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96F" w:rsidRPr="007D5394" w:rsidRDefault="0073196F" w:rsidP="0073196F">
      <w:pPr>
        <w:widowControl w:val="0"/>
        <w:tabs>
          <w:tab w:val="left" w:pos="1640"/>
        </w:tabs>
        <w:autoSpaceDE w:val="0"/>
        <w:autoSpaceDN w:val="0"/>
        <w:adjustRightInd w:val="0"/>
        <w:spacing w:after="0" w:line="360" w:lineRule="auto"/>
        <w:jc w:val="both"/>
        <w:rPr>
          <w:rFonts w:asciiTheme="majorBidi" w:hAnsiTheme="majorBidi" w:cstheme="majorBidi"/>
          <w:b/>
          <w:bCs/>
          <w:i/>
          <w:iCs/>
          <w:color w:val="C00000"/>
          <w:sz w:val="24"/>
          <w:szCs w:val="24"/>
          <w:u w:val="single"/>
        </w:rPr>
      </w:pPr>
      <w:r w:rsidRPr="007D5394">
        <w:rPr>
          <w:rFonts w:asciiTheme="majorBidi" w:hAnsiTheme="majorBidi" w:cstheme="majorBidi"/>
          <w:b/>
          <w:bCs/>
          <w:i/>
          <w:iCs/>
          <w:caps/>
          <w:color w:val="000000"/>
          <w:sz w:val="24"/>
          <w:szCs w:val="24"/>
        </w:rPr>
        <w:t>Chapitre I : Etude bibliographique</w:t>
      </w:r>
    </w:p>
    <w:p w:rsidR="00132776" w:rsidRPr="007D5394" w:rsidRDefault="007D5394" w:rsidP="0073196F">
      <w:pPr>
        <w:widowControl w:val="0"/>
        <w:tabs>
          <w:tab w:val="left" w:pos="1640"/>
        </w:tabs>
        <w:autoSpaceDE w:val="0"/>
        <w:autoSpaceDN w:val="0"/>
        <w:adjustRightInd w:val="0"/>
        <w:spacing w:after="0" w:line="360" w:lineRule="auto"/>
        <w:ind w:firstLine="284"/>
        <w:jc w:val="both"/>
        <w:rPr>
          <w:rFonts w:asciiTheme="majorBidi" w:hAnsiTheme="majorBidi" w:cstheme="majorBidi"/>
          <w:b/>
          <w:bCs/>
          <w:i/>
          <w:iCs/>
          <w:color w:val="C00000"/>
          <w:sz w:val="24"/>
          <w:szCs w:val="24"/>
        </w:rPr>
      </w:pPr>
      <w:r w:rsidRPr="007D5394">
        <w:rPr>
          <w:rFonts w:asciiTheme="majorBidi" w:hAnsiTheme="majorBidi" w:cstheme="majorBidi"/>
          <w:b/>
          <w:bCs/>
          <w:i/>
          <w:iCs/>
          <w:color w:val="C00000"/>
          <w:sz w:val="24"/>
          <w:szCs w:val="24"/>
        </w:rPr>
        <w:t xml:space="preserve">   </w:t>
      </w:r>
      <w:r w:rsidR="00A62EB8" w:rsidRPr="007D5394">
        <w:rPr>
          <w:rFonts w:asciiTheme="majorBidi" w:hAnsiTheme="majorBidi" w:cstheme="majorBidi"/>
          <w:b/>
          <w:bCs/>
          <w:i/>
          <w:iCs/>
          <w:color w:val="C00000"/>
          <w:sz w:val="24"/>
          <w:szCs w:val="24"/>
          <w:u w:val="single"/>
        </w:rPr>
        <w:t xml:space="preserve">Partie </w:t>
      </w:r>
      <w:r w:rsidR="004772D5" w:rsidRPr="007D5394">
        <w:rPr>
          <w:rFonts w:asciiTheme="majorBidi" w:hAnsiTheme="majorBidi" w:cstheme="majorBidi"/>
          <w:b/>
          <w:bCs/>
          <w:i/>
          <w:iCs/>
          <w:color w:val="C00000"/>
          <w:sz w:val="24"/>
          <w:szCs w:val="24"/>
          <w:u w:val="single"/>
        </w:rPr>
        <w:t>1</w:t>
      </w:r>
      <w:r w:rsidR="00A62EB8" w:rsidRPr="007D5394">
        <w:rPr>
          <w:rFonts w:asciiTheme="majorBidi" w:hAnsiTheme="majorBidi" w:cstheme="majorBidi"/>
          <w:b/>
          <w:bCs/>
          <w:i/>
          <w:iCs/>
          <w:color w:val="C00000"/>
          <w:sz w:val="24"/>
          <w:szCs w:val="24"/>
        </w:rPr>
        <w:t xml:space="preserve"> : Catalyseurs à base d’argiles pontées</w:t>
      </w:r>
    </w:p>
    <w:p w:rsidR="00FE4FC0" w:rsidRPr="0091702B" w:rsidRDefault="00D05494" w:rsidP="0073196F">
      <w:pPr>
        <w:spacing w:after="0" w:line="360" w:lineRule="auto"/>
        <w:jc w:val="both"/>
        <w:rPr>
          <w:rFonts w:asciiTheme="majorBidi" w:hAnsiTheme="majorBidi" w:cstheme="majorBidi"/>
          <w:i/>
          <w:iCs/>
          <w:sz w:val="24"/>
          <w:szCs w:val="24"/>
        </w:rPr>
      </w:pPr>
      <w:r w:rsidRPr="0091702B">
        <w:rPr>
          <w:rFonts w:asciiTheme="majorBidi" w:hAnsiTheme="majorBidi" w:cstheme="majorBidi"/>
          <w:i/>
          <w:iCs/>
          <w:sz w:val="24"/>
          <w:szCs w:val="24"/>
        </w:rPr>
        <w:t xml:space="preserve">          </w:t>
      </w:r>
      <w:r w:rsidR="00A62EB8" w:rsidRPr="0091702B">
        <w:rPr>
          <w:rFonts w:asciiTheme="majorBidi" w:hAnsiTheme="majorBidi" w:cstheme="majorBidi"/>
          <w:i/>
          <w:iCs/>
          <w:sz w:val="24"/>
          <w:szCs w:val="24"/>
        </w:rPr>
        <w:t xml:space="preserve">   </w:t>
      </w:r>
      <w:r w:rsidR="004772D5" w:rsidRPr="00F75A8A">
        <w:rPr>
          <w:rFonts w:asciiTheme="majorBidi" w:hAnsiTheme="majorBidi" w:cstheme="majorBidi"/>
          <w:b/>
          <w:bCs/>
          <w:sz w:val="24"/>
          <w:szCs w:val="24"/>
        </w:rPr>
        <w:t>1</w:t>
      </w:r>
      <w:r w:rsidR="00A62EB8" w:rsidRPr="00F75A8A">
        <w:rPr>
          <w:rFonts w:asciiTheme="majorBidi" w:hAnsiTheme="majorBidi" w:cstheme="majorBidi"/>
          <w:b/>
          <w:bCs/>
          <w:sz w:val="24"/>
          <w:szCs w:val="24"/>
        </w:rPr>
        <w:t xml:space="preserve">.1 </w:t>
      </w:r>
      <w:r w:rsidR="00622EE5" w:rsidRPr="00F75A8A">
        <w:rPr>
          <w:rFonts w:asciiTheme="majorBidi" w:hAnsiTheme="majorBidi" w:cstheme="majorBidi"/>
          <w:b/>
          <w:bCs/>
          <w:sz w:val="24"/>
          <w:szCs w:val="24"/>
        </w:rPr>
        <w:t>Introduction</w:t>
      </w:r>
      <w:r w:rsidR="00A62EB8" w:rsidRPr="00F75A8A">
        <w:rPr>
          <w:rFonts w:asciiTheme="majorBidi" w:hAnsiTheme="majorBidi" w:cstheme="majorBidi"/>
          <w:b/>
          <w:bCs/>
          <w:sz w:val="24"/>
          <w:szCs w:val="24"/>
        </w:rPr>
        <w:t> </w:t>
      </w:r>
      <w:r w:rsidR="00A62EB8" w:rsidRPr="0091702B">
        <w:rPr>
          <w:rFonts w:asciiTheme="majorBidi" w:hAnsiTheme="majorBidi" w:cstheme="majorBidi"/>
          <w:b/>
          <w:bCs/>
          <w:i/>
          <w:iCs/>
          <w:sz w:val="24"/>
          <w:szCs w:val="24"/>
        </w:rPr>
        <w:t>:</w:t>
      </w:r>
    </w:p>
    <w:p w:rsidR="00E06A8B" w:rsidRPr="00FE4FC0" w:rsidRDefault="00A61B9E" w:rsidP="0073196F">
      <w:pPr>
        <w:spacing w:after="0" w:line="360" w:lineRule="auto"/>
        <w:ind w:firstLine="284"/>
        <w:jc w:val="both"/>
        <w:rPr>
          <w:rFonts w:asciiTheme="majorBidi" w:hAnsiTheme="majorBidi" w:cstheme="majorBidi"/>
          <w:i/>
          <w:iCs/>
          <w:sz w:val="28"/>
          <w:szCs w:val="28"/>
        </w:rPr>
      </w:pPr>
      <w:r>
        <w:rPr>
          <w:rFonts w:asciiTheme="majorBidi" w:hAnsiTheme="majorBidi" w:cstheme="majorBidi"/>
          <w:i/>
          <w:iCs/>
          <w:sz w:val="32"/>
          <w:szCs w:val="32"/>
        </w:rPr>
        <w:t xml:space="preserve">  </w:t>
      </w:r>
      <w:r w:rsidR="00CE5A71" w:rsidRPr="00A61B9E">
        <w:rPr>
          <w:rFonts w:asciiTheme="majorBidi" w:hAnsiTheme="majorBidi" w:cstheme="majorBidi"/>
          <w:sz w:val="24"/>
          <w:szCs w:val="24"/>
        </w:rPr>
        <w:t xml:space="preserve">Les recherches dans la chimie du solide ne cessent de progresser ces dernières années, afin de </w:t>
      </w:r>
      <w:r w:rsidR="00A12172" w:rsidRPr="00A61B9E">
        <w:rPr>
          <w:rFonts w:asciiTheme="majorBidi" w:hAnsiTheme="majorBidi" w:cstheme="majorBidi"/>
          <w:sz w:val="24"/>
          <w:szCs w:val="24"/>
        </w:rPr>
        <w:t>développer</w:t>
      </w:r>
      <w:r w:rsidR="00CE5A71" w:rsidRPr="00A61B9E">
        <w:rPr>
          <w:rFonts w:asciiTheme="majorBidi" w:hAnsiTheme="majorBidi" w:cstheme="majorBidi"/>
          <w:sz w:val="24"/>
          <w:szCs w:val="24"/>
        </w:rPr>
        <w:t xml:space="preserve"> de nouveaux matériaux catalytiques actifs, sélectifs, et stables d’une part, économiques et écologiques, d’une part.</w:t>
      </w:r>
    </w:p>
    <w:p w:rsidR="00CE5A71" w:rsidRPr="00D12906" w:rsidRDefault="00CE5A71" w:rsidP="0073196F">
      <w:pPr>
        <w:pStyle w:val="Paragraphedeliste"/>
        <w:spacing w:after="0" w:line="360" w:lineRule="auto"/>
        <w:ind w:left="0" w:firstLine="284"/>
        <w:jc w:val="both"/>
        <w:rPr>
          <w:rFonts w:asciiTheme="majorBidi" w:hAnsiTheme="majorBidi" w:cstheme="majorBidi"/>
          <w:sz w:val="24"/>
          <w:szCs w:val="24"/>
        </w:rPr>
      </w:pPr>
      <w:r w:rsidRPr="00D12906">
        <w:rPr>
          <w:rFonts w:asciiTheme="majorBidi" w:hAnsiTheme="majorBidi" w:cstheme="majorBidi"/>
          <w:sz w:val="24"/>
          <w:szCs w:val="24"/>
        </w:rPr>
        <w:t>C’est vrai que les propriétés acides remarquables des zéolithes</w:t>
      </w:r>
      <w:r w:rsidR="00A12172" w:rsidRPr="00D12906">
        <w:rPr>
          <w:rFonts w:asciiTheme="majorBidi" w:hAnsiTheme="majorBidi" w:cstheme="majorBidi"/>
          <w:sz w:val="24"/>
          <w:szCs w:val="24"/>
        </w:rPr>
        <w:t xml:space="preserve"> et la sélectivité que leur confère leur structure poreuse sont en fait les catalyseurs les plus étudiés et utilisés pour la transformation des hydrocarbures. En conséquence, un grand nombre de type zéolithes de différentes porosités et subissant des traitements hydrothermiques et acide ainsi que des échanges d’ions ont fait l’objet de recherches par plusieurs équipes tels que </w:t>
      </w:r>
      <w:r w:rsidR="00D12906" w:rsidRPr="00CD5A20">
        <w:rPr>
          <w:rFonts w:asciiTheme="majorBidi" w:hAnsiTheme="majorBidi" w:cstheme="majorBidi"/>
          <w:sz w:val="24"/>
          <w:szCs w:val="24"/>
        </w:rPr>
        <w:t>J</w:t>
      </w:r>
      <w:r w:rsidR="005D055B" w:rsidRPr="00CD5A20">
        <w:rPr>
          <w:rFonts w:asciiTheme="majorBidi" w:hAnsiTheme="majorBidi" w:cstheme="majorBidi"/>
          <w:sz w:val="24"/>
          <w:szCs w:val="24"/>
        </w:rPr>
        <w:t>.</w:t>
      </w:r>
      <w:r w:rsidR="00D12906" w:rsidRPr="00CD5A20">
        <w:rPr>
          <w:rFonts w:asciiTheme="majorBidi" w:hAnsiTheme="majorBidi" w:cstheme="majorBidi"/>
          <w:sz w:val="24"/>
          <w:szCs w:val="24"/>
        </w:rPr>
        <w:t xml:space="preserve"> </w:t>
      </w:r>
      <w:r w:rsidR="005D055B" w:rsidRPr="00CD5A20">
        <w:rPr>
          <w:rFonts w:asciiTheme="majorBidi" w:hAnsiTheme="majorBidi" w:cstheme="majorBidi"/>
          <w:sz w:val="24"/>
          <w:szCs w:val="24"/>
        </w:rPr>
        <w:t>Jiang et coll</w:t>
      </w:r>
      <w:r w:rsidR="00A12172" w:rsidRPr="00CD5A20">
        <w:rPr>
          <w:rFonts w:asciiTheme="majorBidi" w:hAnsiTheme="majorBidi" w:cstheme="majorBidi"/>
          <w:sz w:val="24"/>
          <w:szCs w:val="24"/>
        </w:rPr>
        <w:t>.</w:t>
      </w:r>
      <w:r w:rsidR="005A40A9">
        <w:rPr>
          <w:rFonts w:asciiTheme="majorBidi" w:hAnsiTheme="majorBidi" w:cstheme="majorBidi"/>
          <w:sz w:val="24"/>
          <w:szCs w:val="24"/>
        </w:rPr>
        <w:t xml:space="preserve"> </w:t>
      </w:r>
      <w:r w:rsidR="00A12172" w:rsidRPr="00F75A8A">
        <w:rPr>
          <w:rFonts w:asciiTheme="majorBidi" w:hAnsiTheme="majorBidi" w:cstheme="majorBidi"/>
          <w:b/>
          <w:bCs/>
          <w:color w:val="C00000"/>
          <w:sz w:val="24"/>
          <w:szCs w:val="24"/>
        </w:rPr>
        <w:t>[1]</w:t>
      </w:r>
      <w:r w:rsidR="00A94A0C">
        <w:rPr>
          <w:rFonts w:asciiTheme="majorBidi" w:hAnsiTheme="majorBidi" w:cstheme="majorBidi"/>
          <w:sz w:val="24"/>
          <w:szCs w:val="24"/>
        </w:rPr>
        <w:t xml:space="preserve">, </w:t>
      </w:r>
      <w:r w:rsidR="00D12906" w:rsidRPr="00CD5A20">
        <w:rPr>
          <w:rFonts w:asciiTheme="majorBidi" w:hAnsiTheme="majorBidi" w:cstheme="majorBidi"/>
          <w:sz w:val="24"/>
          <w:szCs w:val="24"/>
        </w:rPr>
        <w:t>H.</w:t>
      </w:r>
      <w:r w:rsidR="004625EF">
        <w:rPr>
          <w:rFonts w:asciiTheme="majorBidi" w:hAnsiTheme="majorBidi" w:cstheme="majorBidi"/>
          <w:sz w:val="24"/>
          <w:szCs w:val="24"/>
        </w:rPr>
        <w:t>G. Marin</w:t>
      </w:r>
      <w:r w:rsidR="005D055B" w:rsidRPr="00CD5A20">
        <w:rPr>
          <w:rFonts w:asciiTheme="majorBidi" w:hAnsiTheme="majorBidi" w:cstheme="majorBidi"/>
          <w:sz w:val="24"/>
          <w:szCs w:val="24"/>
        </w:rPr>
        <w:t xml:space="preserve"> et coll</w:t>
      </w:r>
      <w:r w:rsidR="00A12172" w:rsidRPr="00CD5A20">
        <w:rPr>
          <w:rFonts w:asciiTheme="majorBidi" w:hAnsiTheme="majorBidi" w:cstheme="majorBidi"/>
          <w:sz w:val="24"/>
          <w:szCs w:val="24"/>
        </w:rPr>
        <w:t xml:space="preserve">. </w:t>
      </w:r>
      <w:r w:rsidR="00A12172" w:rsidRPr="00F75A8A">
        <w:rPr>
          <w:rFonts w:asciiTheme="majorBidi" w:hAnsiTheme="majorBidi" w:cstheme="majorBidi"/>
          <w:b/>
          <w:bCs/>
          <w:color w:val="C00000"/>
          <w:sz w:val="24"/>
          <w:szCs w:val="24"/>
        </w:rPr>
        <w:t>[2]</w:t>
      </w:r>
      <w:r w:rsidR="00A12172" w:rsidRPr="00CD5A20">
        <w:rPr>
          <w:rFonts w:asciiTheme="majorBidi" w:hAnsiTheme="majorBidi" w:cstheme="majorBidi"/>
          <w:sz w:val="24"/>
          <w:szCs w:val="24"/>
        </w:rPr>
        <w:t xml:space="preserve">, </w:t>
      </w:r>
      <w:r w:rsidR="0049076E" w:rsidRPr="00CD5A20">
        <w:rPr>
          <w:rFonts w:asciiTheme="majorBidi" w:hAnsiTheme="majorBidi" w:cstheme="majorBidi"/>
          <w:sz w:val="24"/>
          <w:szCs w:val="24"/>
        </w:rPr>
        <w:t>H</w:t>
      </w:r>
      <w:r w:rsidR="00D12906" w:rsidRPr="00CD5A20">
        <w:rPr>
          <w:rFonts w:asciiTheme="majorBidi" w:hAnsiTheme="majorBidi" w:cstheme="majorBidi"/>
          <w:sz w:val="24"/>
          <w:szCs w:val="24"/>
        </w:rPr>
        <w:t>.</w:t>
      </w:r>
      <w:r w:rsidR="0049076E" w:rsidRPr="00CD5A20">
        <w:rPr>
          <w:rFonts w:asciiTheme="majorBidi" w:hAnsiTheme="majorBidi" w:cstheme="majorBidi"/>
          <w:sz w:val="24"/>
          <w:szCs w:val="24"/>
        </w:rPr>
        <w:t xml:space="preserve"> </w:t>
      </w:r>
      <w:r w:rsidR="00D12906" w:rsidRPr="00CD5A20">
        <w:rPr>
          <w:rFonts w:asciiTheme="majorBidi" w:hAnsiTheme="majorBidi" w:cstheme="majorBidi"/>
          <w:sz w:val="24"/>
          <w:szCs w:val="24"/>
        </w:rPr>
        <w:t>V</w:t>
      </w:r>
      <w:r w:rsidR="0049076E" w:rsidRPr="00CD5A20">
        <w:rPr>
          <w:rFonts w:asciiTheme="majorBidi" w:hAnsiTheme="majorBidi" w:cstheme="majorBidi"/>
          <w:sz w:val="24"/>
          <w:szCs w:val="24"/>
        </w:rPr>
        <w:t>rubel et coll</w:t>
      </w:r>
      <w:r w:rsidR="00A12172" w:rsidRPr="00CD5A20">
        <w:rPr>
          <w:rFonts w:asciiTheme="majorBidi" w:hAnsiTheme="majorBidi" w:cstheme="majorBidi"/>
          <w:sz w:val="24"/>
          <w:szCs w:val="24"/>
        </w:rPr>
        <w:t xml:space="preserve">. </w:t>
      </w:r>
      <w:r w:rsidR="00A12172" w:rsidRPr="00F75A8A">
        <w:rPr>
          <w:rFonts w:asciiTheme="majorBidi" w:hAnsiTheme="majorBidi" w:cstheme="majorBidi"/>
          <w:b/>
          <w:bCs/>
          <w:color w:val="C00000"/>
          <w:sz w:val="24"/>
          <w:szCs w:val="24"/>
        </w:rPr>
        <w:t>[3</w:t>
      </w:r>
      <w:r w:rsidR="00D12906" w:rsidRPr="00F75A8A">
        <w:rPr>
          <w:rFonts w:asciiTheme="majorBidi" w:hAnsiTheme="majorBidi" w:cstheme="majorBidi"/>
          <w:b/>
          <w:bCs/>
          <w:color w:val="C00000"/>
          <w:sz w:val="24"/>
          <w:szCs w:val="24"/>
        </w:rPr>
        <w:t>]</w:t>
      </w:r>
      <w:r w:rsidR="00F75A8A" w:rsidRPr="00F75A8A">
        <w:rPr>
          <w:rFonts w:asciiTheme="majorBidi" w:hAnsiTheme="majorBidi" w:cstheme="majorBidi"/>
          <w:sz w:val="24"/>
          <w:szCs w:val="24"/>
        </w:rPr>
        <w:t>,</w:t>
      </w:r>
      <w:r w:rsidR="00D12906" w:rsidRPr="00CD5A20">
        <w:rPr>
          <w:rFonts w:asciiTheme="majorBidi" w:hAnsiTheme="majorBidi" w:cstheme="majorBidi"/>
          <w:sz w:val="24"/>
          <w:szCs w:val="24"/>
        </w:rPr>
        <w:t xml:space="preserve"> S.</w:t>
      </w:r>
      <w:r w:rsidR="0049076E" w:rsidRPr="00CD5A20">
        <w:rPr>
          <w:rFonts w:asciiTheme="majorBidi" w:hAnsiTheme="majorBidi" w:cstheme="majorBidi"/>
          <w:sz w:val="24"/>
          <w:szCs w:val="24"/>
        </w:rPr>
        <w:t xml:space="preserve"> Ouidri </w:t>
      </w:r>
      <w:r w:rsidR="00622EE5" w:rsidRPr="00CD5A20">
        <w:rPr>
          <w:rFonts w:asciiTheme="majorBidi" w:hAnsiTheme="majorBidi" w:cstheme="majorBidi"/>
          <w:sz w:val="24"/>
          <w:szCs w:val="24"/>
        </w:rPr>
        <w:t xml:space="preserve">et coll. </w:t>
      </w:r>
      <w:r w:rsidR="00622EE5" w:rsidRPr="00F75A8A">
        <w:rPr>
          <w:rFonts w:asciiTheme="majorBidi" w:hAnsiTheme="majorBidi" w:cstheme="majorBidi"/>
          <w:b/>
          <w:bCs/>
          <w:color w:val="C00000"/>
          <w:sz w:val="24"/>
          <w:szCs w:val="24"/>
        </w:rPr>
        <w:t>[4</w:t>
      </w:r>
      <w:r w:rsidR="00A12172" w:rsidRPr="00F75A8A">
        <w:rPr>
          <w:rFonts w:asciiTheme="majorBidi" w:hAnsiTheme="majorBidi" w:cstheme="majorBidi"/>
          <w:b/>
          <w:bCs/>
          <w:color w:val="C00000"/>
          <w:sz w:val="24"/>
          <w:szCs w:val="24"/>
        </w:rPr>
        <w:t>]</w:t>
      </w:r>
      <w:r w:rsidR="0049076E" w:rsidRPr="005A40A9">
        <w:rPr>
          <w:rFonts w:asciiTheme="majorBidi" w:hAnsiTheme="majorBidi" w:cstheme="majorBidi"/>
          <w:b/>
          <w:bCs/>
          <w:sz w:val="24"/>
          <w:szCs w:val="24"/>
        </w:rPr>
        <w:t xml:space="preserve"> </w:t>
      </w:r>
      <w:r w:rsidR="0049076E" w:rsidRPr="00CD5A20">
        <w:rPr>
          <w:rFonts w:asciiTheme="majorBidi" w:hAnsiTheme="majorBidi" w:cstheme="majorBidi"/>
          <w:sz w:val="24"/>
          <w:szCs w:val="24"/>
        </w:rPr>
        <w:t>et R</w:t>
      </w:r>
      <w:r w:rsidR="00D12906" w:rsidRPr="00CD5A20">
        <w:rPr>
          <w:rFonts w:asciiTheme="majorBidi" w:hAnsiTheme="majorBidi" w:cstheme="majorBidi"/>
          <w:sz w:val="24"/>
          <w:szCs w:val="24"/>
        </w:rPr>
        <w:t xml:space="preserve">. L. </w:t>
      </w:r>
      <w:r w:rsidR="0049076E" w:rsidRPr="00CD5A20">
        <w:rPr>
          <w:rFonts w:asciiTheme="majorBidi" w:hAnsiTheme="majorBidi" w:cstheme="majorBidi"/>
          <w:sz w:val="24"/>
          <w:szCs w:val="24"/>
        </w:rPr>
        <w:t>Brutchey et coll</w:t>
      </w:r>
      <w:r w:rsidR="00024946" w:rsidRPr="00CD5A20">
        <w:rPr>
          <w:rFonts w:asciiTheme="majorBidi" w:hAnsiTheme="majorBidi" w:cstheme="majorBidi"/>
          <w:sz w:val="24"/>
          <w:szCs w:val="24"/>
        </w:rPr>
        <w:t>.</w:t>
      </w:r>
      <w:r w:rsidR="0049076E" w:rsidRPr="00CD5A20">
        <w:rPr>
          <w:rFonts w:asciiTheme="majorBidi" w:hAnsiTheme="majorBidi" w:cstheme="majorBidi"/>
          <w:sz w:val="24"/>
          <w:szCs w:val="24"/>
        </w:rPr>
        <w:t xml:space="preserve"> </w:t>
      </w:r>
      <w:r w:rsidR="0049076E" w:rsidRPr="00F75A8A">
        <w:rPr>
          <w:rFonts w:asciiTheme="majorBidi" w:hAnsiTheme="majorBidi" w:cstheme="majorBidi"/>
          <w:b/>
          <w:bCs/>
          <w:color w:val="C00000"/>
          <w:sz w:val="24"/>
          <w:szCs w:val="24"/>
        </w:rPr>
        <w:t>[5]</w:t>
      </w:r>
      <w:r w:rsidR="00A12172" w:rsidRPr="00CD5A20">
        <w:rPr>
          <w:rFonts w:asciiTheme="majorBidi" w:hAnsiTheme="majorBidi" w:cstheme="majorBidi"/>
          <w:sz w:val="24"/>
          <w:szCs w:val="24"/>
        </w:rPr>
        <w:t xml:space="preserve"> </w:t>
      </w:r>
      <w:r w:rsidR="00A12172" w:rsidRPr="00D12906">
        <w:rPr>
          <w:rFonts w:asciiTheme="majorBidi" w:hAnsiTheme="majorBidi" w:cstheme="majorBidi"/>
          <w:sz w:val="24"/>
          <w:szCs w:val="24"/>
        </w:rPr>
        <w:t>pour la réaction d’époxydation du cyclohéxène</w:t>
      </w:r>
    </w:p>
    <w:p w:rsidR="002755D7" w:rsidRPr="00D12906" w:rsidRDefault="00A12172" w:rsidP="0073196F">
      <w:pPr>
        <w:pStyle w:val="Paragraphedeliste"/>
        <w:spacing w:after="0" w:line="360" w:lineRule="auto"/>
        <w:ind w:left="0" w:firstLine="284"/>
        <w:jc w:val="both"/>
        <w:rPr>
          <w:rFonts w:asciiTheme="majorBidi" w:hAnsiTheme="majorBidi" w:cstheme="majorBidi"/>
          <w:sz w:val="24"/>
          <w:szCs w:val="24"/>
        </w:rPr>
      </w:pPr>
      <w:r w:rsidRPr="00D12906">
        <w:rPr>
          <w:rFonts w:asciiTheme="majorBidi" w:hAnsiTheme="majorBidi" w:cstheme="majorBidi"/>
          <w:sz w:val="24"/>
          <w:szCs w:val="24"/>
        </w:rPr>
        <w:t>Mais actuellement, une nouvelle famille de solides microporeux à porosité contrôlée semblable aux zéolithes dites « Argiles à pi</w:t>
      </w:r>
      <w:r w:rsidR="00A94A0C">
        <w:rPr>
          <w:rFonts w:asciiTheme="majorBidi" w:hAnsiTheme="majorBidi" w:cstheme="majorBidi"/>
          <w:sz w:val="24"/>
          <w:szCs w:val="24"/>
        </w:rPr>
        <w:t>liers » est largement développé</w:t>
      </w:r>
      <w:r w:rsidRPr="00D12906">
        <w:rPr>
          <w:rFonts w:asciiTheme="majorBidi" w:hAnsiTheme="majorBidi" w:cstheme="majorBidi"/>
          <w:sz w:val="24"/>
          <w:szCs w:val="24"/>
        </w:rPr>
        <w:t xml:space="preserve"> et étudiée. La synthèse d’argiles intercalées ou réticulées a été rapportée </w:t>
      </w:r>
      <w:r w:rsidR="00D12906" w:rsidRPr="00D12906">
        <w:rPr>
          <w:rFonts w:asciiTheme="majorBidi" w:hAnsiTheme="majorBidi" w:cstheme="majorBidi"/>
          <w:sz w:val="24"/>
          <w:szCs w:val="24"/>
        </w:rPr>
        <w:t>autre</w:t>
      </w:r>
      <w:r w:rsidRPr="00D12906">
        <w:rPr>
          <w:rFonts w:asciiTheme="majorBidi" w:hAnsiTheme="majorBidi" w:cstheme="majorBidi"/>
          <w:sz w:val="24"/>
          <w:szCs w:val="24"/>
        </w:rPr>
        <w:t>fois, il y a</w:t>
      </w:r>
      <w:r w:rsidR="002755D7" w:rsidRPr="00D12906">
        <w:rPr>
          <w:rFonts w:asciiTheme="majorBidi" w:hAnsiTheme="majorBidi" w:cstheme="majorBidi"/>
          <w:sz w:val="24"/>
          <w:szCs w:val="24"/>
        </w:rPr>
        <w:t xml:space="preserve"> environ 30 ans. L’augmentation des prix du pétrole en 1973 a stimulé la recherche de nouveaux catalyseurs capables d’augmenter le rendement des fractions du pétrole brut.</w:t>
      </w:r>
    </w:p>
    <w:p w:rsidR="00486C5B" w:rsidRPr="00D12906" w:rsidRDefault="00486C5B" w:rsidP="0073196F">
      <w:pPr>
        <w:pStyle w:val="Paragraphedeliste"/>
        <w:spacing w:after="0" w:line="360" w:lineRule="auto"/>
        <w:ind w:left="0" w:firstLine="284"/>
        <w:jc w:val="both"/>
        <w:rPr>
          <w:rFonts w:asciiTheme="majorBidi" w:hAnsiTheme="majorBidi" w:cstheme="majorBidi"/>
          <w:sz w:val="24"/>
          <w:szCs w:val="24"/>
        </w:rPr>
      </w:pPr>
      <w:r w:rsidRPr="00D12906">
        <w:rPr>
          <w:rFonts w:asciiTheme="majorBidi" w:hAnsiTheme="majorBidi" w:cstheme="majorBidi"/>
          <w:sz w:val="24"/>
          <w:szCs w:val="24"/>
        </w:rPr>
        <w:t xml:space="preserve">En </w:t>
      </w:r>
      <w:r w:rsidR="00622EE5" w:rsidRPr="00D12906">
        <w:rPr>
          <w:rFonts w:asciiTheme="majorBidi" w:hAnsiTheme="majorBidi" w:cstheme="majorBidi"/>
          <w:sz w:val="24"/>
          <w:szCs w:val="24"/>
        </w:rPr>
        <w:t>Algérie</w:t>
      </w:r>
      <w:r w:rsidRPr="00D12906">
        <w:rPr>
          <w:rFonts w:asciiTheme="majorBidi" w:hAnsiTheme="majorBidi" w:cstheme="majorBidi"/>
          <w:sz w:val="24"/>
          <w:szCs w:val="24"/>
        </w:rPr>
        <w:t>, les réserves de bentonite (argiles) comptent parmi les plus importantes dans le monde. Elles se trouvent dans l’oranie (ouest algérien). On relève en particulier, la carrière de Roussel (Maghnia), dont les réserves sont estimées à un million de tonnes et celles de M’zila (Mostaganem) avec des réserves de deux millions de tonnes</w:t>
      </w:r>
      <w:r w:rsidRPr="00D12906">
        <w:rPr>
          <w:rFonts w:asciiTheme="majorBidi" w:hAnsiTheme="majorBidi" w:cstheme="majorBidi"/>
          <w:color w:val="C00000"/>
          <w:sz w:val="24"/>
          <w:szCs w:val="24"/>
        </w:rPr>
        <w:t>.</w:t>
      </w:r>
    </w:p>
    <w:p w:rsidR="00CD020B" w:rsidRDefault="00486C5B" w:rsidP="00503285">
      <w:pPr>
        <w:pStyle w:val="Paragraphedeliste"/>
        <w:tabs>
          <w:tab w:val="left" w:pos="0"/>
        </w:tabs>
        <w:spacing w:after="0" w:line="360" w:lineRule="auto"/>
        <w:ind w:left="0" w:firstLine="284"/>
        <w:jc w:val="both"/>
        <w:rPr>
          <w:rFonts w:asciiTheme="majorBidi" w:hAnsiTheme="majorBidi" w:cstheme="majorBidi"/>
          <w:sz w:val="24"/>
          <w:szCs w:val="24"/>
        </w:rPr>
      </w:pPr>
      <w:r w:rsidRPr="00D12906">
        <w:rPr>
          <w:rFonts w:asciiTheme="majorBidi" w:hAnsiTheme="majorBidi" w:cstheme="majorBidi"/>
          <w:sz w:val="24"/>
          <w:szCs w:val="24"/>
        </w:rPr>
        <w:t>Cependant, on est appelé à revaloriser au mieux cette importante ressource par traitement physico-chimique en vue d’élargir son domaine d’utilisation notamment celle de la catalyse.</w:t>
      </w:r>
      <w:r w:rsidR="00622EE5" w:rsidRPr="00D12906">
        <w:rPr>
          <w:rFonts w:asciiTheme="majorBidi" w:hAnsiTheme="majorBidi" w:cstheme="majorBidi"/>
          <w:sz w:val="24"/>
          <w:szCs w:val="24"/>
        </w:rPr>
        <w:t xml:space="preserve"> </w:t>
      </w:r>
      <w:r w:rsidRPr="00D12906">
        <w:rPr>
          <w:rFonts w:asciiTheme="majorBidi" w:hAnsiTheme="majorBidi" w:cstheme="majorBidi"/>
          <w:sz w:val="24"/>
          <w:szCs w:val="24"/>
        </w:rPr>
        <w:t>De ce fait, l’idée</w:t>
      </w:r>
      <w:r w:rsidR="00622EE5" w:rsidRPr="00D12906">
        <w:rPr>
          <w:rFonts w:asciiTheme="majorBidi" w:hAnsiTheme="majorBidi" w:cstheme="majorBidi"/>
          <w:sz w:val="24"/>
          <w:szCs w:val="24"/>
        </w:rPr>
        <w:t xml:space="preserve"> de</w:t>
      </w:r>
      <w:r w:rsidRPr="00D12906">
        <w:rPr>
          <w:rFonts w:asciiTheme="majorBidi" w:hAnsiTheme="majorBidi" w:cstheme="majorBidi"/>
          <w:sz w:val="24"/>
          <w:szCs w:val="24"/>
        </w:rPr>
        <w:t xml:space="preserve"> faire appel aux solides naturels a été envisagée afin de synthétiser des catalyseurs à base d’argiles pour les tester sur une réaction aussi impo</w:t>
      </w:r>
      <w:r w:rsidR="00622EE5" w:rsidRPr="00D12906">
        <w:rPr>
          <w:rFonts w:asciiTheme="majorBidi" w:hAnsiTheme="majorBidi" w:cstheme="majorBidi"/>
          <w:sz w:val="24"/>
          <w:szCs w:val="24"/>
        </w:rPr>
        <w:t>rtante que la réaction d’époxydation du cyclohéxène.</w:t>
      </w:r>
    </w:p>
    <w:p w:rsidR="00503285" w:rsidRDefault="00503285" w:rsidP="00503285">
      <w:pPr>
        <w:pStyle w:val="Paragraphedeliste"/>
        <w:tabs>
          <w:tab w:val="left" w:pos="0"/>
        </w:tabs>
        <w:spacing w:after="0" w:line="360" w:lineRule="auto"/>
        <w:ind w:left="0" w:firstLine="284"/>
        <w:jc w:val="both"/>
        <w:rPr>
          <w:rFonts w:asciiTheme="majorBidi" w:hAnsiTheme="majorBidi" w:cstheme="majorBidi"/>
          <w:sz w:val="24"/>
          <w:szCs w:val="24"/>
        </w:rPr>
      </w:pPr>
    </w:p>
    <w:p w:rsidR="00503285" w:rsidRDefault="00503285" w:rsidP="00503285">
      <w:pPr>
        <w:pStyle w:val="Paragraphedeliste"/>
        <w:tabs>
          <w:tab w:val="left" w:pos="0"/>
        </w:tabs>
        <w:spacing w:after="0" w:line="360" w:lineRule="auto"/>
        <w:ind w:left="0" w:firstLine="284"/>
        <w:jc w:val="both"/>
        <w:rPr>
          <w:rFonts w:asciiTheme="majorBidi" w:hAnsiTheme="majorBidi" w:cstheme="majorBidi"/>
          <w:sz w:val="24"/>
          <w:szCs w:val="24"/>
        </w:rPr>
      </w:pPr>
    </w:p>
    <w:p w:rsidR="00503285" w:rsidRDefault="00503285" w:rsidP="00503285">
      <w:pPr>
        <w:pStyle w:val="Paragraphedeliste"/>
        <w:tabs>
          <w:tab w:val="left" w:pos="0"/>
        </w:tabs>
        <w:spacing w:after="0" w:line="360" w:lineRule="auto"/>
        <w:ind w:left="0" w:firstLine="284"/>
        <w:jc w:val="both"/>
        <w:rPr>
          <w:rFonts w:asciiTheme="majorBidi" w:hAnsiTheme="majorBidi" w:cstheme="majorBidi"/>
          <w:sz w:val="24"/>
          <w:szCs w:val="24"/>
        </w:rPr>
      </w:pPr>
    </w:p>
    <w:p w:rsidR="00503285" w:rsidRDefault="00503285" w:rsidP="00503285">
      <w:pPr>
        <w:pStyle w:val="Paragraphedeliste"/>
        <w:tabs>
          <w:tab w:val="left" w:pos="0"/>
        </w:tabs>
        <w:spacing w:after="0" w:line="360" w:lineRule="auto"/>
        <w:ind w:left="0" w:firstLine="284"/>
        <w:jc w:val="both"/>
        <w:rPr>
          <w:rFonts w:asciiTheme="majorBidi" w:hAnsiTheme="majorBidi" w:cstheme="majorBidi"/>
          <w:sz w:val="24"/>
          <w:szCs w:val="24"/>
        </w:rPr>
      </w:pPr>
    </w:p>
    <w:p w:rsidR="00503285" w:rsidRDefault="00503285" w:rsidP="00503285">
      <w:pPr>
        <w:pStyle w:val="Paragraphedeliste"/>
        <w:tabs>
          <w:tab w:val="left" w:pos="0"/>
        </w:tabs>
        <w:spacing w:after="0" w:line="360" w:lineRule="auto"/>
        <w:ind w:left="0" w:firstLine="284"/>
        <w:jc w:val="both"/>
        <w:rPr>
          <w:rFonts w:asciiTheme="majorBidi" w:hAnsiTheme="majorBidi" w:cstheme="majorBidi"/>
          <w:sz w:val="24"/>
          <w:szCs w:val="24"/>
        </w:rPr>
      </w:pPr>
    </w:p>
    <w:p w:rsidR="00503285" w:rsidRPr="00525DFB" w:rsidRDefault="00503285" w:rsidP="00503285">
      <w:pPr>
        <w:pStyle w:val="Paragraphedeliste"/>
        <w:tabs>
          <w:tab w:val="left" w:pos="0"/>
        </w:tabs>
        <w:spacing w:after="0" w:line="360" w:lineRule="auto"/>
        <w:ind w:left="0" w:firstLine="284"/>
        <w:jc w:val="both"/>
        <w:rPr>
          <w:rFonts w:asciiTheme="majorBidi" w:hAnsiTheme="majorBidi" w:cstheme="majorBidi"/>
          <w:sz w:val="24"/>
          <w:szCs w:val="24"/>
        </w:rPr>
      </w:pPr>
    </w:p>
    <w:p w:rsidR="009744EB" w:rsidRPr="00F75A8A" w:rsidRDefault="004772D5" w:rsidP="0073196F">
      <w:pPr>
        <w:spacing w:after="0" w:line="360" w:lineRule="auto"/>
        <w:jc w:val="both"/>
        <w:rPr>
          <w:rFonts w:asciiTheme="majorBidi" w:hAnsiTheme="majorBidi" w:cstheme="majorBidi"/>
          <w:b/>
          <w:bCs/>
          <w:sz w:val="24"/>
          <w:szCs w:val="24"/>
        </w:rPr>
      </w:pPr>
      <w:r w:rsidRPr="00F75A8A">
        <w:rPr>
          <w:rFonts w:asciiTheme="majorBidi" w:hAnsiTheme="majorBidi" w:cstheme="majorBidi"/>
          <w:b/>
          <w:bCs/>
          <w:sz w:val="24"/>
          <w:szCs w:val="24"/>
        </w:rPr>
        <w:lastRenderedPageBreak/>
        <w:t>1</w:t>
      </w:r>
      <w:r w:rsidR="00A62EB8" w:rsidRPr="00F75A8A">
        <w:rPr>
          <w:rFonts w:asciiTheme="majorBidi" w:hAnsiTheme="majorBidi" w:cstheme="majorBidi"/>
          <w:b/>
          <w:bCs/>
          <w:sz w:val="24"/>
          <w:szCs w:val="24"/>
        </w:rPr>
        <w:t xml:space="preserve">.2 </w:t>
      </w:r>
      <w:r w:rsidR="00D032E1" w:rsidRPr="00F75A8A">
        <w:rPr>
          <w:rFonts w:asciiTheme="majorBidi" w:hAnsiTheme="majorBidi" w:cstheme="majorBidi"/>
          <w:b/>
          <w:bCs/>
          <w:sz w:val="24"/>
          <w:szCs w:val="24"/>
        </w:rPr>
        <w:t xml:space="preserve">Généralités </w:t>
      </w:r>
    </w:p>
    <w:p w:rsidR="00D032E1" w:rsidRPr="00F75A8A" w:rsidRDefault="004772D5" w:rsidP="0073196F">
      <w:pPr>
        <w:spacing w:after="0" w:line="360" w:lineRule="auto"/>
        <w:ind w:left="567" w:firstLine="142"/>
        <w:jc w:val="both"/>
        <w:rPr>
          <w:rFonts w:asciiTheme="majorBidi" w:hAnsiTheme="majorBidi" w:cstheme="majorBidi"/>
          <w:b/>
          <w:bCs/>
          <w:sz w:val="24"/>
          <w:szCs w:val="24"/>
        </w:rPr>
      </w:pPr>
      <w:r w:rsidRPr="00F75A8A">
        <w:rPr>
          <w:rFonts w:asciiTheme="majorBidi" w:hAnsiTheme="majorBidi" w:cstheme="majorBidi"/>
          <w:b/>
          <w:bCs/>
          <w:sz w:val="24"/>
          <w:szCs w:val="24"/>
        </w:rPr>
        <w:t>1.2.1</w:t>
      </w:r>
      <w:r w:rsidR="0068791D" w:rsidRPr="00F75A8A">
        <w:rPr>
          <w:rFonts w:asciiTheme="majorBidi" w:hAnsiTheme="majorBidi" w:cstheme="majorBidi"/>
          <w:b/>
          <w:bCs/>
          <w:sz w:val="24"/>
          <w:szCs w:val="24"/>
        </w:rPr>
        <w:t>.</w:t>
      </w:r>
      <w:r w:rsidRPr="00F75A8A">
        <w:rPr>
          <w:rFonts w:asciiTheme="majorBidi" w:hAnsiTheme="majorBidi" w:cstheme="majorBidi"/>
          <w:b/>
          <w:bCs/>
          <w:sz w:val="24"/>
          <w:szCs w:val="24"/>
        </w:rPr>
        <w:t xml:space="preserve"> </w:t>
      </w:r>
      <w:r w:rsidR="0024526E" w:rsidRPr="00F75A8A">
        <w:rPr>
          <w:rFonts w:asciiTheme="majorBidi" w:hAnsiTheme="majorBidi" w:cstheme="majorBidi"/>
          <w:b/>
          <w:bCs/>
          <w:sz w:val="24"/>
          <w:szCs w:val="24"/>
        </w:rPr>
        <w:t>A</w:t>
      </w:r>
      <w:r w:rsidR="00D07981" w:rsidRPr="00F75A8A">
        <w:rPr>
          <w:rFonts w:asciiTheme="majorBidi" w:hAnsiTheme="majorBidi" w:cstheme="majorBidi"/>
          <w:b/>
          <w:bCs/>
          <w:sz w:val="24"/>
          <w:szCs w:val="24"/>
        </w:rPr>
        <w:t>rgiles :</w:t>
      </w:r>
    </w:p>
    <w:p w:rsidR="00D032E1" w:rsidRPr="00D12906" w:rsidRDefault="00C17D59" w:rsidP="0073196F">
      <w:pPr>
        <w:autoSpaceDE w:val="0"/>
        <w:autoSpaceDN w:val="0"/>
        <w:adjustRightInd w:val="0"/>
        <w:spacing w:after="0" w:line="360" w:lineRule="auto"/>
        <w:ind w:firstLine="284"/>
        <w:jc w:val="both"/>
        <w:rPr>
          <w:rFonts w:asciiTheme="majorBidi" w:hAnsiTheme="majorBidi" w:cstheme="majorBidi"/>
          <w:sz w:val="24"/>
          <w:szCs w:val="24"/>
        </w:rPr>
      </w:pPr>
      <w:r w:rsidRPr="00D12906">
        <w:rPr>
          <w:rFonts w:asciiTheme="majorBidi" w:hAnsiTheme="majorBidi" w:cstheme="majorBidi"/>
          <w:sz w:val="24"/>
          <w:szCs w:val="24"/>
        </w:rPr>
        <w:t>Avant</w:t>
      </w:r>
      <w:r w:rsidR="00622EE5" w:rsidRPr="00D12906">
        <w:rPr>
          <w:rFonts w:asciiTheme="majorBidi" w:hAnsiTheme="majorBidi" w:cstheme="majorBidi"/>
          <w:sz w:val="24"/>
          <w:szCs w:val="24"/>
        </w:rPr>
        <w:t xml:space="preserve"> de développer le concept d’argiles à piliers, il s’avère nécessaire de présenter quelques notions de base sur la structure des minéraux argileux.</w:t>
      </w:r>
      <w:r w:rsidR="00D12906" w:rsidRPr="00D12906">
        <w:rPr>
          <w:rFonts w:asciiTheme="majorBidi" w:hAnsiTheme="majorBidi" w:cstheme="majorBidi"/>
          <w:sz w:val="24"/>
          <w:szCs w:val="24"/>
        </w:rPr>
        <w:t xml:space="preserve"> </w:t>
      </w:r>
      <w:r w:rsidR="00622EE5" w:rsidRPr="00D12906">
        <w:rPr>
          <w:rFonts w:asciiTheme="majorBidi" w:hAnsiTheme="majorBidi" w:cstheme="majorBidi"/>
          <w:sz w:val="24"/>
          <w:szCs w:val="24"/>
        </w:rPr>
        <w:t>C’est la transformation naturelle hydrothermale des cendres volcaniques riches en verres qui entra</w:t>
      </w:r>
      <w:r w:rsidR="009C1AF1" w:rsidRPr="00D12906">
        <w:rPr>
          <w:rFonts w:asciiTheme="majorBidi" w:hAnsiTheme="majorBidi" w:cstheme="majorBidi"/>
          <w:sz w:val="24"/>
          <w:szCs w:val="24"/>
        </w:rPr>
        <w:t>îne la formation des minéraux argileux. Ces roches</w:t>
      </w:r>
      <w:r w:rsidR="00EB02C5" w:rsidRPr="00D12906">
        <w:rPr>
          <w:rFonts w:asciiTheme="majorBidi" w:hAnsiTheme="majorBidi" w:cstheme="majorBidi"/>
          <w:sz w:val="24"/>
          <w:szCs w:val="24"/>
        </w:rPr>
        <w:t xml:space="preserve"> </w:t>
      </w:r>
      <w:r w:rsidR="009C1AF1" w:rsidRPr="00D12906">
        <w:rPr>
          <w:rFonts w:asciiTheme="majorBidi" w:hAnsiTheme="majorBidi" w:cstheme="majorBidi"/>
          <w:sz w:val="24"/>
          <w:szCs w:val="24"/>
        </w:rPr>
        <w:t>argileuses ainsi formées portent le nom de bentonite, d’après le gisement situé prés de Fort Benton –Wyoming, Etats-Unis). Elles contiennent plus de 85</w:t>
      </w:r>
      <w:r w:rsidR="00A02C63">
        <w:rPr>
          <w:rFonts w:asciiTheme="majorBidi" w:hAnsiTheme="majorBidi" w:cstheme="majorBidi"/>
          <w:sz w:val="24"/>
          <w:szCs w:val="24"/>
        </w:rPr>
        <w:t xml:space="preserve"> </w:t>
      </w:r>
      <w:r w:rsidR="009C1AF1" w:rsidRPr="00D12906">
        <w:rPr>
          <w:rFonts w:asciiTheme="majorBidi" w:hAnsiTheme="majorBidi" w:cstheme="majorBidi"/>
          <w:sz w:val="24"/>
          <w:szCs w:val="24"/>
        </w:rPr>
        <w:t>% de montmorillonite ; cette dernière fut découverte pour la première fois en 1847 prés de Montmorillon, dans le département de la Vienne (France).</w:t>
      </w:r>
      <w:r w:rsidR="00622EE5" w:rsidRPr="00D12906">
        <w:rPr>
          <w:rFonts w:asciiTheme="majorBidi" w:hAnsiTheme="majorBidi" w:cstheme="majorBidi"/>
          <w:sz w:val="24"/>
          <w:szCs w:val="24"/>
        </w:rPr>
        <w:t xml:space="preserve"> </w:t>
      </w:r>
    </w:p>
    <w:p w:rsidR="00C17D59" w:rsidRPr="005A40A9" w:rsidRDefault="00C17D59" w:rsidP="0073196F">
      <w:pPr>
        <w:autoSpaceDE w:val="0"/>
        <w:autoSpaceDN w:val="0"/>
        <w:adjustRightInd w:val="0"/>
        <w:spacing w:after="0" w:line="360" w:lineRule="auto"/>
        <w:ind w:firstLine="284"/>
        <w:jc w:val="both"/>
        <w:rPr>
          <w:rFonts w:asciiTheme="majorBidi" w:hAnsiTheme="majorBidi" w:cstheme="majorBidi"/>
          <w:sz w:val="24"/>
          <w:szCs w:val="24"/>
        </w:rPr>
      </w:pPr>
      <w:r w:rsidRPr="00D12906">
        <w:rPr>
          <w:rFonts w:asciiTheme="majorBidi" w:hAnsiTheme="majorBidi" w:cstheme="majorBidi"/>
          <w:sz w:val="24"/>
          <w:szCs w:val="24"/>
        </w:rPr>
        <w:t xml:space="preserve">La bentonite est une roche tendre, friable, très onctueuse au toucher, de teinte blanche, grise ou légèrement bleue. Elle se caractérise par une capacité élevée d’adsorption, d’échange ionique et de gonflement, ainsi que par des propriétés rhéologiques </w:t>
      </w:r>
      <w:r w:rsidRPr="00F75A8A">
        <w:rPr>
          <w:rFonts w:asciiTheme="majorBidi" w:hAnsiTheme="majorBidi" w:cstheme="majorBidi"/>
          <w:b/>
          <w:bCs/>
          <w:color w:val="C00000"/>
          <w:sz w:val="24"/>
          <w:szCs w:val="24"/>
        </w:rPr>
        <w:t>[</w:t>
      </w:r>
      <w:r w:rsidR="00072255" w:rsidRPr="00F75A8A">
        <w:rPr>
          <w:rFonts w:asciiTheme="majorBidi" w:hAnsiTheme="majorBidi" w:cstheme="majorBidi"/>
          <w:b/>
          <w:bCs/>
          <w:color w:val="C00000"/>
          <w:sz w:val="24"/>
          <w:szCs w:val="24"/>
        </w:rPr>
        <w:t>6</w:t>
      </w:r>
      <w:r w:rsidRPr="00F75A8A">
        <w:rPr>
          <w:rFonts w:asciiTheme="majorBidi" w:hAnsiTheme="majorBidi" w:cstheme="majorBidi"/>
          <w:b/>
          <w:bCs/>
          <w:color w:val="C00000"/>
          <w:sz w:val="24"/>
          <w:szCs w:val="24"/>
        </w:rPr>
        <w:t>]</w:t>
      </w:r>
      <w:r w:rsidRPr="005A40A9">
        <w:rPr>
          <w:rFonts w:asciiTheme="majorBidi" w:hAnsiTheme="majorBidi" w:cstheme="majorBidi"/>
          <w:sz w:val="24"/>
          <w:szCs w:val="24"/>
        </w:rPr>
        <w:t>.</w:t>
      </w:r>
    </w:p>
    <w:p w:rsidR="00C17D59" w:rsidRPr="00D12906" w:rsidRDefault="00C17D59" w:rsidP="0073196F">
      <w:pPr>
        <w:autoSpaceDE w:val="0"/>
        <w:autoSpaceDN w:val="0"/>
        <w:adjustRightInd w:val="0"/>
        <w:spacing w:after="0" w:line="360" w:lineRule="auto"/>
        <w:ind w:firstLine="284"/>
        <w:jc w:val="both"/>
        <w:rPr>
          <w:rFonts w:asciiTheme="majorBidi" w:hAnsiTheme="majorBidi" w:cstheme="majorBidi"/>
          <w:sz w:val="24"/>
          <w:szCs w:val="24"/>
        </w:rPr>
      </w:pPr>
      <w:r w:rsidRPr="00D12906">
        <w:rPr>
          <w:rFonts w:asciiTheme="majorBidi" w:hAnsiTheme="majorBidi" w:cstheme="majorBidi"/>
          <w:sz w:val="24"/>
          <w:szCs w:val="24"/>
        </w:rPr>
        <w:t xml:space="preserve">La capacité d’échange cationique (C.E.C) est une </w:t>
      </w:r>
      <w:r w:rsidR="00D12906" w:rsidRPr="00D12906">
        <w:rPr>
          <w:rFonts w:asciiTheme="majorBidi" w:hAnsiTheme="majorBidi" w:cstheme="majorBidi"/>
          <w:sz w:val="24"/>
          <w:szCs w:val="24"/>
        </w:rPr>
        <w:t xml:space="preserve">propriété </w:t>
      </w:r>
      <w:r w:rsidRPr="00D12906">
        <w:rPr>
          <w:rFonts w:asciiTheme="majorBidi" w:hAnsiTheme="majorBidi" w:cstheme="majorBidi"/>
          <w:sz w:val="24"/>
          <w:szCs w:val="24"/>
        </w:rPr>
        <w:t>importante des argiles. La littérature rapporte que la montmorillonite présente une C.E.C comprise entre 85 et 160 milliéquivalents pour 100 grammes d’argile. Les cations échangeable</w:t>
      </w:r>
      <w:r w:rsidR="00A94A0C">
        <w:rPr>
          <w:rFonts w:asciiTheme="majorBidi" w:hAnsiTheme="majorBidi" w:cstheme="majorBidi"/>
          <w:sz w:val="24"/>
          <w:szCs w:val="24"/>
        </w:rPr>
        <w:t>s</w:t>
      </w:r>
      <w:r w:rsidR="009B58D2">
        <w:rPr>
          <w:rFonts w:asciiTheme="majorBidi" w:hAnsiTheme="majorBidi" w:cstheme="majorBidi"/>
          <w:sz w:val="24"/>
          <w:szCs w:val="24"/>
        </w:rPr>
        <w:t>,</w:t>
      </w:r>
      <w:r w:rsidRPr="00D12906">
        <w:rPr>
          <w:rFonts w:asciiTheme="majorBidi" w:hAnsiTheme="majorBidi" w:cstheme="majorBidi"/>
          <w:sz w:val="24"/>
          <w:szCs w:val="24"/>
        </w:rPr>
        <w:t xml:space="preserve"> les plus rencontrés sont Na</w:t>
      </w:r>
      <w:r w:rsidRPr="00D12906">
        <w:rPr>
          <w:rFonts w:asciiTheme="majorBidi" w:hAnsiTheme="majorBidi" w:cstheme="majorBidi"/>
          <w:sz w:val="24"/>
          <w:szCs w:val="24"/>
          <w:vertAlign w:val="superscript"/>
        </w:rPr>
        <w:t>+</w:t>
      </w:r>
      <w:r w:rsidRPr="00D12906">
        <w:rPr>
          <w:rFonts w:asciiTheme="majorBidi" w:hAnsiTheme="majorBidi" w:cstheme="majorBidi"/>
          <w:sz w:val="24"/>
          <w:szCs w:val="24"/>
        </w:rPr>
        <w:t>, Ca</w:t>
      </w:r>
      <w:r w:rsidRPr="00D12906">
        <w:rPr>
          <w:rFonts w:asciiTheme="majorBidi" w:hAnsiTheme="majorBidi" w:cstheme="majorBidi"/>
          <w:sz w:val="24"/>
          <w:szCs w:val="24"/>
          <w:vertAlign w:val="superscript"/>
        </w:rPr>
        <w:t>2+</w:t>
      </w:r>
      <w:r w:rsidRPr="00D12906">
        <w:rPr>
          <w:rFonts w:asciiTheme="majorBidi" w:hAnsiTheme="majorBidi" w:cstheme="majorBidi"/>
          <w:sz w:val="24"/>
          <w:szCs w:val="24"/>
        </w:rPr>
        <w:t>, et à un degré moindre le Mg</w:t>
      </w:r>
      <w:r w:rsidRPr="00D12906">
        <w:rPr>
          <w:rFonts w:asciiTheme="majorBidi" w:hAnsiTheme="majorBidi" w:cstheme="majorBidi"/>
          <w:sz w:val="24"/>
          <w:szCs w:val="24"/>
          <w:vertAlign w:val="superscript"/>
        </w:rPr>
        <w:t xml:space="preserve">2+ </w:t>
      </w:r>
      <w:r w:rsidRPr="00F75A8A">
        <w:rPr>
          <w:rFonts w:asciiTheme="majorBidi" w:hAnsiTheme="majorBidi" w:cstheme="majorBidi"/>
          <w:b/>
          <w:bCs/>
          <w:color w:val="C00000"/>
          <w:sz w:val="24"/>
          <w:szCs w:val="24"/>
        </w:rPr>
        <w:t>[</w:t>
      </w:r>
      <w:r w:rsidR="00072255" w:rsidRPr="00F75A8A">
        <w:rPr>
          <w:rFonts w:asciiTheme="majorBidi" w:hAnsiTheme="majorBidi" w:cstheme="majorBidi"/>
          <w:b/>
          <w:bCs/>
          <w:color w:val="C00000"/>
          <w:sz w:val="24"/>
          <w:szCs w:val="24"/>
        </w:rPr>
        <w:t>6</w:t>
      </w:r>
      <w:r w:rsidRPr="00F75A8A">
        <w:rPr>
          <w:rFonts w:asciiTheme="majorBidi" w:hAnsiTheme="majorBidi" w:cstheme="majorBidi"/>
          <w:b/>
          <w:bCs/>
          <w:color w:val="C00000"/>
          <w:sz w:val="24"/>
          <w:szCs w:val="24"/>
        </w:rPr>
        <w:t>]</w:t>
      </w:r>
      <w:r w:rsidRPr="005A40A9">
        <w:rPr>
          <w:rFonts w:asciiTheme="majorBidi" w:hAnsiTheme="majorBidi" w:cstheme="majorBidi"/>
          <w:sz w:val="24"/>
          <w:szCs w:val="24"/>
        </w:rPr>
        <w:t>.</w:t>
      </w:r>
      <w:r w:rsidR="00D12906">
        <w:rPr>
          <w:rFonts w:asciiTheme="majorBidi" w:hAnsiTheme="majorBidi" w:cstheme="majorBidi"/>
          <w:sz w:val="24"/>
          <w:szCs w:val="24"/>
        </w:rPr>
        <w:t xml:space="preserve"> </w:t>
      </w:r>
      <w:r w:rsidRPr="00D12906">
        <w:rPr>
          <w:rFonts w:asciiTheme="majorBidi" w:hAnsiTheme="majorBidi" w:cstheme="majorBidi"/>
          <w:sz w:val="24"/>
          <w:szCs w:val="24"/>
        </w:rPr>
        <w:t xml:space="preserve">Elle a de ce fait de larges applications, toujours plus nombreuses et dans différents domaines </w:t>
      </w:r>
      <w:r w:rsidR="0088353B" w:rsidRPr="00D12906">
        <w:rPr>
          <w:rFonts w:asciiTheme="majorBidi" w:hAnsiTheme="majorBidi" w:cstheme="majorBidi"/>
          <w:sz w:val="24"/>
          <w:szCs w:val="24"/>
        </w:rPr>
        <w:t>(forage</w:t>
      </w:r>
      <w:r w:rsidRPr="00D12906">
        <w:rPr>
          <w:rFonts w:asciiTheme="majorBidi" w:hAnsiTheme="majorBidi" w:cstheme="majorBidi"/>
          <w:sz w:val="24"/>
          <w:szCs w:val="24"/>
        </w:rPr>
        <w:t xml:space="preserve">, </w:t>
      </w:r>
      <w:r w:rsidR="0088353B" w:rsidRPr="00D12906">
        <w:rPr>
          <w:rFonts w:asciiTheme="majorBidi" w:hAnsiTheme="majorBidi" w:cstheme="majorBidi"/>
          <w:sz w:val="24"/>
          <w:szCs w:val="24"/>
        </w:rPr>
        <w:t>fonderie</w:t>
      </w:r>
      <w:r w:rsidRPr="00D12906">
        <w:rPr>
          <w:rFonts w:asciiTheme="majorBidi" w:hAnsiTheme="majorBidi" w:cstheme="majorBidi"/>
          <w:sz w:val="24"/>
          <w:szCs w:val="24"/>
        </w:rPr>
        <w:t xml:space="preserve">, </w:t>
      </w:r>
      <w:r w:rsidR="0088353B" w:rsidRPr="00D12906">
        <w:rPr>
          <w:rFonts w:asciiTheme="majorBidi" w:hAnsiTheme="majorBidi" w:cstheme="majorBidi"/>
          <w:sz w:val="24"/>
          <w:szCs w:val="24"/>
        </w:rPr>
        <w:t>céramique, peinture</w:t>
      </w:r>
      <w:r w:rsidRPr="00D12906">
        <w:rPr>
          <w:rFonts w:asciiTheme="majorBidi" w:hAnsiTheme="majorBidi" w:cstheme="majorBidi"/>
          <w:sz w:val="24"/>
          <w:szCs w:val="24"/>
        </w:rPr>
        <w:t>, pharmacie, terres décolorantes….).</w:t>
      </w:r>
    </w:p>
    <w:p w:rsidR="00C17D59" w:rsidRPr="005A40A9" w:rsidRDefault="009879C8" w:rsidP="0073196F">
      <w:pPr>
        <w:autoSpaceDE w:val="0"/>
        <w:autoSpaceDN w:val="0"/>
        <w:adjustRightInd w:val="0"/>
        <w:spacing w:after="0" w:line="360" w:lineRule="auto"/>
        <w:ind w:firstLine="142"/>
        <w:jc w:val="both"/>
        <w:rPr>
          <w:rFonts w:asciiTheme="majorBidi" w:hAnsiTheme="majorBidi" w:cstheme="majorBidi"/>
          <w:b/>
          <w:bCs/>
          <w:sz w:val="24"/>
          <w:szCs w:val="24"/>
        </w:rPr>
      </w:pPr>
      <w:r>
        <w:rPr>
          <w:rFonts w:asciiTheme="majorBidi" w:hAnsiTheme="majorBidi" w:cstheme="majorBidi"/>
          <w:sz w:val="24"/>
          <w:szCs w:val="24"/>
        </w:rPr>
        <w:t xml:space="preserve">   </w:t>
      </w:r>
      <w:r w:rsidR="00C17D59" w:rsidRPr="005A40A9">
        <w:rPr>
          <w:rFonts w:asciiTheme="majorBidi" w:hAnsiTheme="majorBidi" w:cstheme="majorBidi"/>
          <w:sz w:val="24"/>
          <w:szCs w:val="24"/>
        </w:rPr>
        <w:t xml:space="preserve">La majeure partie de la bentonite exploitée dans le monde est utilisée comme </w:t>
      </w:r>
      <w:r w:rsidR="00DC256A" w:rsidRPr="005A40A9">
        <w:rPr>
          <w:rFonts w:asciiTheme="majorBidi" w:hAnsiTheme="majorBidi" w:cstheme="majorBidi"/>
          <w:sz w:val="24"/>
          <w:szCs w:val="24"/>
        </w:rPr>
        <w:t>terre décolorante et dans l’industrie du pétrole en tant que catalyseur de craquage et hydrocraquage</w:t>
      </w:r>
      <w:r w:rsidR="0002384D" w:rsidRPr="005A40A9">
        <w:rPr>
          <w:rFonts w:asciiTheme="majorBidi" w:hAnsiTheme="majorBidi" w:cstheme="majorBidi"/>
          <w:sz w:val="24"/>
          <w:szCs w:val="24"/>
        </w:rPr>
        <w:t xml:space="preserve">. Dans le domaine de la dépollution, la bentonite connaît un vaste </w:t>
      </w:r>
      <w:r w:rsidR="00A02C63" w:rsidRPr="005A40A9">
        <w:rPr>
          <w:rFonts w:asciiTheme="majorBidi" w:hAnsiTheme="majorBidi" w:cstheme="majorBidi"/>
          <w:sz w:val="24"/>
          <w:szCs w:val="24"/>
        </w:rPr>
        <w:t>champ</w:t>
      </w:r>
      <w:r w:rsidR="0002384D" w:rsidRPr="005A40A9">
        <w:rPr>
          <w:rFonts w:asciiTheme="majorBidi" w:hAnsiTheme="majorBidi" w:cstheme="majorBidi"/>
          <w:sz w:val="24"/>
          <w:szCs w:val="24"/>
        </w:rPr>
        <w:t xml:space="preserve"> d’application visant soit la dégradation des composés organiques polluant</w:t>
      </w:r>
      <w:r w:rsidR="00A94A0C">
        <w:rPr>
          <w:rFonts w:asciiTheme="majorBidi" w:hAnsiTheme="majorBidi" w:cstheme="majorBidi"/>
          <w:sz w:val="24"/>
          <w:szCs w:val="24"/>
        </w:rPr>
        <w:t xml:space="preserve">, </w:t>
      </w:r>
      <w:r w:rsidR="0002384D" w:rsidRPr="005A40A9">
        <w:rPr>
          <w:rFonts w:asciiTheme="majorBidi" w:hAnsiTheme="majorBidi" w:cstheme="majorBidi"/>
          <w:sz w:val="24"/>
          <w:szCs w:val="24"/>
        </w:rPr>
        <w:t xml:space="preserve">soit leur transformation sous des formes moins nocives </w:t>
      </w:r>
      <w:r w:rsidR="0002384D" w:rsidRPr="00F75A8A">
        <w:rPr>
          <w:rFonts w:asciiTheme="majorBidi" w:hAnsiTheme="majorBidi" w:cstheme="majorBidi"/>
          <w:b/>
          <w:bCs/>
          <w:color w:val="C00000"/>
          <w:sz w:val="24"/>
          <w:szCs w:val="24"/>
        </w:rPr>
        <w:t>[</w:t>
      </w:r>
      <w:r w:rsidR="00072255" w:rsidRPr="00F75A8A">
        <w:rPr>
          <w:rFonts w:asciiTheme="majorBidi" w:hAnsiTheme="majorBidi" w:cstheme="majorBidi"/>
          <w:b/>
          <w:bCs/>
          <w:color w:val="C00000"/>
          <w:sz w:val="24"/>
          <w:szCs w:val="24"/>
        </w:rPr>
        <w:t>7</w:t>
      </w:r>
      <w:r w:rsidR="0002384D" w:rsidRPr="00F75A8A">
        <w:rPr>
          <w:rFonts w:asciiTheme="majorBidi" w:hAnsiTheme="majorBidi" w:cstheme="majorBidi"/>
          <w:b/>
          <w:bCs/>
          <w:color w:val="C00000"/>
          <w:sz w:val="24"/>
          <w:szCs w:val="24"/>
        </w:rPr>
        <w:t>-</w:t>
      </w:r>
      <w:r w:rsidR="00072255" w:rsidRPr="00F75A8A">
        <w:rPr>
          <w:rFonts w:asciiTheme="majorBidi" w:hAnsiTheme="majorBidi" w:cstheme="majorBidi"/>
          <w:b/>
          <w:bCs/>
          <w:color w:val="C00000"/>
          <w:sz w:val="24"/>
          <w:szCs w:val="24"/>
        </w:rPr>
        <w:t>8</w:t>
      </w:r>
      <w:r w:rsidR="0002384D" w:rsidRPr="00F75A8A">
        <w:rPr>
          <w:rFonts w:asciiTheme="majorBidi" w:hAnsiTheme="majorBidi" w:cstheme="majorBidi"/>
          <w:b/>
          <w:bCs/>
          <w:color w:val="C00000"/>
          <w:sz w:val="24"/>
          <w:szCs w:val="24"/>
        </w:rPr>
        <w:t>]</w:t>
      </w:r>
      <w:r w:rsidR="00A94A0C">
        <w:rPr>
          <w:rFonts w:asciiTheme="majorBidi" w:hAnsiTheme="majorBidi" w:cstheme="majorBidi"/>
          <w:sz w:val="24"/>
          <w:szCs w:val="24"/>
        </w:rPr>
        <w:t>, e</w:t>
      </w:r>
      <w:r w:rsidR="0002384D" w:rsidRPr="005A40A9">
        <w:rPr>
          <w:rFonts w:asciiTheme="majorBidi" w:hAnsiTheme="majorBidi" w:cstheme="majorBidi"/>
          <w:sz w:val="24"/>
          <w:szCs w:val="24"/>
        </w:rPr>
        <w:t>t dans un autre domaine, la montmorillonite a été utilisée dans la synthèse des zéolithes comme une source de silice</w:t>
      </w:r>
      <w:r w:rsidR="005A40A9">
        <w:rPr>
          <w:rFonts w:asciiTheme="majorBidi" w:hAnsiTheme="majorBidi" w:cstheme="majorBidi"/>
          <w:sz w:val="24"/>
          <w:szCs w:val="24"/>
        </w:rPr>
        <w:t xml:space="preserve"> </w:t>
      </w:r>
      <w:r w:rsidR="00DC256A" w:rsidRPr="00F75A8A">
        <w:rPr>
          <w:rFonts w:asciiTheme="majorBidi" w:hAnsiTheme="majorBidi" w:cstheme="majorBidi"/>
          <w:b/>
          <w:bCs/>
          <w:color w:val="C00000"/>
          <w:sz w:val="24"/>
          <w:szCs w:val="24"/>
        </w:rPr>
        <w:t>[</w:t>
      </w:r>
      <w:r w:rsidR="00072255" w:rsidRPr="00F75A8A">
        <w:rPr>
          <w:rFonts w:asciiTheme="majorBidi" w:hAnsiTheme="majorBidi" w:cstheme="majorBidi"/>
          <w:b/>
          <w:bCs/>
          <w:color w:val="C00000"/>
          <w:sz w:val="24"/>
          <w:szCs w:val="24"/>
        </w:rPr>
        <w:t>9</w:t>
      </w:r>
      <w:r w:rsidR="0002384D" w:rsidRPr="00F75A8A">
        <w:rPr>
          <w:rFonts w:asciiTheme="majorBidi" w:hAnsiTheme="majorBidi" w:cstheme="majorBidi"/>
          <w:b/>
          <w:bCs/>
          <w:color w:val="C00000"/>
          <w:sz w:val="24"/>
          <w:szCs w:val="24"/>
        </w:rPr>
        <w:t>-</w:t>
      </w:r>
      <w:r w:rsidR="00072255" w:rsidRPr="00F75A8A">
        <w:rPr>
          <w:rFonts w:asciiTheme="majorBidi" w:hAnsiTheme="majorBidi" w:cstheme="majorBidi"/>
          <w:b/>
          <w:bCs/>
          <w:color w:val="C00000"/>
          <w:sz w:val="24"/>
          <w:szCs w:val="24"/>
        </w:rPr>
        <w:t>10</w:t>
      </w:r>
      <w:r w:rsidR="00DC256A" w:rsidRPr="00F75A8A">
        <w:rPr>
          <w:rFonts w:asciiTheme="majorBidi" w:hAnsiTheme="majorBidi" w:cstheme="majorBidi"/>
          <w:b/>
          <w:bCs/>
          <w:color w:val="C00000"/>
          <w:sz w:val="24"/>
          <w:szCs w:val="24"/>
        </w:rPr>
        <w:t>]</w:t>
      </w:r>
      <w:r w:rsidR="005A40A9">
        <w:rPr>
          <w:rFonts w:asciiTheme="majorBidi" w:hAnsiTheme="majorBidi" w:cstheme="majorBidi"/>
          <w:b/>
          <w:bCs/>
          <w:sz w:val="24"/>
          <w:szCs w:val="24"/>
        </w:rPr>
        <w:t>.</w:t>
      </w:r>
    </w:p>
    <w:p w:rsidR="00C17D59" w:rsidRPr="005A40A9" w:rsidRDefault="00C17D59" w:rsidP="0073196F">
      <w:pPr>
        <w:autoSpaceDE w:val="0"/>
        <w:autoSpaceDN w:val="0"/>
        <w:adjustRightInd w:val="0"/>
        <w:spacing w:after="0" w:line="360" w:lineRule="auto"/>
        <w:ind w:firstLine="284"/>
        <w:jc w:val="both"/>
        <w:rPr>
          <w:rFonts w:asciiTheme="majorBidi" w:hAnsiTheme="majorBidi" w:cstheme="majorBidi"/>
          <w:b/>
          <w:bCs/>
          <w:sz w:val="24"/>
          <w:szCs w:val="24"/>
        </w:rPr>
      </w:pPr>
      <w:r w:rsidRPr="005A40A9">
        <w:rPr>
          <w:rFonts w:asciiTheme="majorBidi" w:hAnsiTheme="majorBidi" w:cstheme="majorBidi"/>
          <w:sz w:val="24"/>
          <w:szCs w:val="24"/>
        </w:rPr>
        <w:t xml:space="preserve">La bentonite fait partie principalement du groupe de smectites </w:t>
      </w:r>
      <w:r w:rsidRPr="00F75A8A">
        <w:rPr>
          <w:rFonts w:asciiTheme="majorBidi" w:hAnsiTheme="majorBidi" w:cstheme="majorBidi"/>
          <w:b/>
          <w:bCs/>
          <w:color w:val="C00000"/>
          <w:sz w:val="24"/>
          <w:szCs w:val="24"/>
        </w:rPr>
        <w:t>[</w:t>
      </w:r>
      <w:r w:rsidR="00072255" w:rsidRPr="00F75A8A">
        <w:rPr>
          <w:rFonts w:asciiTheme="majorBidi" w:hAnsiTheme="majorBidi" w:cstheme="majorBidi"/>
          <w:b/>
          <w:bCs/>
          <w:color w:val="C00000"/>
          <w:sz w:val="24"/>
          <w:szCs w:val="24"/>
        </w:rPr>
        <w:t>11</w:t>
      </w:r>
      <w:r w:rsidRPr="00F75A8A">
        <w:rPr>
          <w:rFonts w:asciiTheme="majorBidi" w:hAnsiTheme="majorBidi" w:cstheme="majorBidi"/>
          <w:b/>
          <w:bCs/>
          <w:color w:val="C00000"/>
          <w:sz w:val="24"/>
          <w:szCs w:val="24"/>
        </w:rPr>
        <w:t>]</w:t>
      </w:r>
      <w:r w:rsidRPr="005A40A9">
        <w:rPr>
          <w:rFonts w:asciiTheme="majorBidi" w:hAnsiTheme="majorBidi" w:cstheme="majorBidi"/>
          <w:sz w:val="24"/>
          <w:szCs w:val="24"/>
        </w:rPr>
        <w:t xml:space="preserve">, ce sont des aluminosilicates phylliteux plus ou moins hydratés. Ils sont constitués d’un empilement de feuillets unitaires, formant spatialement une structure du type «  jeu de cartes » comme le montre </w:t>
      </w:r>
      <w:r w:rsidR="00A94A0C">
        <w:rPr>
          <w:rFonts w:asciiTheme="majorBidi" w:hAnsiTheme="majorBidi" w:cstheme="majorBidi"/>
          <w:b/>
          <w:bCs/>
          <w:sz w:val="24"/>
          <w:szCs w:val="24"/>
        </w:rPr>
        <w:t>la figure I</w:t>
      </w:r>
      <w:r w:rsidR="004772D5" w:rsidRPr="005A40A9">
        <w:rPr>
          <w:rFonts w:asciiTheme="majorBidi" w:hAnsiTheme="majorBidi" w:cstheme="majorBidi"/>
          <w:b/>
          <w:bCs/>
          <w:sz w:val="24"/>
          <w:szCs w:val="24"/>
        </w:rPr>
        <w:t>.1</w:t>
      </w:r>
      <w:r w:rsidR="00A94A0C">
        <w:rPr>
          <w:rFonts w:asciiTheme="majorBidi" w:hAnsiTheme="majorBidi" w:cstheme="majorBidi"/>
          <w:b/>
          <w:bCs/>
          <w:sz w:val="24"/>
          <w:szCs w:val="24"/>
        </w:rPr>
        <w:t>.</w:t>
      </w:r>
    </w:p>
    <w:p w:rsidR="009879C8" w:rsidRPr="0073196F" w:rsidRDefault="00C17D59" w:rsidP="0073196F">
      <w:pPr>
        <w:autoSpaceDE w:val="0"/>
        <w:autoSpaceDN w:val="0"/>
        <w:adjustRightInd w:val="0"/>
        <w:spacing w:after="0" w:line="360" w:lineRule="auto"/>
        <w:ind w:firstLine="284"/>
        <w:jc w:val="both"/>
        <w:rPr>
          <w:rFonts w:asciiTheme="majorBidi" w:hAnsiTheme="majorBidi" w:cstheme="majorBidi"/>
          <w:sz w:val="24"/>
          <w:szCs w:val="24"/>
        </w:rPr>
      </w:pPr>
      <w:r w:rsidRPr="005A40A9">
        <w:rPr>
          <w:rFonts w:asciiTheme="majorBidi" w:hAnsiTheme="majorBidi" w:cstheme="majorBidi"/>
          <w:sz w:val="24"/>
          <w:szCs w:val="24"/>
        </w:rPr>
        <w:t>Les feuillets de smectites ou de montmorillonites sont constitués d’une couche octaédrique (essentiellement aluminium</w:t>
      </w:r>
      <w:r w:rsidR="007656ED" w:rsidRPr="005A40A9">
        <w:rPr>
          <w:rFonts w:asciiTheme="majorBidi" w:hAnsiTheme="majorBidi" w:cstheme="majorBidi"/>
          <w:sz w:val="24"/>
          <w:szCs w:val="24"/>
        </w:rPr>
        <w:t xml:space="preserve"> ou magnésium) emprisonnée entre deux couches de silice en coordination tétraédrique (structure dite T.O.T ou 2 :1). L’épaisseur</w:t>
      </w:r>
      <w:r w:rsidR="007656ED" w:rsidRPr="00D12906">
        <w:rPr>
          <w:rFonts w:asciiTheme="majorBidi" w:hAnsiTheme="majorBidi" w:cstheme="majorBidi"/>
          <w:sz w:val="24"/>
          <w:szCs w:val="24"/>
        </w:rPr>
        <w:t xml:space="preserve"> totale du feuillet et de l’espace interfeuillet associé est d’environ 14 A°.</w:t>
      </w:r>
    </w:p>
    <w:p w:rsidR="009879C8" w:rsidRDefault="009879C8" w:rsidP="0073196F">
      <w:pPr>
        <w:autoSpaceDE w:val="0"/>
        <w:autoSpaceDN w:val="0"/>
        <w:adjustRightInd w:val="0"/>
        <w:spacing w:after="0" w:line="360" w:lineRule="auto"/>
        <w:jc w:val="both"/>
        <w:rPr>
          <w:rFonts w:asciiTheme="majorBidi" w:hAnsiTheme="majorBidi" w:cstheme="majorBidi"/>
          <w:b/>
          <w:bCs/>
          <w:i/>
          <w:iCs/>
          <w:sz w:val="24"/>
          <w:szCs w:val="24"/>
        </w:rPr>
      </w:pPr>
      <w:r>
        <w:rPr>
          <w:rFonts w:asciiTheme="majorBidi" w:hAnsiTheme="majorBidi" w:cstheme="majorBidi"/>
          <w:b/>
          <w:bCs/>
          <w:i/>
          <w:iCs/>
          <w:noProof/>
          <w:sz w:val="24"/>
          <w:szCs w:val="24"/>
        </w:rPr>
        <w:lastRenderedPageBreak/>
        <w:drawing>
          <wp:anchor distT="0" distB="0" distL="114300" distR="114300" simplePos="0" relativeHeight="251668480" behindDoc="1" locked="0" layoutInCell="1" allowOverlap="1">
            <wp:simplePos x="0" y="0"/>
            <wp:positionH relativeFrom="column">
              <wp:posOffset>397510</wp:posOffset>
            </wp:positionH>
            <wp:positionV relativeFrom="paragraph">
              <wp:posOffset>81915</wp:posOffset>
            </wp:positionV>
            <wp:extent cx="5057775" cy="3941445"/>
            <wp:effectExtent l="19050" t="0" r="9525" b="0"/>
            <wp:wrapTight wrapText="bothSides">
              <wp:wrapPolygon edited="0">
                <wp:start x="-81" y="0"/>
                <wp:lineTo x="-81" y="21506"/>
                <wp:lineTo x="21641" y="21506"/>
                <wp:lineTo x="21641" y="0"/>
                <wp:lineTo x="-81" y="0"/>
              </wp:wrapPolygon>
            </wp:wrapTight>
            <wp:docPr id="9" name="Image 3"/>
            <wp:cNvGraphicFramePr/>
            <a:graphic xmlns:a="http://schemas.openxmlformats.org/drawingml/2006/main">
              <a:graphicData uri="http://schemas.openxmlformats.org/drawingml/2006/picture">
                <pic:pic xmlns:pic="http://schemas.openxmlformats.org/drawingml/2006/picture">
                  <pic:nvPicPr>
                    <pic:cNvPr id="15" name="Picture 73"/>
                    <pic:cNvPicPr>
                      <a:picLocks noChangeAspect="1" noChangeArrowheads="1"/>
                    </pic:cNvPicPr>
                  </pic:nvPicPr>
                  <pic:blipFill>
                    <a:blip r:embed="rId8"/>
                    <a:srcRect/>
                    <a:stretch>
                      <a:fillRect/>
                    </a:stretch>
                  </pic:blipFill>
                  <pic:spPr bwMode="auto">
                    <a:xfrm>
                      <a:off x="0" y="0"/>
                      <a:ext cx="5057775" cy="3941445"/>
                    </a:xfrm>
                    <a:prstGeom prst="rect">
                      <a:avLst/>
                    </a:prstGeom>
                    <a:noFill/>
                    <a:ln w="9525">
                      <a:noFill/>
                      <a:miter lim="800000"/>
                      <a:headEnd/>
                      <a:tailEnd/>
                    </a:ln>
                  </pic:spPr>
                </pic:pic>
              </a:graphicData>
            </a:graphic>
          </wp:anchor>
        </w:drawing>
      </w:r>
    </w:p>
    <w:p w:rsidR="009879C8" w:rsidRDefault="009879C8" w:rsidP="0073196F">
      <w:pPr>
        <w:autoSpaceDE w:val="0"/>
        <w:autoSpaceDN w:val="0"/>
        <w:adjustRightInd w:val="0"/>
        <w:spacing w:after="0" w:line="360" w:lineRule="auto"/>
        <w:jc w:val="both"/>
        <w:rPr>
          <w:rFonts w:asciiTheme="majorBidi" w:hAnsiTheme="majorBidi" w:cstheme="majorBidi"/>
          <w:b/>
          <w:bCs/>
          <w:i/>
          <w:iCs/>
          <w:sz w:val="24"/>
          <w:szCs w:val="24"/>
        </w:rPr>
      </w:pPr>
    </w:p>
    <w:p w:rsidR="009879C8" w:rsidRDefault="009879C8" w:rsidP="0073196F">
      <w:pPr>
        <w:autoSpaceDE w:val="0"/>
        <w:autoSpaceDN w:val="0"/>
        <w:adjustRightInd w:val="0"/>
        <w:spacing w:after="0" w:line="360" w:lineRule="auto"/>
        <w:jc w:val="both"/>
        <w:rPr>
          <w:rFonts w:asciiTheme="majorBidi" w:hAnsiTheme="majorBidi" w:cstheme="majorBidi"/>
          <w:b/>
          <w:bCs/>
          <w:i/>
          <w:iCs/>
          <w:sz w:val="24"/>
          <w:szCs w:val="24"/>
        </w:rPr>
      </w:pPr>
    </w:p>
    <w:p w:rsidR="009879C8" w:rsidRDefault="009879C8" w:rsidP="0073196F">
      <w:pPr>
        <w:autoSpaceDE w:val="0"/>
        <w:autoSpaceDN w:val="0"/>
        <w:adjustRightInd w:val="0"/>
        <w:spacing w:after="0" w:line="360" w:lineRule="auto"/>
        <w:jc w:val="both"/>
        <w:rPr>
          <w:rFonts w:asciiTheme="majorBidi" w:hAnsiTheme="majorBidi" w:cstheme="majorBidi"/>
          <w:b/>
          <w:bCs/>
          <w:i/>
          <w:iCs/>
          <w:sz w:val="24"/>
          <w:szCs w:val="24"/>
        </w:rPr>
      </w:pPr>
    </w:p>
    <w:p w:rsidR="009879C8" w:rsidRDefault="009879C8" w:rsidP="0073196F">
      <w:pPr>
        <w:autoSpaceDE w:val="0"/>
        <w:autoSpaceDN w:val="0"/>
        <w:adjustRightInd w:val="0"/>
        <w:spacing w:after="0" w:line="360" w:lineRule="auto"/>
        <w:jc w:val="both"/>
        <w:rPr>
          <w:rFonts w:asciiTheme="majorBidi" w:hAnsiTheme="majorBidi" w:cstheme="majorBidi"/>
          <w:b/>
          <w:bCs/>
          <w:i/>
          <w:iCs/>
          <w:sz w:val="24"/>
          <w:szCs w:val="24"/>
        </w:rPr>
      </w:pPr>
    </w:p>
    <w:p w:rsidR="009879C8" w:rsidRDefault="009879C8" w:rsidP="0073196F">
      <w:pPr>
        <w:autoSpaceDE w:val="0"/>
        <w:autoSpaceDN w:val="0"/>
        <w:adjustRightInd w:val="0"/>
        <w:spacing w:after="0" w:line="360" w:lineRule="auto"/>
        <w:jc w:val="both"/>
        <w:rPr>
          <w:rFonts w:asciiTheme="majorBidi" w:hAnsiTheme="majorBidi" w:cstheme="majorBidi"/>
          <w:b/>
          <w:bCs/>
          <w:i/>
          <w:iCs/>
          <w:sz w:val="24"/>
          <w:szCs w:val="24"/>
        </w:rPr>
      </w:pPr>
    </w:p>
    <w:p w:rsidR="009879C8" w:rsidRDefault="009879C8" w:rsidP="0073196F">
      <w:pPr>
        <w:autoSpaceDE w:val="0"/>
        <w:autoSpaceDN w:val="0"/>
        <w:adjustRightInd w:val="0"/>
        <w:spacing w:after="0" w:line="360" w:lineRule="auto"/>
        <w:jc w:val="both"/>
        <w:rPr>
          <w:rFonts w:asciiTheme="majorBidi" w:hAnsiTheme="majorBidi" w:cstheme="majorBidi"/>
          <w:b/>
          <w:bCs/>
          <w:i/>
          <w:iCs/>
          <w:sz w:val="24"/>
          <w:szCs w:val="24"/>
        </w:rPr>
      </w:pPr>
    </w:p>
    <w:p w:rsidR="009879C8" w:rsidRDefault="009879C8" w:rsidP="0073196F">
      <w:pPr>
        <w:autoSpaceDE w:val="0"/>
        <w:autoSpaceDN w:val="0"/>
        <w:adjustRightInd w:val="0"/>
        <w:spacing w:after="0" w:line="360" w:lineRule="auto"/>
        <w:jc w:val="both"/>
        <w:rPr>
          <w:rFonts w:asciiTheme="majorBidi" w:hAnsiTheme="majorBidi" w:cstheme="majorBidi"/>
          <w:b/>
          <w:bCs/>
          <w:i/>
          <w:iCs/>
          <w:sz w:val="24"/>
          <w:szCs w:val="24"/>
        </w:rPr>
      </w:pPr>
    </w:p>
    <w:p w:rsidR="009879C8" w:rsidRDefault="009879C8" w:rsidP="0073196F">
      <w:pPr>
        <w:autoSpaceDE w:val="0"/>
        <w:autoSpaceDN w:val="0"/>
        <w:adjustRightInd w:val="0"/>
        <w:spacing w:after="0" w:line="360" w:lineRule="auto"/>
        <w:jc w:val="both"/>
        <w:rPr>
          <w:rFonts w:asciiTheme="majorBidi" w:hAnsiTheme="majorBidi" w:cstheme="majorBidi"/>
          <w:b/>
          <w:bCs/>
          <w:i/>
          <w:iCs/>
          <w:sz w:val="24"/>
          <w:szCs w:val="24"/>
        </w:rPr>
      </w:pPr>
    </w:p>
    <w:p w:rsidR="009879C8" w:rsidRDefault="009879C8" w:rsidP="0073196F">
      <w:pPr>
        <w:autoSpaceDE w:val="0"/>
        <w:autoSpaceDN w:val="0"/>
        <w:adjustRightInd w:val="0"/>
        <w:spacing w:after="0" w:line="360" w:lineRule="auto"/>
        <w:jc w:val="both"/>
        <w:rPr>
          <w:rFonts w:asciiTheme="majorBidi" w:hAnsiTheme="majorBidi" w:cstheme="majorBidi"/>
          <w:b/>
          <w:bCs/>
          <w:i/>
          <w:iCs/>
          <w:sz w:val="24"/>
          <w:szCs w:val="24"/>
        </w:rPr>
      </w:pPr>
    </w:p>
    <w:p w:rsidR="009879C8" w:rsidRDefault="009879C8" w:rsidP="0073196F">
      <w:pPr>
        <w:autoSpaceDE w:val="0"/>
        <w:autoSpaceDN w:val="0"/>
        <w:adjustRightInd w:val="0"/>
        <w:spacing w:after="0" w:line="360" w:lineRule="auto"/>
        <w:jc w:val="both"/>
        <w:rPr>
          <w:rFonts w:asciiTheme="majorBidi" w:hAnsiTheme="majorBidi" w:cstheme="majorBidi"/>
          <w:b/>
          <w:bCs/>
          <w:i/>
          <w:iCs/>
          <w:sz w:val="24"/>
          <w:szCs w:val="24"/>
        </w:rPr>
      </w:pPr>
    </w:p>
    <w:p w:rsidR="009879C8" w:rsidRDefault="009879C8" w:rsidP="0073196F">
      <w:pPr>
        <w:autoSpaceDE w:val="0"/>
        <w:autoSpaceDN w:val="0"/>
        <w:adjustRightInd w:val="0"/>
        <w:spacing w:after="0" w:line="360" w:lineRule="auto"/>
        <w:jc w:val="both"/>
        <w:rPr>
          <w:rFonts w:asciiTheme="majorBidi" w:hAnsiTheme="majorBidi" w:cstheme="majorBidi"/>
          <w:b/>
          <w:bCs/>
          <w:i/>
          <w:iCs/>
          <w:sz w:val="24"/>
          <w:szCs w:val="24"/>
        </w:rPr>
      </w:pPr>
    </w:p>
    <w:p w:rsidR="009879C8" w:rsidRDefault="009879C8" w:rsidP="0073196F">
      <w:pPr>
        <w:autoSpaceDE w:val="0"/>
        <w:autoSpaceDN w:val="0"/>
        <w:adjustRightInd w:val="0"/>
        <w:spacing w:after="0" w:line="360" w:lineRule="auto"/>
        <w:jc w:val="both"/>
        <w:rPr>
          <w:rFonts w:asciiTheme="majorBidi" w:hAnsiTheme="majorBidi" w:cstheme="majorBidi"/>
          <w:b/>
          <w:bCs/>
          <w:i/>
          <w:iCs/>
          <w:sz w:val="24"/>
          <w:szCs w:val="24"/>
        </w:rPr>
      </w:pPr>
    </w:p>
    <w:p w:rsidR="009879C8" w:rsidRDefault="009879C8" w:rsidP="0073196F">
      <w:pPr>
        <w:autoSpaceDE w:val="0"/>
        <w:autoSpaceDN w:val="0"/>
        <w:adjustRightInd w:val="0"/>
        <w:spacing w:after="0" w:line="360" w:lineRule="auto"/>
        <w:jc w:val="both"/>
        <w:rPr>
          <w:rFonts w:asciiTheme="majorBidi" w:hAnsiTheme="majorBidi" w:cstheme="majorBidi"/>
          <w:b/>
          <w:bCs/>
          <w:i/>
          <w:iCs/>
          <w:sz w:val="24"/>
          <w:szCs w:val="24"/>
        </w:rPr>
      </w:pPr>
    </w:p>
    <w:p w:rsidR="009879C8" w:rsidRDefault="009879C8" w:rsidP="0073196F">
      <w:pPr>
        <w:autoSpaceDE w:val="0"/>
        <w:autoSpaceDN w:val="0"/>
        <w:adjustRightInd w:val="0"/>
        <w:spacing w:after="0" w:line="360" w:lineRule="auto"/>
        <w:jc w:val="both"/>
        <w:rPr>
          <w:rFonts w:asciiTheme="majorBidi" w:hAnsiTheme="majorBidi" w:cstheme="majorBidi"/>
          <w:b/>
          <w:bCs/>
          <w:i/>
          <w:iCs/>
          <w:sz w:val="24"/>
          <w:szCs w:val="24"/>
        </w:rPr>
      </w:pPr>
    </w:p>
    <w:p w:rsidR="009879C8" w:rsidRDefault="009879C8" w:rsidP="0073196F">
      <w:pPr>
        <w:autoSpaceDE w:val="0"/>
        <w:autoSpaceDN w:val="0"/>
        <w:adjustRightInd w:val="0"/>
        <w:spacing w:after="0" w:line="360" w:lineRule="auto"/>
        <w:jc w:val="both"/>
        <w:rPr>
          <w:rFonts w:asciiTheme="majorBidi" w:hAnsiTheme="majorBidi" w:cstheme="majorBidi"/>
          <w:b/>
          <w:bCs/>
          <w:i/>
          <w:iCs/>
          <w:sz w:val="24"/>
          <w:szCs w:val="24"/>
        </w:rPr>
      </w:pPr>
    </w:p>
    <w:p w:rsidR="0002384D" w:rsidRPr="00F75A8A" w:rsidRDefault="00A02C63" w:rsidP="0073196F">
      <w:pPr>
        <w:autoSpaceDE w:val="0"/>
        <w:autoSpaceDN w:val="0"/>
        <w:adjustRightInd w:val="0"/>
        <w:spacing w:after="0" w:line="360" w:lineRule="auto"/>
        <w:jc w:val="center"/>
        <w:rPr>
          <w:rFonts w:asciiTheme="majorBidi" w:hAnsiTheme="majorBidi" w:cstheme="majorBidi"/>
          <w:b/>
          <w:bCs/>
        </w:rPr>
      </w:pPr>
      <w:r w:rsidRPr="00F75A8A">
        <w:rPr>
          <w:rFonts w:asciiTheme="majorBidi" w:hAnsiTheme="majorBidi" w:cstheme="majorBidi"/>
          <w:b/>
          <w:bCs/>
        </w:rPr>
        <w:t>F</w:t>
      </w:r>
      <w:r w:rsidR="007656ED" w:rsidRPr="00F75A8A">
        <w:rPr>
          <w:rFonts w:asciiTheme="majorBidi" w:hAnsiTheme="majorBidi" w:cstheme="majorBidi"/>
          <w:b/>
          <w:bCs/>
        </w:rPr>
        <w:t xml:space="preserve">igure </w:t>
      </w:r>
      <w:r w:rsidR="00A94A0C" w:rsidRPr="00F75A8A">
        <w:rPr>
          <w:rFonts w:asciiTheme="majorBidi" w:hAnsiTheme="majorBidi" w:cstheme="majorBidi"/>
          <w:b/>
          <w:bCs/>
        </w:rPr>
        <w:t>I</w:t>
      </w:r>
      <w:r w:rsidR="004772D5" w:rsidRPr="00F75A8A">
        <w:rPr>
          <w:rFonts w:asciiTheme="majorBidi" w:hAnsiTheme="majorBidi" w:cstheme="majorBidi"/>
          <w:b/>
          <w:bCs/>
        </w:rPr>
        <w:t>.1 </w:t>
      </w:r>
      <w:r w:rsidR="004772D5" w:rsidRPr="00F75A8A">
        <w:rPr>
          <w:rFonts w:asciiTheme="majorBidi" w:hAnsiTheme="majorBidi" w:cstheme="majorBidi"/>
        </w:rPr>
        <w:t>: Structure</w:t>
      </w:r>
      <w:r w:rsidR="007656ED" w:rsidRPr="00F75A8A">
        <w:rPr>
          <w:rFonts w:asciiTheme="majorBidi" w:hAnsiTheme="majorBidi" w:cstheme="majorBidi"/>
        </w:rPr>
        <w:t xml:space="preserve"> de la montmorillonite </w:t>
      </w:r>
      <w:r w:rsidR="007656ED" w:rsidRPr="00F75A8A">
        <w:rPr>
          <w:rFonts w:asciiTheme="majorBidi" w:hAnsiTheme="majorBidi" w:cstheme="majorBidi"/>
          <w:b/>
          <w:bCs/>
          <w:color w:val="C00000"/>
        </w:rPr>
        <w:t>[</w:t>
      </w:r>
      <w:r w:rsidR="00072255" w:rsidRPr="00F75A8A">
        <w:rPr>
          <w:rFonts w:asciiTheme="majorBidi" w:hAnsiTheme="majorBidi" w:cstheme="majorBidi"/>
          <w:b/>
          <w:bCs/>
          <w:color w:val="C00000"/>
        </w:rPr>
        <w:t>11</w:t>
      </w:r>
      <w:r w:rsidR="007656ED" w:rsidRPr="00F75A8A">
        <w:rPr>
          <w:rFonts w:asciiTheme="majorBidi" w:hAnsiTheme="majorBidi" w:cstheme="majorBidi"/>
          <w:b/>
          <w:bCs/>
          <w:color w:val="C00000"/>
        </w:rPr>
        <w:t>]</w:t>
      </w:r>
    </w:p>
    <w:p w:rsidR="0002384D" w:rsidRPr="009879C8" w:rsidRDefault="0002384D" w:rsidP="0073196F">
      <w:pPr>
        <w:autoSpaceDE w:val="0"/>
        <w:autoSpaceDN w:val="0"/>
        <w:adjustRightInd w:val="0"/>
        <w:spacing w:after="0" w:line="360" w:lineRule="auto"/>
        <w:jc w:val="both"/>
        <w:rPr>
          <w:rFonts w:ascii="Georgia" w:hAnsi="Georgia" w:cs="Times New Roman"/>
        </w:rPr>
      </w:pPr>
    </w:p>
    <w:p w:rsidR="00CE694A" w:rsidRPr="005A40A9" w:rsidRDefault="00CE694A" w:rsidP="0073196F">
      <w:pPr>
        <w:tabs>
          <w:tab w:val="left" w:pos="567"/>
        </w:tabs>
        <w:spacing w:after="0" w:line="360" w:lineRule="auto"/>
        <w:ind w:firstLine="284"/>
        <w:jc w:val="both"/>
        <w:rPr>
          <w:rFonts w:asciiTheme="majorBidi" w:hAnsiTheme="majorBidi" w:cstheme="majorBidi"/>
          <w:sz w:val="24"/>
          <w:szCs w:val="24"/>
        </w:rPr>
      </w:pPr>
      <w:r w:rsidRPr="005A40A9">
        <w:rPr>
          <w:rFonts w:asciiTheme="majorBidi" w:hAnsiTheme="majorBidi" w:cstheme="majorBidi"/>
          <w:sz w:val="24"/>
          <w:szCs w:val="24"/>
        </w:rPr>
        <w:t>La formule générale de la maille élémentaire de la montmorillonite est :</w:t>
      </w:r>
    </w:p>
    <w:p w:rsidR="00CE694A" w:rsidRPr="005A40A9" w:rsidRDefault="00994B1F" w:rsidP="0073196F">
      <w:pPr>
        <w:spacing w:after="0" w:line="360" w:lineRule="auto"/>
        <w:jc w:val="center"/>
        <w:rPr>
          <w:rFonts w:asciiTheme="majorBidi" w:hAnsiTheme="majorBidi" w:cstheme="majorBidi"/>
          <w:sz w:val="24"/>
          <w:szCs w:val="24"/>
        </w:rPr>
      </w:pPr>
      <w:r w:rsidRPr="005A40A9">
        <w:rPr>
          <w:rFonts w:asciiTheme="majorBidi" w:hAnsiTheme="majorBidi" w:cstheme="majorBidi"/>
          <w:position w:val="-12"/>
          <w:sz w:val="24"/>
          <w:szCs w:val="24"/>
        </w:rPr>
        <w:object w:dxaOrig="3960" w:dyaOrig="380">
          <v:shape id="_x0000_i1025" type="#_x0000_t75" style="width:199.05pt;height:18.75pt" o:ole="">
            <v:imagedata r:id="rId9" o:title=""/>
          </v:shape>
          <o:OLEObject Type="Embed" ProgID="Equation.3" ShapeID="_x0000_i1025" DrawAspect="Content" ObjectID="_1371381276" r:id="rId10"/>
        </w:object>
      </w:r>
    </w:p>
    <w:p w:rsidR="0073196F" w:rsidRDefault="0002384D" w:rsidP="0073196F">
      <w:pPr>
        <w:spacing w:after="0" w:line="360" w:lineRule="auto"/>
        <w:ind w:firstLine="851"/>
        <w:jc w:val="both"/>
        <w:rPr>
          <w:rFonts w:asciiTheme="majorBidi" w:hAnsiTheme="majorBidi" w:cstheme="majorBidi"/>
          <w:sz w:val="24"/>
          <w:szCs w:val="24"/>
        </w:rPr>
      </w:pPr>
      <w:r w:rsidRPr="005A40A9">
        <w:rPr>
          <w:rFonts w:asciiTheme="majorBidi" w:hAnsiTheme="majorBidi" w:cstheme="majorBidi"/>
          <w:sz w:val="24"/>
          <w:szCs w:val="24"/>
        </w:rPr>
        <w:t xml:space="preserve">Où              </w:t>
      </w:r>
      <w:r w:rsidR="009879C8">
        <w:rPr>
          <w:rFonts w:asciiTheme="majorBidi" w:hAnsiTheme="majorBidi" w:cstheme="majorBidi"/>
          <w:sz w:val="24"/>
          <w:szCs w:val="24"/>
        </w:rPr>
        <w:t xml:space="preserve">               </w:t>
      </w:r>
    </w:p>
    <w:p w:rsidR="00CE694A" w:rsidRPr="005A40A9" w:rsidRDefault="009879C8" w:rsidP="0073196F">
      <w:pPr>
        <w:spacing w:after="0" w:line="360" w:lineRule="auto"/>
        <w:ind w:firstLine="851"/>
        <w:jc w:val="both"/>
        <w:rPr>
          <w:rFonts w:asciiTheme="majorBidi" w:hAnsiTheme="majorBidi" w:cstheme="majorBidi"/>
          <w:sz w:val="24"/>
          <w:szCs w:val="24"/>
        </w:rPr>
      </w:pPr>
      <w:r>
        <w:rPr>
          <w:rFonts w:asciiTheme="majorBidi" w:hAnsiTheme="majorBidi" w:cstheme="majorBidi"/>
          <w:sz w:val="24"/>
          <w:szCs w:val="24"/>
        </w:rPr>
        <w:t xml:space="preserve">    </w:t>
      </w:r>
      <w:r w:rsidR="00CE694A" w:rsidRPr="005A40A9">
        <w:rPr>
          <w:rFonts w:asciiTheme="majorBidi" w:hAnsiTheme="majorBidi" w:cstheme="majorBidi"/>
          <w:sz w:val="24"/>
          <w:szCs w:val="24"/>
        </w:rPr>
        <w:t>M</w:t>
      </w:r>
      <w:r w:rsidR="00024946" w:rsidRPr="005A40A9">
        <w:rPr>
          <w:rFonts w:asciiTheme="majorBidi" w:hAnsiTheme="majorBidi" w:cstheme="majorBidi"/>
          <w:sz w:val="24"/>
          <w:szCs w:val="24"/>
        </w:rPr>
        <w:t xml:space="preserve"> : </w:t>
      </w:r>
      <w:r w:rsidR="00F72C95" w:rsidRPr="005A40A9">
        <w:rPr>
          <w:rFonts w:asciiTheme="majorBidi" w:hAnsiTheme="majorBidi" w:cstheme="majorBidi"/>
          <w:sz w:val="24"/>
          <w:szCs w:val="24"/>
        </w:rPr>
        <w:t>R</w:t>
      </w:r>
      <w:r w:rsidR="00CE694A" w:rsidRPr="005A40A9">
        <w:rPr>
          <w:rFonts w:asciiTheme="majorBidi" w:hAnsiTheme="majorBidi" w:cstheme="majorBidi"/>
          <w:sz w:val="24"/>
          <w:szCs w:val="24"/>
        </w:rPr>
        <w:t>eprésente les cations échangeables,</w:t>
      </w:r>
    </w:p>
    <w:p w:rsidR="00CE694A" w:rsidRPr="005A40A9" w:rsidRDefault="0073196F" w:rsidP="0073196F">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F72C95" w:rsidRPr="005A40A9">
        <w:rPr>
          <w:rFonts w:asciiTheme="majorBidi" w:hAnsiTheme="majorBidi" w:cstheme="majorBidi"/>
          <w:sz w:val="24"/>
          <w:szCs w:val="24"/>
        </w:rPr>
        <w:t>VI : D</w:t>
      </w:r>
      <w:r w:rsidR="00CE694A" w:rsidRPr="005A40A9">
        <w:rPr>
          <w:rFonts w:asciiTheme="majorBidi" w:hAnsiTheme="majorBidi" w:cstheme="majorBidi"/>
          <w:sz w:val="24"/>
          <w:szCs w:val="24"/>
        </w:rPr>
        <w:t>ésigne la couche octaédrique</w:t>
      </w:r>
    </w:p>
    <w:p w:rsidR="00CE694A" w:rsidRPr="005A40A9" w:rsidRDefault="0073196F" w:rsidP="0073196F">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F72C95" w:rsidRPr="005A40A9">
        <w:rPr>
          <w:rFonts w:asciiTheme="majorBidi" w:hAnsiTheme="majorBidi" w:cstheme="majorBidi"/>
          <w:sz w:val="24"/>
          <w:szCs w:val="24"/>
        </w:rPr>
        <w:t>IV : D</w:t>
      </w:r>
      <w:r w:rsidR="00CE694A" w:rsidRPr="005A40A9">
        <w:rPr>
          <w:rFonts w:asciiTheme="majorBidi" w:hAnsiTheme="majorBidi" w:cstheme="majorBidi"/>
          <w:sz w:val="24"/>
          <w:szCs w:val="24"/>
        </w:rPr>
        <w:t>ésigne la couche tétraédrique</w:t>
      </w:r>
    </w:p>
    <w:p w:rsidR="00F72C95" w:rsidRPr="0002384D" w:rsidRDefault="008F5E61" w:rsidP="0073196F">
      <w:pPr>
        <w:spacing w:after="0" w:line="360" w:lineRule="auto"/>
        <w:ind w:firstLine="284"/>
        <w:jc w:val="both"/>
        <w:rPr>
          <w:rFonts w:asciiTheme="majorBidi" w:hAnsiTheme="majorBidi" w:cstheme="majorBidi"/>
          <w:sz w:val="24"/>
          <w:szCs w:val="24"/>
        </w:rPr>
      </w:pPr>
      <w:r w:rsidRPr="00341D4A">
        <w:rPr>
          <w:rFonts w:asciiTheme="majorBidi" w:hAnsiTheme="majorBidi" w:cstheme="majorBidi"/>
          <w:sz w:val="24"/>
          <w:szCs w:val="24"/>
        </w:rPr>
        <w:t>Pour la montmorillonite échangée au sodium, la distance basale est environ 12</w:t>
      </w:r>
      <w:r w:rsidR="00CE694A" w:rsidRPr="00341D4A">
        <w:rPr>
          <w:rFonts w:asciiTheme="majorBidi" w:hAnsiTheme="majorBidi" w:cstheme="majorBidi"/>
          <w:sz w:val="24"/>
          <w:szCs w:val="24"/>
        </w:rPr>
        <w:t xml:space="preserve"> </w:t>
      </w:r>
      <w:r w:rsidRPr="00341D4A">
        <w:rPr>
          <w:rFonts w:asciiTheme="majorBidi" w:hAnsiTheme="majorBidi" w:cstheme="majorBidi"/>
          <w:sz w:val="24"/>
          <w:szCs w:val="24"/>
        </w:rPr>
        <w:t>A° qui se contracte à 9</w:t>
      </w:r>
      <w:r w:rsidR="00CE694A" w:rsidRPr="00341D4A">
        <w:rPr>
          <w:rFonts w:asciiTheme="majorBidi" w:hAnsiTheme="majorBidi" w:cstheme="majorBidi"/>
          <w:sz w:val="24"/>
          <w:szCs w:val="24"/>
        </w:rPr>
        <w:t xml:space="preserve"> </w:t>
      </w:r>
      <w:r w:rsidRPr="00341D4A">
        <w:rPr>
          <w:rFonts w:asciiTheme="majorBidi" w:hAnsiTheme="majorBidi" w:cstheme="majorBidi"/>
          <w:sz w:val="24"/>
          <w:szCs w:val="24"/>
        </w:rPr>
        <w:t>A° par calcination à 500</w:t>
      </w:r>
      <w:r w:rsidR="009B58D2">
        <w:rPr>
          <w:rFonts w:asciiTheme="majorBidi" w:hAnsiTheme="majorBidi" w:cstheme="majorBidi"/>
          <w:sz w:val="24"/>
          <w:szCs w:val="24"/>
        </w:rPr>
        <w:t xml:space="preserve"> </w:t>
      </w:r>
      <w:r w:rsidRPr="00341D4A">
        <w:rPr>
          <w:rFonts w:asciiTheme="majorBidi" w:hAnsiTheme="majorBidi" w:cstheme="majorBidi"/>
          <w:sz w:val="24"/>
          <w:szCs w:val="24"/>
        </w:rPr>
        <w:t>°C</w:t>
      </w:r>
      <w:r w:rsidR="00024946">
        <w:rPr>
          <w:rFonts w:asciiTheme="majorBidi" w:hAnsiTheme="majorBidi" w:cstheme="majorBidi"/>
          <w:sz w:val="24"/>
          <w:szCs w:val="24"/>
        </w:rPr>
        <w:t>.</w:t>
      </w:r>
      <w:r w:rsidR="0002384D">
        <w:rPr>
          <w:rFonts w:ascii="Georgia" w:hAnsi="Georgia" w:cs="Times New Roman"/>
          <w:b/>
          <w:bCs/>
          <w:i/>
          <w:iCs/>
          <w:sz w:val="28"/>
          <w:szCs w:val="28"/>
        </w:rPr>
        <w:t xml:space="preserve"> </w:t>
      </w:r>
    </w:p>
    <w:p w:rsidR="00F72C95" w:rsidRPr="00F75A8A" w:rsidRDefault="004772D5" w:rsidP="0073196F">
      <w:pPr>
        <w:spacing w:after="0" w:line="360" w:lineRule="auto"/>
        <w:ind w:firstLine="426"/>
        <w:jc w:val="both"/>
        <w:rPr>
          <w:rFonts w:asciiTheme="majorBidi" w:hAnsiTheme="majorBidi" w:cstheme="majorBidi"/>
          <w:b/>
          <w:bCs/>
          <w:sz w:val="24"/>
          <w:szCs w:val="24"/>
        </w:rPr>
      </w:pPr>
      <w:r w:rsidRPr="00F75A8A">
        <w:rPr>
          <w:rFonts w:asciiTheme="majorBidi" w:hAnsiTheme="majorBidi" w:cstheme="majorBidi"/>
          <w:b/>
          <w:bCs/>
          <w:sz w:val="24"/>
          <w:szCs w:val="24"/>
        </w:rPr>
        <w:t>1.2.2</w:t>
      </w:r>
      <w:r w:rsidR="0068791D" w:rsidRPr="00F75A8A">
        <w:rPr>
          <w:rFonts w:asciiTheme="majorBidi" w:hAnsiTheme="majorBidi" w:cstheme="majorBidi"/>
          <w:b/>
          <w:bCs/>
          <w:sz w:val="24"/>
          <w:szCs w:val="24"/>
        </w:rPr>
        <w:t xml:space="preserve">. </w:t>
      </w:r>
      <w:r w:rsidRPr="00F75A8A">
        <w:rPr>
          <w:rFonts w:asciiTheme="majorBidi" w:hAnsiTheme="majorBidi" w:cstheme="majorBidi"/>
          <w:b/>
          <w:bCs/>
          <w:sz w:val="24"/>
          <w:szCs w:val="24"/>
        </w:rPr>
        <w:t xml:space="preserve"> </w:t>
      </w:r>
      <w:r w:rsidR="0024526E" w:rsidRPr="00F75A8A">
        <w:rPr>
          <w:rFonts w:asciiTheme="majorBidi" w:hAnsiTheme="majorBidi" w:cstheme="majorBidi"/>
          <w:b/>
          <w:bCs/>
          <w:sz w:val="24"/>
          <w:szCs w:val="24"/>
        </w:rPr>
        <w:t>Argiles pontées</w:t>
      </w:r>
      <w:r w:rsidR="00F72C95" w:rsidRPr="00F75A8A">
        <w:rPr>
          <w:rFonts w:asciiTheme="majorBidi" w:hAnsiTheme="majorBidi" w:cstheme="majorBidi"/>
          <w:b/>
          <w:bCs/>
          <w:sz w:val="24"/>
          <w:szCs w:val="24"/>
        </w:rPr>
        <w:t> :</w:t>
      </w:r>
    </w:p>
    <w:p w:rsidR="008F5E61" w:rsidRPr="00341D4A" w:rsidRDefault="00D07981" w:rsidP="0073196F">
      <w:pPr>
        <w:autoSpaceDE w:val="0"/>
        <w:autoSpaceDN w:val="0"/>
        <w:adjustRightInd w:val="0"/>
        <w:spacing w:after="0" w:line="360" w:lineRule="auto"/>
        <w:ind w:firstLine="284"/>
        <w:jc w:val="both"/>
        <w:rPr>
          <w:rFonts w:asciiTheme="majorBidi" w:hAnsiTheme="majorBidi" w:cstheme="majorBidi"/>
          <w:sz w:val="24"/>
          <w:szCs w:val="24"/>
        </w:rPr>
      </w:pPr>
      <w:r w:rsidRPr="00341D4A">
        <w:rPr>
          <w:rFonts w:asciiTheme="majorBidi" w:hAnsiTheme="majorBidi" w:cstheme="majorBidi"/>
          <w:sz w:val="24"/>
          <w:szCs w:val="24"/>
        </w:rPr>
        <w:t>Le pontage des argiles réside dans l’intercalation</w:t>
      </w:r>
      <w:r w:rsidR="00597010" w:rsidRPr="00341D4A">
        <w:rPr>
          <w:rFonts w:asciiTheme="majorBidi" w:hAnsiTheme="majorBidi" w:cstheme="majorBidi"/>
          <w:sz w:val="24"/>
          <w:szCs w:val="24"/>
        </w:rPr>
        <w:t xml:space="preserve"> </w:t>
      </w:r>
      <w:r w:rsidRPr="00341D4A">
        <w:rPr>
          <w:rFonts w:asciiTheme="majorBidi" w:hAnsiTheme="majorBidi" w:cstheme="majorBidi"/>
          <w:sz w:val="24"/>
          <w:szCs w:val="24"/>
        </w:rPr>
        <w:t>entre leurs feuillets de gros polycations métalliques simples ou mixtes</w:t>
      </w:r>
      <w:r w:rsidR="00A94A0C">
        <w:rPr>
          <w:rFonts w:asciiTheme="majorBidi" w:hAnsiTheme="majorBidi" w:cstheme="majorBidi"/>
          <w:sz w:val="24"/>
          <w:szCs w:val="24"/>
        </w:rPr>
        <w:t xml:space="preserve">, </w:t>
      </w:r>
      <w:r w:rsidRPr="00341D4A">
        <w:rPr>
          <w:rFonts w:asciiTheme="majorBidi" w:hAnsiTheme="majorBidi" w:cstheme="majorBidi"/>
          <w:sz w:val="24"/>
          <w:szCs w:val="24"/>
        </w:rPr>
        <w:t>par échange cationique des ions compensateurs dans le but d’obtenir des matériaux microporeux, à structure rigide, thermiquement stable avec un grand espacement interfolière et dotés de propriétés acido-basique et redox particulièrement dépendant du type et des conditions du pontage.</w:t>
      </w:r>
    </w:p>
    <w:p w:rsidR="00035B60" w:rsidRPr="00F75A8A" w:rsidRDefault="00D07981" w:rsidP="0073196F">
      <w:pPr>
        <w:autoSpaceDE w:val="0"/>
        <w:autoSpaceDN w:val="0"/>
        <w:adjustRightInd w:val="0"/>
        <w:spacing w:after="0" w:line="360" w:lineRule="auto"/>
        <w:ind w:firstLine="284"/>
        <w:jc w:val="both"/>
        <w:rPr>
          <w:rFonts w:asciiTheme="majorBidi" w:hAnsiTheme="majorBidi" w:cstheme="majorBidi"/>
          <w:color w:val="C00000"/>
          <w:sz w:val="24"/>
          <w:szCs w:val="24"/>
        </w:rPr>
      </w:pPr>
      <w:r w:rsidRPr="00341D4A">
        <w:rPr>
          <w:rFonts w:asciiTheme="majorBidi" w:hAnsiTheme="majorBidi" w:cstheme="majorBidi"/>
          <w:sz w:val="24"/>
          <w:szCs w:val="24"/>
        </w:rPr>
        <w:lastRenderedPageBreak/>
        <w:t xml:space="preserve">Cette nouvelle classe de tamis moléculaire bidimensionnels a suscité l’intérêt des chercheurs au cours de ces vingt dernières années. Elle a fait l’objet de plusieurs publications et brevets. Elle a </w:t>
      </w:r>
      <w:r w:rsidRPr="005A40A9">
        <w:rPr>
          <w:rFonts w:asciiTheme="majorBidi" w:hAnsiTheme="majorBidi" w:cstheme="majorBidi"/>
          <w:sz w:val="24"/>
          <w:szCs w:val="24"/>
        </w:rPr>
        <w:t>trouvé des applications dans la séparation, l’adsorption et notamment la catalyse hétérogène</w:t>
      </w:r>
      <w:r w:rsidR="00341D4A" w:rsidRPr="005A40A9">
        <w:rPr>
          <w:rFonts w:asciiTheme="majorBidi" w:hAnsiTheme="majorBidi" w:cstheme="majorBidi"/>
          <w:sz w:val="24"/>
          <w:szCs w:val="24"/>
        </w:rPr>
        <w:t xml:space="preserve"> </w:t>
      </w:r>
      <w:r w:rsidR="008D32CB" w:rsidRPr="00F75A8A">
        <w:rPr>
          <w:rFonts w:asciiTheme="majorBidi" w:hAnsiTheme="majorBidi" w:cstheme="majorBidi"/>
          <w:b/>
          <w:bCs/>
          <w:color w:val="C00000"/>
          <w:sz w:val="24"/>
          <w:szCs w:val="24"/>
        </w:rPr>
        <w:t>[</w:t>
      </w:r>
      <w:r w:rsidR="00072255" w:rsidRPr="00F75A8A">
        <w:rPr>
          <w:rFonts w:asciiTheme="majorBidi" w:hAnsiTheme="majorBidi" w:cstheme="majorBidi"/>
          <w:b/>
          <w:bCs/>
          <w:color w:val="C00000"/>
          <w:sz w:val="24"/>
          <w:szCs w:val="24"/>
        </w:rPr>
        <w:t>12</w:t>
      </w:r>
      <w:r w:rsidR="00A94A0C" w:rsidRPr="00F75A8A">
        <w:rPr>
          <w:rFonts w:asciiTheme="majorBidi" w:hAnsiTheme="majorBidi" w:cstheme="majorBidi"/>
          <w:b/>
          <w:bCs/>
          <w:color w:val="C00000"/>
          <w:sz w:val="24"/>
          <w:szCs w:val="24"/>
        </w:rPr>
        <w:t>-</w:t>
      </w:r>
      <w:r w:rsidR="00072255" w:rsidRPr="00F75A8A">
        <w:rPr>
          <w:rFonts w:asciiTheme="majorBidi" w:hAnsiTheme="majorBidi" w:cstheme="majorBidi"/>
          <w:b/>
          <w:bCs/>
          <w:color w:val="C00000"/>
          <w:sz w:val="24"/>
          <w:szCs w:val="24"/>
        </w:rPr>
        <w:t>17</w:t>
      </w:r>
      <w:r w:rsidR="008D32CB" w:rsidRPr="00F75A8A">
        <w:rPr>
          <w:rFonts w:asciiTheme="majorBidi" w:hAnsiTheme="majorBidi" w:cstheme="majorBidi"/>
          <w:b/>
          <w:bCs/>
          <w:color w:val="C00000"/>
          <w:sz w:val="24"/>
          <w:szCs w:val="24"/>
        </w:rPr>
        <w:t>]</w:t>
      </w:r>
      <w:r w:rsidR="00213065" w:rsidRPr="00F75A8A">
        <w:rPr>
          <w:rFonts w:asciiTheme="majorBidi" w:hAnsiTheme="majorBidi" w:cstheme="majorBidi"/>
          <w:color w:val="C00000"/>
          <w:sz w:val="24"/>
          <w:szCs w:val="24"/>
        </w:rPr>
        <w:t>.</w:t>
      </w:r>
    </w:p>
    <w:p w:rsidR="0002384D" w:rsidRPr="005A40A9" w:rsidRDefault="00B07441" w:rsidP="0073196F">
      <w:pPr>
        <w:autoSpaceDE w:val="0"/>
        <w:autoSpaceDN w:val="0"/>
        <w:adjustRightInd w:val="0"/>
        <w:spacing w:after="0" w:line="360" w:lineRule="auto"/>
        <w:ind w:firstLine="284"/>
        <w:jc w:val="both"/>
        <w:rPr>
          <w:rFonts w:asciiTheme="majorBidi" w:hAnsiTheme="majorBidi" w:cstheme="majorBidi"/>
          <w:sz w:val="24"/>
          <w:szCs w:val="24"/>
        </w:rPr>
      </w:pPr>
      <w:r>
        <w:rPr>
          <w:rFonts w:asciiTheme="majorBidi" w:hAnsiTheme="majorBidi" w:cstheme="majorBidi"/>
          <w:noProof/>
          <w:sz w:val="24"/>
          <w:szCs w:val="24"/>
        </w:rPr>
        <w:pict>
          <v:oval id="_x0000_s1039" style="position:absolute;left:0;text-align:left;margin-left:241.9pt;margin-top:345.65pt;width:110.45pt;height:26.45pt;z-index:251679744" fillcolor="white [3201]" strokecolor="#8064a2 [3207]" strokeweight="1pt">
            <v:stroke dashstyle="dash"/>
            <v:shadow color="#868686"/>
            <v:textbox style="mso-next-textbox:#_x0000_s1039">
              <w:txbxContent>
                <w:p w:rsidR="00E36261" w:rsidRDefault="00625435" w:rsidP="00F71811">
                  <w:pPr>
                    <w:jc w:val="center"/>
                  </w:pPr>
                  <w:r>
                    <w:t>Argile purifié</w:t>
                  </w:r>
                </w:p>
              </w:txbxContent>
            </v:textbox>
          </v:oval>
        </w:pict>
      </w:r>
      <w:r>
        <w:rPr>
          <w:rFonts w:asciiTheme="majorBidi" w:hAnsiTheme="majorBidi" w:cstheme="majorBidi"/>
          <w:noProof/>
          <w:sz w:val="24"/>
          <w:szCs w:val="24"/>
        </w:rPr>
        <w:pict>
          <v:oval id="_x0000_s1038" style="position:absolute;left:0;text-align:left;margin-left:41.1pt;margin-top:328pt;width:118.4pt;height:24.75pt;z-index:251678720" fillcolor="white [3201]" strokecolor="#8064a2 [3207]" strokeweight="1pt">
            <v:stroke dashstyle="dash"/>
            <v:shadow color="#868686"/>
            <v:textbox style="mso-next-textbox:#_x0000_s1038">
              <w:txbxContent>
                <w:p w:rsidR="00E36261" w:rsidRDefault="00625435" w:rsidP="00625435">
                  <w:pPr>
                    <w:jc w:val="center"/>
                  </w:pPr>
                  <w:r>
                    <w:t>Argile naturelle</w:t>
                  </w:r>
                </w:p>
              </w:txbxContent>
            </v:textbox>
          </v:oval>
        </w:pict>
      </w:r>
      <w:r>
        <w:rPr>
          <w:rFonts w:asciiTheme="majorBidi" w:hAnsiTheme="majorBidi" w:cstheme="majorBidi"/>
          <w:noProof/>
          <w:sz w:val="24"/>
          <w:szCs w:val="24"/>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041" type="#_x0000_t71" style="position:absolute;left:0;text-align:left;margin-left:367.35pt;margin-top:253.15pt;width:52.5pt;height:44.25pt;z-index:251681792" fillcolor="#bcbcbc [2369]" stroked="f" strokeweight="0">
            <v:fill color2="black [3200]" focusposition=".5,.5" focussize="" focus="100%" type="gradientRadial"/>
            <v:shadow on="t" type="perspective" color="#7f7f7f [1601]" offset="1pt" offset2="-3pt"/>
            <v:textbox style="mso-next-textbox:#_x0000_s1041">
              <w:txbxContent>
                <w:p w:rsidR="00E36261" w:rsidRDefault="00E36261">
                  <w:r w:rsidRPr="00A63A2D">
                    <w:rPr>
                      <w:rFonts w:asciiTheme="majorBidi" w:hAnsiTheme="majorBidi" w:cstheme="majorBidi"/>
                    </w:rPr>
                    <w:t>Na</w:t>
                  </w:r>
                  <w:r w:rsidRPr="00A63A2D">
                    <w:rPr>
                      <w:rFonts w:asciiTheme="majorBidi" w:hAnsiTheme="majorBidi" w:cstheme="majorBidi"/>
                      <w:sz w:val="24"/>
                      <w:szCs w:val="24"/>
                    </w:rPr>
                    <w:t>+</w:t>
                  </w:r>
                  <w:r>
                    <w:t>a</w:t>
                  </w:r>
                </w:p>
              </w:txbxContent>
            </v:textbox>
          </v:shape>
        </w:pict>
      </w:r>
      <w:r>
        <w:rPr>
          <w:rFonts w:asciiTheme="majorBidi" w:hAnsiTheme="majorBidi" w:cstheme="majorBidi"/>
          <w:noProof/>
          <w:sz w:val="24"/>
          <w:szCs w:val="24"/>
        </w:rPr>
        <w:pict>
          <v:shape id="_x0000_s1042" type="#_x0000_t71" style="position:absolute;left:0;text-align:left;margin-left:284.85pt;margin-top:267.5pt;width:52.5pt;height:44.25pt;z-index:251682816" fillcolor="#bcbcbc [2369]" stroked="f" strokeweight="0">
            <v:fill color2="black [3200]" focusposition=".5,.5" focussize="" focus="100%" type="gradientRadial"/>
            <v:shadow on="t" type="perspective" color="#7f7f7f [1601]" offset="1pt" offset2="-3pt"/>
            <v:textbox style="mso-next-textbox:#_x0000_s1042">
              <w:txbxContent>
                <w:p w:rsidR="00E36261" w:rsidRDefault="00E36261" w:rsidP="00A63A2D">
                  <w:r w:rsidRPr="00A63A2D">
                    <w:rPr>
                      <w:rFonts w:asciiTheme="majorBidi" w:hAnsiTheme="majorBidi" w:cstheme="majorBidi"/>
                    </w:rPr>
                    <w:t>Na</w:t>
                  </w:r>
                  <w:r w:rsidRPr="00A63A2D">
                    <w:rPr>
                      <w:rFonts w:asciiTheme="majorBidi" w:hAnsiTheme="majorBidi" w:cstheme="majorBidi"/>
                      <w:sz w:val="24"/>
                      <w:szCs w:val="24"/>
                    </w:rPr>
                    <w:t>+</w:t>
                  </w:r>
                  <w:r>
                    <w:t>a</w:t>
                  </w:r>
                </w:p>
              </w:txbxContent>
            </v:textbox>
          </v:shape>
        </w:pict>
      </w:r>
      <w:r>
        <w:rPr>
          <w:rFonts w:asciiTheme="majorBidi" w:hAnsiTheme="majorBidi" w:cstheme="majorBidi"/>
          <w:noProof/>
          <w:sz w:val="24"/>
          <w:szCs w:val="24"/>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31" type="#_x0000_t62" style="position:absolute;left:0;text-align:left;margin-left:188.1pt;margin-top:253.15pt;width:78pt;height:21pt;z-index:251673600" adj="1246,27617" fillcolor="white [3201]" strokecolor="#95b3d7 [1940]" strokeweight="1pt">
            <v:fill color2="#b8cce4 [1300]" focusposition="1" focussize="" focus="100%" type="gradient"/>
            <v:shadow on="t" type="perspective" color="#243f60 [1604]" opacity=".5" offset="1pt" offset2="-3pt"/>
            <v:textbox style="mso-next-textbox:#_x0000_s1031">
              <w:txbxContent>
                <w:p w:rsidR="00E36261" w:rsidRPr="00A63A2D" w:rsidRDefault="00E36261">
                  <w:pPr>
                    <w:rPr>
                      <w:rFonts w:asciiTheme="majorBidi" w:hAnsiTheme="majorBidi" w:cstheme="majorBidi"/>
                    </w:rPr>
                  </w:pPr>
                  <w:r w:rsidRPr="00A63A2D">
                    <w:rPr>
                      <w:rFonts w:asciiTheme="majorBidi" w:hAnsiTheme="majorBidi" w:cstheme="majorBidi"/>
                    </w:rPr>
                    <w:t>Purification</w:t>
                  </w:r>
                </w:p>
              </w:txbxContent>
            </v:textbox>
          </v:shape>
        </w:pict>
      </w:r>
      <w:r>
        <w:rPr>
          <w:rFonts w:asciiTheme="majorBidi" w:hAnsiTheme="majorBidi" w:cstheme="majorBidi"/>
          <w:noProof/>
          <w:sz w:val="24"/>
          <w:szCs w:val="24"/>
        </w:rPr>
        <w:pict>
          <v:shape id="_x0000_s1033" type="#_x0000_t62" style="position:absolute;left:0;text-align:left;margin-left:362.85pt;margin-top:356pt;width:83.25pt;height:21.75pt;z-index:251675648" adj="1362,28899" fillcolor="white [3201]" strokecolor="#95b3d7 [1940]" strokeweight="1pt">
            <v:fill color2="#b8cce4 [1300]" focusposition="1" focussize="" focus="100%" type="gradient"/>
            <v:shadow on="t" type="perspective" color="#243f60 [1604]" opacity=".5" offset="1pt" offset2="-3pt"/>
            <v:textbox style="mso-next-textbox:#_x0000_s1033">
              <w:txbxContent>
                <w:p w:rsidR="00E36261" w:rsidRPr="00A63A2D" w:rsidRDefault="00E36261" w:rsidP="00BB16A7">
                  <w:pPr>
                    <w:rPr>
                      <w:rFonts w:asciiTheme="majorBidi" w:hAnsiTheme="majorBidi" w:cstheme="majorBidi"/>
                    </w:rPr>
                  </w:pPr>
                  <w:r w:rsidRPr="00A63A2D">
                    <w:rPr>
                      <w:rFonts w:asciiTheme="majorBidi" w:hAnsiTheme="majorBidi" w:cstheme="majorBidi"/>
                    </w:rPr>
                    <w:t>Intercalation</w:t>
                  </w:r>
                </w:p>
              </w:txbxContent>
            </v:textbox>
          </v:shape>
        </w:pict>
      </w:r>
      <w:r w:rsidR="005E4287">
        <w:rPr>
          <w:rFonts w:asciiTheme="majorBidi" w:hAnsiTheme="majorBidi" w:cstheme="majorBidi"/>
          <w:noProof/>
          <w:sz w:val="24"/>
          <w:szCs w:val="24"/>
        </w:rPr>
        <w:drawing>
          <wp:anchor distT="0" distB="0" distL="114300" distR="114300" simplePos="0" relativeHeight="251672576" behindDoc="1" locked="0" layoutInCell="1" allowOverlap="1">
            <wp:simplePos x="0" y="0"/>
            <wp:positionH relativeFrom="column">
              <wp:posOffset>5080</wp:posOffset>
            </wp:positionH>
            <wp:positionV relativeFrom="paragraph">
              <wp:posOffset>2797175</wp:posOffset>
            </wp:positionV>
            <wp:extent cx="5867400" cy="3981450"/>
            <wp:effectExtent l="19050" t="0" r="0" b="0"/>
            <wp:wrapSquare wrapText="bothSides"/>
            <wp:docPr id="6" name="Image 2"/>
            <wp:cNvGraphicFramePr/>
            <a:graphic xmlns:a="http://schemas.openxmlformats.org/drawingml/2006/main">
              <a:graphicData uri="http://schemas.openxmlformats.org/drawingml/2006/picture">
                <pic:pic xmlns:pic="http://schemas.openxmlformats.org/drawingml/2006/picture">
                  <pic:nvPicPr>
                    <pic:cNvPr id="25661" name="Image 1"/>
                    <pic:cNvPicPr>
                      <a:picLocks noChangeAspect="1" noChangeArrowheads="1"/>
                    </pic:cNvPicPr>
                  </pic:nvPicPr>
                  <pic:blipFill>
                    <a:blip r:embed="rId11"/>
                    <a:srcRect r="-826" b="16151"/>
                    <a:stretch>
                      <a:fillRect/>
                    </a:stretch>
                  </pic:blipFill>
                  <pic:spPr bwMode="auto">
                    <a:xfrm>
                      <a:off x="0" y="0"/>
                      <a:ext cx="5867400" cy="3981450"/>
                    </a:xfrm>
                    <a:prstGeom prst="rect">
                      <a:avLst/>
                    </a:prstGeom>
                    <a:noFill/>
                    <a:ln w="9525">
                      <a:noFill/>
                      <a:miter lim="800000"/>
                      <a:headEnd/>
                      <a:tailEnd/>
                    </a:ln>
                  </pic:spPr>
                </pic:pic>
              </a:graphicData>
            </a:graphic>
          </wp:anchor>
        </w:drawing>
      </w:r>
      <w:r w:rsidR="00D07981" w:rsidRPr="005A40A9">
        <w:rPr>
          <w:rFonts w:asciiTheme="majorBidi" w:hAnsiTheme="majorBidi" w:cstheme="majorBidi"/>
          <w:sz w:val="24"/>
          <w:szCs w:val="24"/>
        </w:rPr>
        <w:t>Actuellement, il est  connu que la nature</w:t>
      </w:r>
      <w:r w:rsidR="00D07981" w:rsidRPr="00341D4A">
        <w:rPr>
          <w:rFonts w:asciiTheme="majorBidi" w:hAnsiTheme="majorBidi" w:cstheme="majorBidi"/>
          <w:sz w:val="24"/>
          <w:szCs w:val="24"/>
        </w:rPr>
        <w:t xml:space="preserve"> du sel précurseur est primordiale dans le pontage, et les intercalaires sont obtenus généralement par hydrolyse d’un sel métallique </w:t>
      </w:r>
      <w:r w:rsidR="00597010" w:rsidRPr="00341D4A">
        <w:rPr>
          <w:rFonts w:asciiTheme="majorBidi" w:hAnsiTheme="majorBidi" w:cstheme="majorBidi"/>
          <w:sz w:val="24"/>
          <w:szCs w:val="24"/>
        </w:rPr>
        <w:t xml:space="preserve">par une base forte (ou un acide fort) selon la nature et la concentration du métal choisi ainsi que de sa méthode de </w:t>
      </w:r>
      <w:r w:rsidR="00597010" w:rsidRPr="005A40A9">
        <w:rPr>
          <w:rFonts w:asciiTheme="majorBidi" w:hAnsiTheme="majorBidi" w:cstheme="majorBidi"/>
          <w:sz w:val="24"/>
          <w:szCs w:val="24"/>
        </w:rPr>
        <w:t xml:space="preserve">synthèse </w:t>
      </w:r>
      <w:r w:rsidR="00597010"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18</w:t>
      </w:r>
      <w:r w:rsidR="00597010" w:rsidRPr="00F75A8A">
        <w:rPr>
          <w:rFonts w:asciiTheme="majorBidi" w:hAnsiTheme="majorBidi" w:cstheme="majorBidi"/>
          <w:b/>
          <w:bCs/>
          <w:color w:val="C00000"/>
          <w:sz w:val="24"/>
          <w:szCs w:val="24"/>
        </w:rPr>
        <w:t>]</w:t>
      </w:r>
      <w:r w:rsidR="00597010" w:rsidRPr="005A40A9">
        <w:rPr>
          <w:rFonts w:asciiTheme="majorBidi" w:hAnsiTheme="majorBidi" w:cstheme="majorBidi"/>
          <w:sz w:val="24"/>
          <w:szCs w:val="24"/>
        </w:rPr>
        <w:t xml:space="preserve">. Après calcination, les polycations intercalés, en se transformant en piliers sous forme de grappes d’oxydes métalliques rigides et résistants, confèrent à ces solides une stabilité thermique élevée, une surface microporeuse développée et une grande acidité </w:t>
      </w:r>
      <w:r w:rsidR="00597010"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19</w:t>
      </w:r>
      <w:r w:rsidR="00597010" w:rsidRPr="00F75A8A">
        <w:rPr>
          <w:rFonts w:asciiTheme="majorBidi" w:hAnsiTheme="majorBidi" w:cstheme="majorBidi"/>
          <w:b/>
          <w:bCs/>
          <w:color w:val="C00000"/>
          <w:sz w:val="24"/>
          <w:szCs w:val="24"/>
        </w:rPr>
        <w:t>]</w:t>
      </w:r>
      <w:r w:rsidR="00597010" w:rsidRPr="005A40A9">
        <w:rPr>
          <w:rFonts w:asciiTheme="majorBidi" w:hAnsiTheme="majorBidi" w:cstheme="majorBidi"/>
          <w:sz w:val="24"/>
          <w:szCs w:val="24"/>
        </w:rPr>
        <w:t xml:space="preserve">. Ce solide ressemble à une zéolithe car il possède une porosité bien définie qui peut engendrer une sélectivité de forme, mais toutefois d’après certains travaux </w:t>
      </w:r>
      <w:r w:rsidR="00597010"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20</w:t>
      </w:r>
      <w:r w:rsidR="00A94A0C"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22</w:t>
      </w:r>
      <w:r w:rsidR="00597010" w:rsidRPr="00F75A8A">
        <w:rPr>
          <w:rFonts w:asciiTheme="majorBidi" w:hAnsiTheme="majorBidi" w:cstheme="majorBidi"/>
          <w:b/>
          <w:bCs/>
          <w:color w:val="C00000"/>
          <w:sz w:val="24"/>
          <w:szCs w:val="24"/>
        </w:rPr>
        <w:t>]</w:t>
      </w:r>
      <w:r w:rsidR="00597010" w:rsidRPr="005A40A9">
        <w:rPr>
          <w:rFonts w:asciiTheme="majorBidi" w:hAnsiTheme="majorBidi" w:cstheme="majorBidi"/>
          <w:sz w:val="24"/>
          <w:szCs w:val="24"/>
        </w:rPr>
        <w:t xml:space="preserve">, la taille des pores pour ces argiles intercalés est plus grande que celle des zéolithes conventionnelles. Le protocole général de pontage est décrit dans la </w:t>
      </w:r>
      <w:r w:rsidR="00597010" w:rsidRPr="00F75A8A">
        <w:rPr>
          <w:rFonts w:asciiTheme="majorBidi" w:hAnsiTheme="majorBidi" w:cstheme="majorBidi"/>
          <w:b/>
          <w:bCs/>
          <w:sz w:val="24"/>
          <w:szCs w:val="24"/>
        </w:rPr>
        <w:t xml:space="preserve">figure </w:t>
      </w:r>
      <w:r w:rsidR="00A94A0C" w:rsidRPr="00F75A8A">
        <w:rPr>
          <w:rFonts w:asciiTheme="majorBidi" w:hAnsiTheme="majorBidi" w:cstheme="majorBidi"/>
          <w:b/>
          <w:bCs/>
          <w:sz w:val="24"/>
          <w:szCs w:val="24"/>
        </w:rPr>
        <w:t>I.</w:t>
      </w:r>
      <w:r w:rsidR="005A40A9" w:rsidRPr="00F75A8A">
        <w:rPr>
          <w:rFonts w:asciiTheme="majorBidi" w:hAnsiTheme="majorBidi" w:cstheme="majorBidi"/>
          <w:b/>
          <w:bCs/>
          <w:sz w:val="24"/>
          <w:szCs w:val="24"/>
        </w:rPr>
        <w:t>2</w:t>
      </w:r>
      <w:r w:rsidR="007B2E70" w:rsidRPr="005A40A9">
        <w:rPr>
          <w:rFonts w:asciiTheme="majorBidi" w:hAnsiTheme="majorBidi" w:cstheme="majorBidi"/>
          <w:sz w:val="24"/>
          <w:szCs w:val="24"/>
        </w:rPr>
        <w:t xml:space="preserve"> </w:t>
      </w:r>
      <w:r w:rsidR="007B2E70"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23</w:t>
      </w:r>
      <w:r w:rsidR="007B2E70" w:rsidRPr="00F75A8A">
        <w:rPr>
          <w:rFonts w:asciiTheme="majorBidi" w:hAnsiTheme="majorBidi" w:cstheme="majorBidi"/>
          <w:b/>
          <w:bCs/>
          <w:color w:val="C00000"/>
          <w:sz w:val="24"/>
          <w:szCs w:val="24"/>
        </w:rPr>
        <w:t>]</w:t>
      </w:r>
      <w:r w:rsidR="007B2E70" w:rsidRPr="005A40A9">
        <w:rPr>
          <w:rFonts w:asciiTheme="majorBidi" w:hAnsiTheme="majorBidi" w:cstheme="majorBidi"/>
          <w:sz w:val="24"/>
          <w:szCs w:val="24"/>
        </w:rPr>
        <w:t>.</w:t>
      </w:r>
    </w:p>
    <w:p w:rsidR="003A6E7A" w:rsidRDefault="00B07441" w:rsidP="0073196F">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noProof/>
          <w:sz w:val="24"/>
          <w:szCs w:val="24"/>
        </w:rPr>
        <w:pict>
          <v:oval id="_x0000_s1036" style="position:absolute;left:0;text-align:left;margin-left:297.6pt;margin-top:325.25pt;width:142.3pt;height:22.55pt;z-index:251676672" fillcolor="white [3201]" strokecolor="#8064a2 [3207]" strokeweight="1pt">
            <v:stroke dashstyle="dash"/>
            <v:shadow color="#868686"/>
            <v:textbox style="mso-next-textbox:#_x0000_s1036">
              <w:txbxContent>
                <w:p w:rsidR="00E36261" w:rsidRDefault="00625435" w:rsidP="00F71811">
                  <w:pPr>
                    <w:jc w:val="center"/>
                  </w:pPr>
                  <w:r>
                    <w:t>Argile intercalé</w:t>
                  </w:r>
                </w:p>
              </w:txbxContent>
            </v:textbox>
          </v:oval>
        </w:pict>
      </w:r>
      <w:r>
        <w:rPr>
          <w:rFonts w:asciiTheme="majorBidi" w:hAnsiTheme="majorBidi" w:cstheme="majorBidi"/>
          <w:noProof/>
          <w:sz w:val="24"/>
          <w:szCs w:val="24"/>
        </w:rPr>
        <w:pict>
          <v:oval id="_x0000_s1037" style="position:absolute;left:0;text-align:left;margin-left:4.35pt;margin-top:319.4pt;width:167.25pt;height:24.75pt;z-index:251677696" fillcolor="white [3201]" strokecolor="#8064a2 [3207]" strokeweight="1pt">
            <v:stroke dashstyle="dash"/>
            <v:shadow color="#868686"/>
            <v:textbox style="mso-next-textbox:#_x0000_s1037">
              <w:txbxContent>
                <w:p w:rsidR="00E36261" w:rsidRDefault="00625435" w:rsidP="00BB16A7">
                  <w:r>
                    <w:t>Argile à pilier intercalé</w:t>
                  </w:r>
                </w:p>
              </w:txbxContent>
            </v:textbox>
          </v:oval>
        </w:pict>
      </w:r>
      <w:r>
        <w:rPr>
          <w:rFonts w:asciiTheme="majorBidi" w:hAnsiTheme="majorBidi" w:cstheme="majorBidi"/>
          <w:noProof/>
          <w:sz w:val="24"/>
          <w:szCs w:val="24"/>
        </w:rPr>
        <w:pict>
          <v:oval id="_x0000_s1040" style="position:absolute;left:0;text-align:left;margin-left:215.1pt;margin-top:278pt;width:97.5pt;height:25.65pt;z-index:251680768" fillcolor="white [3201]" strokecolor="#8064a2 [3207]" strokeweight="1pt">
            <v:stroke dashstyle="dash"/>
            <v:shadow color="#868686"/>
            <v:textbox style="mso-next-textbox:#_x0000_s1040">
              <w:txbxContent>
                <w:p w:rsidR="00E36261" w:rsidRDefault="00E36261" w:rsidP="00A63A2D">
                  <w:r>
                    <w:t>Polycations</w:t>
                  </w:r>
                </w:p>
              </w:txbxContent>
            </v:textbox>
          </v:oval>
        </w:pict>
      </w:r>
      <w:r>
        <w:rPr>
          <w:rFonts w:asciiTheme="majorBidi" w:hAnsiTheme="majorBidi" w:cstheme="majorBidi"/>
          <w:noProof/>
          <w:sz w:val="24"/>
          <w:szCs w:val="24"/>
        </w:rPr>
        <w:pict>
          <v:shape id="_x0000_s1032" type="#_x0000_t62" style="position:absolute;left:0;text-align:left;margin-left:188.1pt;margin-top:177.5pt;width:78pt;height:21pt;z-index:251674624" adj="1038,27617" fillcolor="white [3201]" strokecolor="#95b3d7 [1940]" strokeweight="1pt">
            <v:fill color2="#b8cce4 [1300]" focusposition="1" focussize="" focus="100%" type="gradient"/>
            <v:shadow on="t" type="perspective" color="#243f60 [1604]" opacity=".5" offset="1pt" offset2="-3pt"/>
            <v:textbox style="mso-next-textbox:#_x0000_s1032">
              <w:txbxContent>
                <w:p w:rsidR="00E36261" w:rsidRPr="00A63A2D" w:rsidRDefault="00E36261" w:rsidP="00BB16A7">
                  <w:pPr>
                    <w:rPr>
                      <w:rFonts w:asciiTheme="majorBidi" w:hAnsiTheme="majorBidi" w:cstheme="majorBidi"/>
                    </w:rPr>
                  </w:pPr>
                  <w:r w:rsidRPr="00A63A2D">
                    <w:rPr>
                      <w:rFonts w:asciiTheme="majorBidi" w:hAnsiTheme="majorBidi" w:cstheme="majorBidi"/>
                    </w:rPr>
                    <w:t>Calcination</w:t>
                  </w:r>
                </w:p>
              </w:txbxContent>
            </v:textbox>
          </v:shape>
        </w:pict>
      </w:r>
      <w:r>
        <w:rPr>
          <w:rFonts w:asciiTheme="majorBidi" w:hAnsiTheme="majorBidi" w:cstheme="majorBidi"/>
          <w:noProof/>
          <w:sz w:val="24"/>
          <w:szCs w:val="24"/>
        </w:rPr>
        <w:pict>
          <v:shapetype id="_x0000_t91" coordsize="21600,21600" o:spt="91" adj="15126,2912" path="m21600,6079l@0,0@0@1,12427@1qx,12158l,21600@4,21600@4,12158qy12427@2l@0@2@0,12158xe">
            <v:stroke joinstyle="miter"/>
            <v:formulas>
              <v:f eqn="val #0"/>
              <v:f eqn="val #1"/>
              <v:f eqn="sum 12158 0 #1"/>
              <v:f eqn="sum @2 0 #1"/>
              <v:f eqn="prod @3 32768 32059"/>
              <v:f eqn="prod @4 1 2"/>
              <v:f eqn="sum 21600 0 #0"/>
              <v:f eqn="prod @6 #1 6079"/>
              <v:f eqn="sum @7 #0 0"/>
            </v:formulas>
            <v:path o:connecttype="custom" o:connectlocs="@0,0;@0,12158;@5,21600;21600,6079" o:connectangles="270,90,90,0" textboxrect="12427,@1,@8,@2;0,12158,@4,21600"/>
            <v:handles>
              <v:h position="#0,#1" xrange="12427,21600" yrange="0,6079"/>
            </v:handles>
          </v:shapetype>
          <v:shape id="_x0000_s1043" type="#_x0000_t91" style="position:absolute;left:0;text-align:left;margin-left:297.6pt;margin-top:250.3pt;width:19.5pt;height:34.5pt;z-index:251683840" fillcolor="#bcbcbc [2369]" stroked="f" strokeweight="0">
            <v:fill color2="black [3200]" focusposition=".5,.5" focussize="" focus="100%" type="gradientRadial"/>
            <v:shadow on="t" type="perspective" color="#7f7f7f [1601]" offset="1pt" offset2="-3pt"/>
          </v:shape>
        </w:pict>
      </w:r>
    </w:p>
    <w:p w:rsidR="004672E0" w:rsidRDefault="004672E0" w:rsidP="0073196F">
      <w:pPr>
        <w:autoSpaceDE w:val="0"/>
        <w:autoSpaceDN w:val="0"/>
        <w:adjustRightInd w:val="0"/>
        <w:spacing w:after="0" w:line="360" w:lineRule="auto"/>
        <w:jc w:val="both"/>
        <w:rPr>
          <w:rFonts w:asciiTheme="majorBidi" w:hAnsiTheme="majorBidi" w:cstheme="majorBidi"/>
          <w:b/>
          <w:bCs/>
          <w:i/>
          <w:iCs/>
          <w:sz w:val="24"/>
          <w:szCs w:val="24"/>
        </w:rPr>
      </w:pPr>
    </w:p>
    <w:p w:rsidR="000B4A75" w:rsidRDefault="00A94A0C" w:rsidP="0073196F">
      <w:pPr>
        <w:autoSpaceDE w:val="0"/>
        <w:autoSpaceDN w:val="0"/>
        <w:adjustRightInd w:val="0"/>
        <w:spacing w:after="0" w:line="360" w:lineRule="auto"/>
        <w:jc w:val="center"/>
        <w:rPr>
          <w:rFonts w:asciiTheme="majorBidi" w:hAnsiTheme="majorBidi" w:cstheme="majorBidi"/>
          <w:b/>
          <w:bCs/>
          <w:color w:val="C00000"/>
        </w:rPr>
      </w:pPr>
      <w:r w:rsidRPr="00F75A8A">
        <w:rPr>
          <w:rFonts w:asciiTheme="majorBidi" w:hAnsiTheme="majorBidi" w:cstheme="majorBidi"/>
          <w:b/>
          <w:bCs/>
        </w:rPr>
        <w:t>Figure I</w:t>
      </w:r>
      <w:r w:rsidR="00213065" w:rsidRPr="00F75A8A">
        <w:rPr>
          <w:rFonts w:asciiTheme="majorBidi" w:hAnsiTheme="majorBidi" w:cstheme="majorBidi"/>
          <w:b/>
          <w:bCs/>
        </w:rPr>
        <w:t>.</w:t>
      </w:r>
      <w:r w:rsidR="004772D5" w:rsidRPr="00F75A8A">
        <w:rPr>
          <w:rFonts w:asciiTheme="majorBidi" w:hAnsiTheme="majorBidi" w:cstheme="majorBidi"/>
          <w:b/>
          <w:bCs/>
        </w:rPr>
        <w:t xml:space="preserve">2 : </w:t>
      </w:r>
      <w:r w:rsidRPr="00F75A8A">
        <w:rPr>
          <w:rFonts w:asciiTheme="majorBidi" w:hAnsiTheme="majorBidi" w:cstheme="majorBidi"/>
        </w:rPr>
        <w:t xml:space="preserve">Protocole </w:t>
      </w:r>
      <w:r w:rsidR="004772D5" w:rsidRPr="00F75A8A">
        <w:rPr>
          <w:rFonts w:asciiTheme="majorBidi" w:hAnsiTheme="majorBidi" w:cstheme="majorBidi"/>
        </w:rPr>
        <w:t>de pontage</w:t>
      </w:r>
      <w:r w:rsidRPr="00F75A8A">
        <w:rPr>
          <w:rFonts w:asciiTheme="majorBidi" w:hAnsiTheme="majorBidi" w:cstheme="majorBidi"/>
        </w:rPr>
        <w:t xml:space="preserve"> des argiles</w:t>
      </w:r>
      <w:r w:rsidR="005A40A9" w:rsidRPr="00F75A8A">
        <w:rPr>
          <w:rFonts w:asciiTheme="majorBidi" w:hAnsiTheme="majorBidi" w:cstheme="majorBidi"/>
          <w:b/>
          <w:bCs/>
        </w:rPr>
        <w:t xml:space="preserve"> </w:t>
      </w:r>
      <w:r w:rsidR="005A40A9" w:rsidRPr="00F75A8A">
        <w:rPr>
          <w:rFonts w:asciiTheme="majorBidi" w:hAnsiTheme="majorBidi" w:cstheme="majorBidi"/>
          <w:b/>
          <w:bCs/>
          <w:color w:val="C00000"/>
        </w:rPr>
        <w:t>[23]</w:t>
      </w:r>
    </w:p>
    <w:p w:rsidR="004672E0" w:rsidRDefault="004672E0" w:rsidP="0073196F">
      <w:pPr>
        <w:autoSpaceDE w:val="0"/>
        <w:autoSpaceDN w:val="0"/>
        <w:adjustRightInd w:val="0"/>
        <w:spacing w:after="0" w:line="360" w:lineRule="auto"/>
        <w:jc w:val="both"/>
        <w:rPr>
          <w:rFonts w:asciiTheme="majorBidi" w:hAnsiTheme="majorBidi" w:cstheme="majorBidi"/>
          <w:sz w:val="24"/>
          <w:szCs w:val="24"/>
        </w:rPr>
      </w:pPr>
    </w:p>
    <w:p w:rsidR="009879C8" w:rsidRPr="00F75A8A" w:rsidRDefault="009879C8" w:rsidP="0073196F">
      <w:pPr>
        <w:autoSpaceDE w:val="0"/>
        <w:autoSpaceDN w:val="0"/>
        <w:adjustRightInd w:val="0"/>
        <w:spacing w:after="0" w:line="360" w:lineRule="auto"/>
        <w:ind w:firstLine="567"/>
        <w:jc w:val="both"/>
        <w:rPr>
          <w:rFonts w:asciiTheme="majorBidi" w:hAnsiTheme="majorBidi" w:cstheme="majorBidi"/>
          <w:b/>
          <w:bCs/>
          <w:sz w:val="24"/>
          <w:szCs w:val="24"/>
        </w:rPr>
      </w:pPr>
      <w:r w:rsidRPr="00F75A8A">
        <w:rPr>
          <w:rFonts w:asciiTheme="majorBidi" w:hAnsiTheme="majorBidi" w:cstheme="majorBidi"/>
          <w:b/>
          <w:bCs/>
          <w:sz w:val="24"/>
          <w:szCs w:val="24"/>
        </w:rPr>
        <w:lastRenderedPageBreak/>
        <w:t>a)- pontage au titane :</w:t>
      </w:r>
    </w:p>
    <w:p w:rsidR="001A0030" w:rsidRPr="00D62B14" w:rsidRDefault="00341D4A" w:rsidP="0073196F">
      <w:pPr>
        <w:autoSpaceDE w:val="0"/>
        <w:autoSpaceDN w:val="0"/>
        <w:adjustRightInd w:val="0"/>
        <w:spacing w:after="0" w:line="360" w:lineRule="auto"/>
        <w:ind w:firstLine="284"/>
        <w:jc w:val="both"/>
        <w:rPr>
          <w:rFonts w:asciiTheme="majorBidi" w:hAnsiTheme="majorBidi" w:cstheme="majorBidi"/>
          <w:sz w:val="24"/>
          <w:szCs w:val="24"/>
        </w:rPr>
      </w:pPr>
      <w:r w:rsidRPr="005A40A9">
        <w:rPr>
          <w:rFonts w:asciiTheme="majorBidi" w:hAnsiTheme="majorBidi" w:cstheme="majorBidi"/>
          <w:sz w:val="24"/>
          <w:szCs w:val="24"/>
        </w:rPr>
        <w:t>L</w:t>
      </w:r>
      <w:r w:rsidR="001A0030" w:rsidRPr="005A40A9">
        <w:rPr>
          <w:rFonts w:asciiTheme="majorBidi" w:hAnsiTheme="majorBidi" w:cstheme="majorBidi"/>
          <w:sz w:val="24"/>
          <w:szCs w:val="24"/>
        </w:rPr>
        <w:t>es argiles pontées au titane présent</w:t>
      </w:r>
      <w:r w:rsidR="00213065" w:rsidRPr="005A40A9">
        <w:rPr>
          <w:rFonts w:asciiTheme="majorBidi" w:hAnsiTheme="majorBidi" w:cstheme="majorBidi"/>
          <w:sz w:val="24"/>
          <w:szCs w:val="24"/>
        </w:rPr>
        <w:t>ent</w:t>
      </w:r>
      <w:r w:rsidR="001A0030" w:rsidRPr="005A40A9">
        <w:rPr>
          <w:rFonts w:asciiTheme="majorBidi" w:hAnsiTheme="majorBidi" w:cstheme="majorBidi"/>
          <w:sz w:val="24"/>
          <w:szCs w:val="24"/>
        </w:rPr>
        <w:t xml:space="preserve"> des distances interréticulaires de l’ordre de 24-28 A° et des surfaces spécifique de 260 à 350 m</w:t>
      </w:r>
      <w:r w:rsidR="001A0030" w:rsidRPr="005A40A9">
        <w:rPr>
          <w:rFonts w:asciiTheme="majorBidi" w:hAnsiTheme="majorBidi" w:cstheme="majorBidi"/>
          <w:sz w:val="24"/>
          <w:szCs w:val="24"/>
          <w:vertAlign w:val="superscript"/>
        </w:rPr>
        <w:t>2</w:t>
      </w:r>
      <w:r w:rsidR="001A0030" w:rsidRPr="005A40A9">
        <w:rPr>
          <w:rFonts w:asciiTheme="majorBidi" w:hAnsiTheme="majorBidi" w:cstheme="majorBidi"/>
          <w:sz w:val="24"/>
          <w:szCs w:val="24"/>
        </w:rPr>
        <w:t xml:space="preserve">/g </w:t>
      </w:r>
      <w:r w:rsidR="004F51E6"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24</w:t>
      </w:r>
      <w:r w:rsidR="004F51E6" w:rsidRPr="00F75A8A">
        <w:rPr>
          <w:rFonts w:asciiTheme="majorBidi" w:hAnsiTheme="majorBidi" w:cstheme="majorBidi"/>
          <w:b/>
          <w:bCs/>
          <w:color w:val="C00000"/>
          <w:sz w:val="24"/>
          <w:szCs w:val="24"/>
        </w:rPr>
        <w:t>]</w:t>
      </w:r>
      <w:r w:rsidR="004F51E6" w:rsidRPr="005A40A9">
        <w:rPr>
          <w:rFonts w:asciiTheme="majorBidi" w:hAnsiTheme="majorBidi" w:cstheme="majorBidi"/>
          <w:b/>
          <w:bCs/>
          <w:sz w:val="24"/>
          <w:szCs w:val="24"/>
        </w:rPr>
        <w:t xml:space="preserve">. </w:t>
      </w:r>
      <w:r w:rsidR="004F51E6" w:rsidRPr="005A40A9">
        <w:rPr>
          <w:rFonts w:asciiTheme="majorBidi" w:hAnsiTheme="majorBidi" w:cstheme="majorBidi"/>
          <w:sz w:val="24"/>
          <w:szCs w:val="24"/>
        </w:rPr>
        <w:t xml:space="preserve">C’est ainsi que les travaux de </w:t>
      </w:r>
      <w:r w:rsidR="004625EF">
        <w:rPr>
          <w:rFonts w:asciiTheme="majorBidi" w:hAnsiTheme="majorBidi" w:cstheme="majorBidi"/>
          <w:sz w:val="24"/>
          <w:szCs w:val="24"/>
        </w:rPr>
        <w:t xml:space="preserve">J. </w:t>
      </w:r>
      <w:r w:rsidR="004F51E6" w:rsidRPr="005A40A9">
        <w:rPr>
          <w:rFonts w:asciiTheme="majorBidi" w:hAnsiTheme="majorBidi" w:cstheme="majorBidi"/>
          <w:sz w:val="24"/>
          <w:szCs w:val="24"/>
        </w:rPr>
        <w:t>Sterte</w:t>
      </w:r>
      <w:r w:rsidRPr="00194555">
        <w:rPr>
          <w:rFonts w:asciiTheme="majorBidi" w:hAnsiTheme="majorBidi" w:cstheme="majorBidi"/>
          <w:sz w:val="24"/>
          <w:szCs w:val="24"/>
        </w:rPr>
        <w:t xml:space="preserve"> et coll.</w:t>
      </w:r>
      <w:r w:rsidR="004F51E6" w:rsidRPr="00194555">
        <w:rPr>
          <w:rFonts w:asciiTheme="majorBidi" w:hAnsiTheme="majorBidi" w:cstheme="majorBidi"/>
          <w:sz w:val="24"/>
          <w:szCs w:val="24"/>
        </w:rPr>
        <w:t xml:space="preserve"> </w:t>
      </w:r>
      <w:r w:rsidR="004F51E6"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25</w:t>
      </w:r>
      <w:r w:rsidR="004F51E6" w:rsidRPr="00F75A8A">
        <w:rPr>
          <w:rFonts w:asciiTheme="majorBidi" w:hAnsiTheme="majorBidi" w:cstheme="majorBidi"/>
          <w:b/>
          <w:bCs/>
          <w:color w:val="C00000"/>
          <w:sz w:val="24"/>
          <w:szCs w:val="24"/>
        </w:rPr>
        <w:t>]</w:t>
      </w:r>
      <w:r w:rsidR="004F51E6" w:rsidRPr="005A40A9">
        <w:rPr>
          <w:rFonts w:asciiTheme="majorBidi" w:hAnsiTheme="majorBidi" w:cstheme="majorBidi"/>
          <w:sz w:val="24"/>
          <w:szCs w:val="24"/>
        </w:rPr>
        <w:t xml:space="preserve">, </w:t>
      </w:r>
      <w:r w:rsidR="00D62B14">
        <w:rPr>
          <w:rFonts w:asciiTheme="majorBidi" w:hAnsiTheme="majorBidi" w:cstheme="majorBidi"/>
          <w:sz w:val="24"/>
          <w:szCs w:val="24"/>
        </w:rPr>
        <w:t xml:space="preserve">A. </w:t>
      </w:r>
      <w:r w:rsidR="004F51E6" w:rsidRPr="005A40A9">
        <w:rPr>
          <w:rFonts w:asciiTheme="majorBidi" w:hAnsiTheme="majorBidi" w:cstheme="majorBidi"/>
          <w:sz w:val="24"/>
          <w:szCs w:val="24"/>
        </w:rPr>
        <w:t>Bernier</w:t>
      </w:r>
      <w:r w:rsidR="00213065" w:rsidRPr="005A40A9">
        <w:rPr>
          <w:rFonts w:asciiTheme="majorBidi" w:hAnsiTheme="majorBidi" w:cstheme="majorBidi"/>
          <w:sz w:val="24"/>
          <w:szCs w:val="24"/>
        </w:rPr>
        <w:t xml:space="preserve"> et coll. </w:t>
      </w:r>
      <w:r w:rsidR="004F51E6" w:rsidRPr="005A40A9">
        <w:rPr>
          <w:rFonts w:asciiTheme="majorBidi" w:hAnsiTheme="majorBidi" w:cstheme="majorBidi"/>
          <w:sz w:val="24"/>
          <w:szCs w:val="24"/>
        </w:rPr>
        <w:t xml:space="preserve"> </w:t>
      </w:r>
      <w:r w:rsidR="004F51E6"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26</w:t>
      </w:r>
      <w:r w:rsidR="004F51E6" w:rsidRPr="00F75A8A">
        <w:rPr>
          <w:rFonts w:asciiTheme="majorBidi" w:hAnsiTheme="majorBidi" w:cstheme="majorBidi"/>
          <w:b/>
          <w:bCs/>
          <w:color w:val="C00000"/>
          <w:sz w:val="24"/>
          <w:szCs w:val="24"/>
        </w:rPr>
        <w:t>]</w:t>
      </w:r>
      <w:r w:rsidR="004F51E6" w:rsidRPr="005A40A9">
        <w:rPr>
          <w:rFonts w:asciiTheme="majorBidi" w:hAnsiTheme="majorBidi" w:cstheme="majorBidi"/>
          <w:sz w:val="24"/>
          <w:szCs w:val="24"/>
        </w:rPr>
        <w:t xml:space="preserve">, </w:t>
      </w:r>
      <w:r w:rsidR="00D62B14">
        <w:rPr>
          <w:rFonts w:asciiTheme="majorBidi" w:hAnsiTheme="majorBidi" w:cstheme="majorBidi"/>
          <w:sz w:val="24"/>
          <w:szCs w:val="24"/>
        </w:rPr>
        <w:t xml:space="preserve">L. </w:t>
      </w:r>
      <w:r w:rsidR="004F51E6" w:rsidRPr="005A40A9">
        <w:rPr>
          <w:rFonts w:asciiTheme="majorBidi" w:hAnsiTheme="majorBidi" w:cstheme="majorBidi"/>
          <w:sz w:val="24"/>
          <w:szCs w:val="24"/>
        </w:rPr>
        <w:t>K</w:t>
      </w:r>
      <w:r w:rsidR="00D62B14">
        <w:rPr>
          <w:rFonts w:asciiTheme="majorBidi" w:hAnsiTheme="majorBidi" w:cstheme="majorBidi"/>
          <w:sz w:val="24"/>
          <w:szCs w:val="24"/>
        </w:rPr>
        <w:t>. Boudali</w:t>
      </w:r>
      <w:r w:rsidR="004F51E6" w:rsidRPr="005A40A9">
        <w:rPr>
          <w:rFonts w:asciiTheme="majorBidi" w:hAnsiTheme="majorBidi" w:cstheme="majorBidi"/>
          <w:sz w:val="24"/>
          <w:szCs w:val="24"/>
        </w:rPr>
        <w:t xml:space="preserve"> </w:t>
      </w:r>
      <w:r w:rsidR="00213065" w:rsidRPr="005A40A9">
        <w:rPr>
          <w:rFonts w:asciiTheme="majorBidi" w:hAnsiTheme="majorBidi" w:cstheme="majorBidi"/>
          <w:sz w:val="24"/>
          <w:szCs w:val="24"/>
        </w:rPr>
        <w:t xml:space="preserve">et coll. </w:t>
      </w:r>
      <w:r w:rsidR="004F51E6"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27</w:t>
      </w:r>
      <w:r w:rsidR="004F51E6" w:rsidRPr="00F75A8A">
        <w:rPr>
          <w:rFonts w:asciiTheme="majorBidi" w:hAnsiTheme="majorBidi" w:cstheme="majorBidi"/>
          <w:b/>
          <w:bCs/>
          <w:color w:val="C00000"/>
          <w:sz w:val="24"/>
          <w:szCs w:val="24"/>
        </w:rPr>
        <w:t>]</w:t>
      </w:r>
      <w:r w:rsidR="004F51E6" w:rsidRPr="005A40A9">
        <w:rPr>
          <w:rFonts w:asciiTheme="majorBidi" w:hAnsiTheme="majorBidi" w:cstheme="majorBidi"/>
          <w:b/>
          <w:bCs/>
          <w:sz w:val="24"/>
          <w:szCs w:val="24"/>
        </w:rPr>
        <w:t>,</w:t>
      </w:r>
      <w:r w:rsidR="004F51E6" w:rsidRPr="005A40A9">
        <w:rPr>
          <w:rFonts w:asciiTheme="majorBidi" w:hAnsiTheme="majorBidi" w:cstheme="majorBidi"/>
          <w:sz w:val="24"/>
          <w:szCs w:val="24"/>
        </w:rPr>
        <w:t xml:space="preserve"> </w:t>
      </w:r>
      <w:r w:rsidR="00D62B14">
        <w:rPr>
          <w:rFonts w:asciiTheme="majorBidi" w:hAnsiTheme="majorBidi" w:cstheme="majorBidi"/>
          <w:sz w:val="24"/>
          <w:szCs w:val="24"/>
        </w:rPr>
        <w:t xml:space="preserve">J.L. </w:t>
      </w:r>
      <w:r w:rsidR="004F51E6" w:rsidRPr="005A40A9">
        <w:rPr>
          <w:rFonts w:asciiTheme="majorBidi" w:hAnsiTheme="majorBidi" w:cstheme="majorBidi"/>
          <w:sz w:val="24"/>
          <w:szCs w:val="24"/>
        </w:rPr>
        <w:t xml:space="preserve">Valverde </w:t>
      </w:r>
      <w:r w:rsidR="00213065" w:rsidRPr="005A40A9">
        <w:rPr>
          <w:rFonts w:asciiTheme="majorBidi" w:hAnsiTheme="majorBidi" w:cstheme="majorBidi"/>
          <w:sz w:val="24"/>
          <w:szCs w:val="24"/>
        </w:rPr>
        <w:t xml:space="preserve">et coll. </w:t>
      </w:r>
      <w:r w:rsidR="004F51E6"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28</w:t>
      </w:r>
      <w:r w:rsidR="004F51E6" w:rsidRPr="00F75A8A">
        <w:rPr>
          <w:rFonts w:asciiTheme="majorBidi" w:hAnsiTheme="majorBidi" w:cstheme="majorBidi"/>
          <w:b/>
          <w:bCs/>
          <w:color w:val="C00000"/>
          <w:sz w:val="24"/>
          <w:szCs w:val="24"/>
        </w:rPr>
        <w:t>]</w:t>
      </w:r>
      <w:r w:rsidR="004F51E6" w:rsidRPr="005A40A9">
        <w:rPr>
          <w:rFonts w:asciiTheme="majorBidi" w:hAnsiTheme="majorBidi" w:cstheme="majorBidi"/>
          <w:sz w:val="24"/>
          <w:szCs w:val="24"/>
        </w:rPr>
        <w:t xml:space="preserve"> et </w:t>
      </w:r>
      <w:r w:rsidR="00D62B14">
        <w:rPr>
          <w:rFonts w:asciiTheme="majorBidi" w:hAnsiTheme="majorBidi" w:cstheme="majorBidi"/>
          <w:sz w:val="24"/>
          <w:szCs w:val="24"/>
        </w:rPr>
        <w:t xml:space="preserve">H.L </w:t>
      </w:r>
      <w:r w:rsidR="004F51E6" w:rsidRPr="005A40A9">
        <w:rPr>
          <w:rFonts w:asciiTheme="majorBidi" w:hAnsiTheme="majorBidi" w:cstheme="majorBidi"/>
          <w:sz w:val="24"/>
          <w:szCs w:val="24"/>
        </w:rPr>
        <w:t xml:space="preserve">Del castillo </w:t>
      </w:r>
      <w:r w:rsidR="00213065" w:rsidRPr="005A40A9">
        <w:rPr>
          <w:rFonts w:asciiTheme="majorBidi" w:hAnsiTheme="majorBidi" w:cstheme="majorBidi"/>
          <w:sz w:val="24"/>
          <w:szCs w:val="24"/>
        </w:rPr>
        <w:t xml:space="preserve">et coll. </w:t>
      </w:r>
      <w:r w:rsidR="004F51E6"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29</w:t>
      </w:r>
      <w:r w:rsidR="004F51E6" w:rsidRPr="00F75A8A">
        <w:rPr>
          <w:rFonts w:asciiTheme="majorBidi" w:hAnsiTheme="majorBidi" w:cstheme="majorBidi"/>
          <w:b/>
          <w:bCs/>
          <w:color w:val="C00000"/>
          <w:sz w:val="24"/>
          <w:szCs w:val="24"/>
        </w:rPr>
        <w:t>]</w:t>
      </w:r>
      <w:r w:rsidR="004F51E6" w:rsidRPr="005A40A9">
        <w:rPr>
          <w:rFonts w:asciiTheme="majorBidi" w:hAnsiTheme="majorBidi" w:cstheme="majorBidi"/>
          <w:sz w:val="24"/>
          <w:szCs w:val="24"/>
        </w:rPr>
        <w:t xml:space="preserve"> ont porté sur l’étude des conditions de synthèse. Ils ont pu montrer que la réaction d’hydrolyse des sels de titane en présence des acides dépend de plusieurs paramètres  entre autre du rapport H</w:t>
      </w:r>
      <w:r w:rsidR="004F51E6" w:rsidRPr="005A40A9">
        <w:rPr>
          <w:rFonts w:asciiTheme="majorBidi" w:hAnsiTheme="majorBidi" w:cstheme="majorBidi"/>
          <w:sz w:val="24"/>
          <w:szCs w:val="24"/>
          <w:vertAlign w:val="superscript"/>
        </w:rPr>
        <w:t>+</w:t>
      </w:r>
      <w:r w:rsidR="004F51E6" w:rsidRPr="005A40A9">
        <w:rPr>
          <w:rFonts w:asciiTheme="majorBidi" w:hAnsiTheme="majorBidi" w:cstheme="majorBidi"/>
          <w:sz w:val="24"/>
          <w:szCs w:val="24"/>
        </w:rPr>
        <w:t>/Ti, de la nature de la source de titane et de la nature de l’acide utilisé. Ils ont trouvé aussi que l’étape d’intercalation du titane est contrôlée par différents paramètres comme la température de synthèse, la vitesse d’ajout  de</w:t>
      </w:r>
      <w:r w:rsidR="004F51E6" w:rsidRPr="00194555">
        <w:rPr>
          <w:rFonts w:asciiTheme="majorBidi" w:hAnsiTheme="majorBidi" w:cstheme="majorBidi"/>
          <w:sz w:val="24"/>
          <w:szCs w:val="24"/>
        </w:rPr>
        <w:t xml:space="preserve"> la solution pilier à la suspension argileuse et la teneur en titane.</w:t>
      </w:r>
      <w:r w:rsidR="00091157" w:rsidRPr="00194555">
        <w:rPr>
          <w:rFonts w:asciiTheme="majorBidi" w:hAnsiTheme="majorBidi" w:cstheme="majorBidi"/>
          <w:sz w:val="24"/>
          <w:szCs w:val="24"/>
        </w:rPr>
        <w:t xml:space="preserve"> </w:t>
      </w:r>
      <w:r w:rsidR="004F51E6" w:rsidRPr="00194555">
        <w:rPr>
          <w:rFonts w:asciiTheme="majorBidi" w:hAnsiTheme="majorBidi" w:cstheme="majorBidi"/>
          <w:sz w:val="24"/>
          <w:szCs w:val="24"/>
        </w:rPr>
        <w:t xml:space="preserve">Les cations tétravalents de titane, à cause de leurs charges élevées, subissent une hydrolyse spontanée même en milieu </w:t>
      </w:r>
      <w:r w:rsidR="004F51E6" w:rsidRPr="005A40A9">
        <w:rPr>
          <w:rFonts w:asciiTheme="majorBidi" w:hAnsiTheme="majorBidi" w:cstheme="majorBidi"/>
          <w:sz w:val="24"/>
          <w:szCs w:val="24"/>
        </w:rPr>
        <w:t xml:space="preserve">fortement acide </w:t>
      </w:r>
      <w:r w:rsidR="004F51E6"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26</w:t>
      </w:r>
      <w:r w:rsidR="004F51E6" w:rsidRPr="00F75A8A">
        <w:rPr>
          <w:rFonts w:asciiTheme="majorBidi" w:hAnsiTheme="majorBidi" w:cstheme="majorBidi"/>
          <w:b/>
          <w:bCs/>
          <w:color w:val="C00000"/>
          <w:sz w:val="24"/>
          <w:szCs w:val="24"/>
        </w:rPr>
        <w:t>]</w:t>
      </w:r>
      <w:r w:rsidR="004F51E6" w:rsidRPr="005A40A9">
        <w:rPr>
          <w:rFonts w:asciiTheme="majorBidi" w:hAnsiTheme="majorBidi" w:cstheme="majorBidi"/>
          <w:b/>
          <w:bCs/>
          <w:sz w:val="24"/>
          <w:szCs w:val="24"/>
        </w:rPr>
        <w:t>.</w:t>
      </w:r>
      <w:r w:rsidR="004F51E6" w:rsidRPr="005A40A9">
        <w:rPr>
          <w:rFonts w:asciiTheme="majorBidi" w:hAnsiTheme="majorBidi" w:cstheme="majorBidi"/>
          <w:sz w:val="24"/>
          <w:szCs w:val="24"/>
        </w:rPr>
        <w:t xml:space="preserve"> L’ion Ti (IV) existe à pH = 0 sous la forme </w:t>
      </w:r>
      <w:r w:rsidR="004F51E6" w:rsidRPr="005A40A9">
        <w:rPr>
          <w:rFonts w:asciiTheme="majorBidi" w:hAnsiTheme="majorBidi" w:cstheme="majorBidi"/>
          <w:i/>
          <w:sz w:val="24"/>
          <w:szCs w:val="24"/>
        </w:rPr>
        <w:t>[Ti(OH)(H</w:t>
      </w:r>
      <w:r w:rsidR="004F51E6" w:rsidRPr="005A40A9">
        <w:rPr>
          <w:rFonts w:asciiTheme="majorBidi" w:hAnsiTheme="majorBidi" w:cstheme="majorBidi"/>
          <w:i/>
          <w:sz w:val="24"/>
          <w:szCs w:val="24"/>
          <w:vertAlign w:val="subscript"/>
        </w:rPr>
        <w:t>2</w:t>
      </w:r>
      <w:r w:rsidR="004F51E6" w:rsidRPr="005A40A9">
        <w:rPr>
          <w:rFonts w:asciiTheme="majorBidi" w:hAnsiTheme="majorBidi" w:cstheme="majorBidi"/>
          <w:i/>
          <w:sz w:val="24"/>
          <w:szCs w:val="24"/>
        </w:rPr>
        <w:t>O)</w:t>
      </w:r>
      <w:r w:rsidR="004F51E6" w:rsidRPr="005A40A9">
        <w:rPr>
          <w:rFonts w:asciiTheme="majorBidi" w:hAnsiTheme="majorBidi" w:cstheme="majorBidi"/>
          <w:i/>
          <w:sz w:val="24"/>
          <w:szCs w:val="24"/>
          <w:vertAlign w:val="subscript"/>
        </w:rPr>
        <w:t>5</w:t>
      </w:r>
      <w:r w:rsidR="004F51E6" w:rsidRPr="005A40A9">
        <w:rPr>
          <w:rFonts w:asciiTheme="majorBidi" w:hAnsiTheme="majorBidi" w:cstheme="majorBidi"/>
          <w:i/>
          <w:sz w:val="24"/>
          <w:szCs w:val="24"/>
        </w:rPr>
        <w:t>]</w:t>
      </w:r>
      <w:r w:rsidR="004F51E6" w:rsidRPr="005A40A9">
        <w:rPr>
          <w:rFonts w:asciiTheme="majorBidi" w:hAnsiTheme="majorBidi" w:cstheme="majorBidi"/>
          <w:i/>
          <w:sz w:val="24"/>
          <w:szCs w:val="24"/>
          <w:vertAlign w:val="superscript"/>
        </w:rPr>
        <w:t xml:space="preserve">3+ </w:t>
      </w:r>
      <w:r w:rsidR="004F51E6" w:rsidRPr="005A40A9">
        <w:rPr>
          <w:rFonts w:asciiTheme="majorBidi" w:hAnsiTheme="majorBidi" w:cstheme="majorBidi"/>
          <w:sz w:val="24"/>
          <w:szCs w:val="24"/>
        </w:rPr>
        <w:t xml:space="preserve">qui est en équilibre avec le complexe </w:t>
      </w:r>
      <w:r w:rsidR="004F51E6" w:rsidRPr="005A40A9">
        <w:rPr>
          <w:rFonts w:asciiTheme="majorBidi" w:hAnsiTheme="majorBidi" w:cstheme="majorBidi"/>
          <w:i/>
          <w:sz w:val="24"/>
          <w:szCs w:val="24"/>
        </w:rPr>
        <w:t>[Ti(OH)</w:t>
      </w:r>
      <w:r w:rsidR="004F51E6" w:rsidRPr="005A40A9">
        <w:rPr>
          <w:rFonts w:asciiTheme="majorBidi" w:hAnsiTheme="majorBidi" w:cstheme="majorBidi"/>
          <w:i/>
          <w:sz w:val="24"/>
          <w:szCs w:val="24"/>
          <w:vertAlign w:val="subscript"/>
        </w:rPr>
        <w:t>2</w:t>
      </w:r>
      <w:r w:rsidR="004F51E6" w:rsidRPr="005A40A9">
        <w:rPr>
          <w:rFonts w:asciiTheme="majorBidi" w:hAnsiTheme="majorBidi" w:cstheme="majorBidi"/>
          <w:i/>
          <w:sz w:val="24"/>
          <w:szCs w:val="24"/>
        </w:rPr>
        <w:t>(H</w:t>
      </w:r>
      <w:r w:rsidR="004F51E6" w:rsidRPr="005A40A9">
        <w:rPr>
          <w:rFonts w:asciiTheme="majorBidi" w:hAnsiTheme="majorBidi" w:cstheme="majorBidi"/>
          <w:i/>
          <w:sz w:val="24"/>
          <w:szCs w:val="24"/>
          <w:vertAlign w:val="subscript"/>
        </w:rPr>
        <w:t>2</w:t>
      </w:r>
      <w:r w:rsidR="004F51E6" w:rsidRPr="005A40A9">
        <w:rPr>
          <w:rFonts w:asciiTheme="majorBidi" w:hAnsiTheme="majorBidi" w:cstheme="majorBidi"/>
          <w:i/>
          <w:sz w:val="24"/>
          <w:szCs w:val="24"/>
        </w:rPr>
        <w:t>O)</w:t>
      </w:r>
      <w:r w:rsidR="004F51E6" w:rsidRPr="005A40A9">
        <w:rPr>
          <w:rFonts w:asciiTheme="majorBidi" w:hAnsiTheme="majorBidi" w:cstheme="majorBidi"/>
          <w:i/>
          <w:sz w:val="24"/>
          <w:szCs w:val="24"/>
          <w:vertAlign w:val="subscript"/>
        </w:rPr>
        <w:t>4</w:t>
      </w:r>
      <w:r w:rsidR="004F51E6" w:rsidRPr="005A40A9">
        <w:rPr>
          <w:rFonts w:asciiTheme="majorBidi" w:hAnsiTheme="majorBidi" w:cstheme="majorBidi"/>
          <w:i/>
          <w:sz w:val="24"/>
          <w:szCs w:val="24"/>
        </w:rPr>
        <w:t>]</w:t>
      </w:r>
      <w:r w:rsidR="004F51E6" w:rsidRPr="005A40A9">
        <w:rPr>
          <w:rFonts w:asciiTheme="majorBidi" w:hAnsiTheme="majorBidi" w:cstheme="majorBidi"/>
          <w:i/>
          <w:sz w:val="24"/>
          <w:szCs w:val="24"/>
          <w:vertAlign w:val="superscript"/>
        </w:rPr>
        <w:t>2+</w:t>
      </w:r>
      <w:r w:rsidR="004F51E6" w:rsidRPr="005A40A9">
        <w:rPr>
          <w:rFonts w:asciiTheme="majorBidi" w:hAnsiTheme="majorBidi" w:cstheme="majorBidi"/>
          <w:sz w:val="24"/>
          <w:szCs w:val="24"/>
        </w:rPr>
        <w:t xml:space="preserve">. Peu de travaux sont reportés dans la littérature concernant la condensation en solution du titane (IV) excepté celle concernant un octamère </w:t>
      </w:r>
      <w:r w:rsidR="004F51E6" w:rsidRPr="005A40A9">
        <w:rPr>
          <w:rFonts w:asciiTheme="majorBidi" w:hAnsiTheme="majorBidi" w:cstheme="majorBidi"/>
          <w:i/>
          <w:sz w:val="24"/>
          <w:szCs w:val="24"/>
        </w:rPr>
        <w:t>[Ti</w:t>
      </w:r>
      <w:r w:rsidR="004F51E6" w:rsidRPr="005A40A9">
        <w:rPr>
          <w:rFonts w:asciiTheme="majorBidi" w:hAnsiTheme="majorBidi" w:cstheme="majorBidi"/>
          <w:i/>
          <w:sz w:val="24"/>
          <w:szCs w:val="24"/>
          <w:vertAlign w:val="subscript"/>
        </w:rPr>
        <w:t>8</w:t>
      </w:r>
      <w:r w:rsidR="004F51E6" w:rsidRPr="005A40A9">
        <w:rPr>
          <w:rFonts w:asciiTheme="majorBidi" w:hAnsiTheme="majorBidi" w:cstheme="majorBidi"/>
          <w:i/>
          <w:sz w:val="24"/>
          <w:szCs w:val="24"/>
        </w:rPr>
        <w:t>(OH)</w:t>
      </w:r>
      <w:r w:rsidR="004F51E6" w:rsidRPr="005A40A9">
        <w:rPr>
          <w:rFonts w:asciiTheme="majorBidi" w:hAnsiTheme="majorBidi" w:cstheme="majorBidi"/>
          <w:i/>
          <w:sz w:val="24"/>
          <w:szCs w:val="24"/>
          <w:vertAlign w:val="subscript"/>
        </w:rPr>
        <w:t>12</w:t>
      </w:r>
      <w:r w:rsidR="004F51E6" w:rsidRPr="005A40A9">
        <w:rPr>
          <w:rFonts w:asciiTheme="majorBidi" w:hAnsiTheme="majorBidi" w:cstheme="majorBidi"/>
          <w:i/>
          <w:sz w:val="24"/>
          <w:szCs w:val="24"/>
        </w:rPr>
        <w:t>(H</w:t>
      </w:r>
      <w:r w:rsidR="004F51E6" w:rsidRPr="005A40A9">
        <w:rPr>
          <w:rFonts w:asciiTheme="majorBidi" w:hAnsiTheme="majorBidi" w:cstheme="majorBidi"/>
          <w:i/>
          <w:sz w:val="24"/>
          <w:szCs w:val="24"/>
          <w:vertAlign w:val="subscript"/>
        </w:rPr>
        <w:t>2</w:t>
      </w:r>
      <w:r w:rsidR="004F51E6" w:rsidRPr="005A40A9">
        <w:rPr>
          <w:rFonts w:asciiTheme="majorBidi" w:hAnsiTheme="majorBidi" w:cstheme="majorBidi"/>
          <w:i/>
          <w:sz w:val="24"/>
          <w:szCs w:val="24"/>
        </w:rPr>
        <w:t>O)</w:t>
      </w:r>
      <w:r w:rsidR="004F51E6" w:rsidRPr="005A40A9">
        <w:rPr>
          <w:rFonts w:asciiTheme="majorBidi" w:hAnsiTheme="majorBidi" w:cstheme="majorBidi"/>
          <w:i/>
          <w:sz w:val="24"/>
          <w:szCs w:val="24"/>
          <w:vertAlign w:val="subscript"/>
        </w:rPr>
        <w:t>x</w:t>
      </w:r>
      <w:r w:rsidR="004F51E6" w:rsidRPr="005A40A9">
        <w:rPr>
          <w:rFonts w:asciiTheme="majorBidi" w:hAnsiTheme="majorBidi" w:cstheme="majorBidi"/>
          <w:i/>
          <w:sz w:val="24"/>
          <w:szCs w:val="24"/>
        </w:rPr>
        <w:t>]</w:t>
      </w:r>
      <w:r w:rsidR="004F51E6" w:rsidRPr="005A40A9">
        <w:rPr>
          <w:rFonts w:asciiTheme="majorBidi" w:hAnsiTheme="majorBidi" w:cstheme="majorBidi"/>
          <w:i/>
          <w:sz w:val="24"/>
          <w:szCs w:val="24"/>
          <w:vertAlign w:val="superscript"/>
        </w:rPr>
        <w:t>4+</w:t>
      </w:r>
      <w:r w:rsidR="004F51E6" w:rsidRPr="005A40A9">
        <w:rPr>
          <w:rFonts w:asciiTheme="majorBidi" w:hAnsiTheme="majorBidi" w:cstheme="majorBidi"/>
          <w:sz w:val="24"/>
          <w:szCs w:val="24"/>
        </w:rPr>
        <w:t xml:space="preserve"> dont la structure est peu connue </w:t>
      </w:r>
      <w:r w:rsidR="004F51E6"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30</w:t>
      </w:r>
      <w:r w:rsidR="004F51E6" w:rsidRPr="00F75A8A">
        <w:rPr>
          <w:rFonts w:asciiTheme="majorBidi" w:hAnsiTheme="majorBidi" w:cstheme="majorBidi"/>
          <w:b/>
          <w:bCs/>
          <w:color w:val="C00000"/>
          <w:sz w:val="24"/>
          <w:szCs w:val="24"/>
        </w:rPr>
        <w:t>]</w:t>
      </w:r>
      <w:r w:rsidR="004F51E6" w:rsidRPr="005A40A9">
        <w:rPr>
          <w:rFonts w:asciiTheme="majorBidi" w:hAnsiTheme="majorBidi" w:cstheme="majorBidi"/>
          <w:b/>
          <w:bCs/>
          <w:sz w:val="24"/>
          <w:szCs w:val="24"/>
        </w:rPr>
        <w:t>.</w:t>
      </w:r>
    </w:p>
    <w:p w:rsidR="00091157" w:rsidRPr="00194555" w:rsidRDefault="00091157" w:rsidP="0073196F">
      <w:pPr>
        <w:tabs>
          <w:tab w:val="left" w:pos="284"/>
        </w:tabs>
        <w:autoSpaceDE w:val="0"/>
        <w:autoSpaceDN w:val="0"/>
        <w:adjustRightInd w:val="0"/>
        <w:spacing w:after="0" w:line="360" w:lineRule="auto"/>
        <w:jc w:val="both"/>
        <w:rPr>
          <w:rFonts w:asciiTheme="majorBidi" w:hAnsiTheme="majorBidi" w:cstheme="majorBidi"/>
          <w:sz w:val="24"/>
          <w:szCs w:val="24"/>
        </w:rPr>
      </w:pPr>
      <w:r w:rsidRPr="005A40A9">
        <w:rPr>
          <w:rFonts w:asciiTheme="majorBidi" w:hAnsiTheme="majorBidi" w:cstheme="majorBidi"/>
          <w:sz w:val="24"/>
          <w:szCs w:val="24"/>
        </w:rPr>
        <w:tab/>
        <w:t xml:space="preserve">Selon certains chercheurs </w:t>
      </w:r>
      <w:r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30</w:t>
      </w:r>
      <w:r w:rsidR="009C34E2"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31</w:t>
      </w:r>
      <w:r w:rsidRPr="00F75A8A">
        <w:rPr>
          <w:rFonts w:asciiTheme="majorBidi" w:hAnsiTheme="majorBidi" w:cstheme="majorBidi"/>
          <w:b/>
          <w:bCs/>
          <w:color w:val="C00000"/>
          <w:sz w:val="24"/>
          <w:szCs w:val="24"/>
        </w:rPr>
        <w:t>]</w:t>
      </w:r>
      <w:r w:rsidRPr="005A40A9">
        <w:rPr>
          <w:rFonts w:asciiTheme="majorBidi" w:hAnsiTheme="majorBidi" w:cstheme="majorBidi"/>
          <w:sz w:val="24"/>
          <w:szCs w:val="24"/>
        </w:rPr>
        <w:t xml:space="preserve"> l’espèce présente lors de l’hydrolyse de titane est </w:t>
      </w:r>
      <w:r w:rsidRPr="005A40A9">
        <w:rPr>
          <w:rFonts w:asciiTheme="majorBidi" w:hAnsiTheme="majorBidi" w:cstheme="majorBidi"/>
          <w:i/>
          <w:sz w:val="24"/>
          <w:szCs w:val="24"/>
        </w:rPr>
        <w:t>[TiO</w:t>
      </w:r>
      <w:r w:rsidRPr="005A40A9">
        <w:rPr>
          <w:rFonts w:asciiTheme="majorBidi" w:hAnsiTheme="majorBidi" w:cstheme="majorBidi"/>
          <w:i/>
          <w:sz w:val="24"/>
          <w:szCs w:val="24"/>
          <w:vertAlign w:val="subscript"/>
        </w:rPr>
        <w:t>2</w:t>
      </w:r>
      <w:r w:rsidRPr="005A40A9">
        <w:rPr>
          <w:rFonts w:asciiTheme="majorBidi" w:hAnsiTheme="majorBidi" w:cstheme="majorBidi"/>
          <w:i/>
          <w:sz w:val="24"/>
          <w:szCs w:val="24"/>
        </w:rPr>
        <w:t>(OH)</w:t>
      </w:r>
      <w:r w:rsidRPr="005A40A9">
        <w:rPr>
          <w:rFonts w:asciiTheme="majorBidi" w:hAnsiTheme="majorBidi" w:cstheme="majorBidi"/>
          <w:i/>
          <w:sz w:val="24"/>
          <w:szCs w:val="24"/>
          <w:vertAlign w:val="subscript"/>
        </w:rPr>
        <w:t>12</w:t>
      </w:r>
      <w:r w:rsidRPr="005A40A9">
        <w:rPr>
          <w:rFonts w:asciiTheme="majorBidi" w:hAnsiTheme="majorBidi" w:cstheme="majorBidi"/>
          <w:i/>
          <w:sz w:val="24"/>
          <w:szCs w:val="24"/>
        </w:rPr>
        <w:t>(H</w:t>
      </w:r>
      <w:r w:rsidRPr="005A40A9">
        <w:rPr>
          <w:rFonts w:asciiTheme="majorBidi" w:hAnsiTheme="majorBidi" w:cstheme="majorBidi"/>
          <w:i/>
          <w:sz w:val="24"/>
          <w:szCs w:val="24"/>
          <w:vertAlign w:val="subscript"/>
        </w:rPr>
        <w:t>2</w:t>
      </w:r>
      <w:r w:rsidRPr="005A40A9">
        <w:rPr>
          <w:rFonts w:asciiTheme="majorBidi" w:hAnsiTheme="majorBidi" w:cstheme="majorBidi"/>
          <w:i/>
          <w:sz w:val="24"/>
          <w:szCs w:val="24"/>
        </w:rPr>
        <w:t>O)</w:t>
      </w:r>
      <w:r w:rsidRPr="005A40A9">
        <w:rPr>
          <w:rFonts w:asciiTheme="majorBidi" w:hAnsiTheme="majorBidi" w:cstheme="majorBidi"/>
          <w:i/>
          <w:sz w:val="24"/>
          <w:szCs w:val="24"/>
          <w:vertAlign w:val="subscript"/>
        </w:rPr>
        <w:t>x</w:t>
      </w:r>
      <w:r w:rsidRPr="005A40A9">
        <w:rPr>
          <w:rFonts w:asciiTheme="majorBidi" w:hAnsiTheme="majorBidi" w:cstheme="majorBidi"/>
          <w:i/>
          <w:sz w:val="24"/>
          <w:szCs w:val="24"/>
        </w:rPr>
        <w:t>]</w:t>
      </w:r>
      <w:r w:rsidRPr="005A40A9">
        <w:rPr>
          <w:rFonts w:asciiTheme="majorBidi" w:hAnsiTheme="majorBidi" w:cstheme="majorBidi"/>
          <w:i/>
          <w:sz w:val="24"/>
          <w:szCs w:val="24"/>
          <w:vertAlign w:val="superscript"/>
        </w:rPr>
        <w:t xml:space="preserve"> 4+</w:t>
      </w:r>
      <w:r w:rsidRPr="005A40A9">
        <w:rPr>
          <w:rFonts w:asciiTheme="majorBidi" w:hAnsiTheme="majorBidi" w:cstheme="majorBidi"/>
          <w:sz w:val="24"/>
          <w:szCs w:val="24"/>
        </w:rPr>
        <w:t>, dont la structure e</w:t>
      </w:r>
      <w:r w:rsidR="005466BF" w:rsidRPr="005A40A9">
        <w:rPr>
          <w:rFonts w:asciiTheme="majorBidi" w:hAnsiTheme="majorBidi" w:cstheme="majorBidi"/>
          <w:sz w:val="24"/>
          <w:szCs w:val="24"/>
        </w:rPr>
        <w:t>st représentée</w:t>
      </w:r>
      <w:r w:rsidR="00A94A0C">
        <w:rPr>
          <w:rFonts w:asciiTheme="majorBidi" w:hAnsiTheme="majorBidi" w:cstheme="majorBidi"/>
          <w:sz w:val="24"/>
          <w:szCs w:val="24"/>
        </w:rPr>
        <w:t xml:space="preserve"> dans la </w:t>
      </w:r>
      <w:r w:rsidR="00A94A0C" w:rsidRPr="005E4287">
        <w:rPr>
          <w:rFonts w:asciiTheme="majorBidi" w:hAnsiTheme="majorBidi" w:cstheme="majorBidi"/>
          <w:b/>
          <w:bCs/>
          <w:sz w:val="24"/>
          <w:szCs w:val="24"/>
        </w:rPr>
        <w:t>figure I.3</w:t>
      </w:r>
      <w:r w:rsidRPr="00194555">
        <w:rPr>
          <w:rFonts w:asciiTheme="majorBidi" w:hAnsiTheme="majorBidi" w:cstheme="majorBidi"/>
          <w:sz w:val="24"/>
          <w:szCs w:val="24"/>
        </w:rPr>
        <w:t>:</w:t>
      </w:r>
    </w:p>
    <w:p w:rsidR="00091157" w:rsidRPr="00194555" w:rsidRDefault="003A6E7A" w:rsidP="0073196F">
      <w:pPr>
        <w:tabs>
          <w:tab w:val="left" w:pos="540"/>
        </w:tabs>
        <w:spacing w:after="0" w:line="360" w:lineRule="auto"/>
        <w:jc w:val="both"/>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70528" behindDoc="1" locked="0" layoutInCell="1" allowOverlap="1">
            <wp:simplePos x="0" y="0"/>
            <wp:positionH relativeFrom="column">
              <wp:posOffset>1626870</wp:posOffset>
            </wp:positionH>
            <wp:positionV relativeFrom="paragraph">
              <wp:posOffset>165735</wp:posOffset>
            </wp:positionV>
            <wp:extent cx="3369310" cy="1720850"/>
            <wp:effectExtent l="19050" t="0" r="2540" b="0"/>
            <wp:wrapTight wrapText="bothSides">
              <wp:wrapPolygon edited="0">
                <wp:start x="-122" y="0"/>
                <wp:lineTo x="-122" y="21281"/>
                <wp:lineTo x="21616" y="21281"/>
                <wp:lineTo x="21616" y="0"/>
                <wp:lineTo x="-122" y="0"/>
              </wp:wrapPolygon>
            </wp:wrapTight>
            <wp:docPr id="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3369310" cy="1720850"/>
                    </a:xfrm>
                    <a:prstGeom prst="rect">
                      <a:avLst/>
                    </a:prstGeom>
                    <a:noFill/>
                    <a:ln w="9525">
                      <a:noFill/>
                      <a:miter lim="800000"/>
                      <a:headEnd/>
                      <a:tailEnd/>
                    </a:ln>
                  </pic:spPr>
                </pic:pic>
              </a:graphicData>
            </a:graphic>
          </wp:anchor>
        </w:drawing>
      </w:r>
    </w:p>
    <w:p w:rsidR="0049076E" w:rsidRPr="00194555" w:rsidRDefault="0049076E" w:rsidP="0073196F">
      <w:pPr>
        <w:tabs>
          <w:tab w:val="left" w:pos="540"/>
        </w:tabs>
        <w:spacing w:after="0" w:line="360" w:lineRule="auto"/>
        <w:jc w:val="both"/>
        <w:rPr>
          <w:rFonts w:asciiTheme="majorBidi" w:hAnsiTheme="majorBidi" w:cstheme="majorBidi"/>
          <w:b/>
          <w:i/>
          <w:sz w:val="24"/>
          <w:szCs w:val="24"/>
        </w:rPr>
      </w:pPr>
    </w:p>
    <w:p w:rsidR="0049076E" w:rsidRPr="00194555" w:rsidRDefault="0049076E" w:rsidP="0073196F">
      <w:pPr>
        <w:tabs>
          <w:tab w:val="left" w:pos="540"/>
        </w:tabs>
        <w:spacing w:after="0" w:line="360" w:lineRule="auto"/>
        <w:jc w:val="both"/>
        <w:rPr>
          <w:rFonts w:asciiTheme="majorBidi" w:hAnsiTheme="majorBidi" w:cstheme="majorBidi"/>
          <w:b/>
          <w:i/>
          <w:sz w:val="24"/>
          <w:szCs w:val="24"/>
        </w:rPr>
      </w:pPr>
    </w:p>
    <w:p w:rsidR="0049076E" w:rsidRPr="00194555" w:rsidRDefault="0049076E" w:rsidP="0073196F">
      <w:pPr>
        <w:tabs>
          <w:tab w:val="left" w:pos="540"/>
        </w:tabs>
        <w:spacing w:after="0" w:line="360" w:lineRule="auto"/>
        <w:jc w:val="both"/>
        <w:rPr>
          <w:rFonts w:asciiTheme="majorBidi" w:hAnsiTheme="majorBidi" w:cstheme="majorBidi"/>
          <w:b/>
          <w:i/>
          <w:sz w:val="24"/>
          <w:szCs w:val="24"/>
        </w:rPr>
      </w:pPr>
    </w:p>
    <w:p w:rsidR="005A40A9" w:rsidRDefault="008D32CB" w:rsidP="0073196F">
      <w:pPr>
        <w:tabs>
          <w:tab w:val="left" w:pos="540"/>
        </w:tabs>
        <w:spacing w:after="0" w:line="360" w:lineRule="auto"/>
        <w:jc w:val="both"/>
        <w:rPr>
          <w:rFonts w:asciiTheme="majorBidi" w:hAnsiTheme="majorBidi" w:cstheme="majorBidi"/>
          <w:b/>
          <w:i/>
          <w:noProof/>
          <w:sz w:val="24"/>
          <w:szCs w:val="24"/>
        </w:rPr>
      </w:pPr>
      <w:r>
        <w:rPr>
          <w:rFonts w:asciiTheme="majorBidi" w:hAnsiTheme="majorBidi" w:cstheme="majorBidi"/>
          <w:b/>
          <w:i/>
          <w:noProof/>
          <w:sz w:val="24"/>
          <w:szCs w:val="24"/>
        </w:rPr>
        <w:t xml:space="preserve">       </w:t>
      </w:r>
    </w:p>
    <w:p w:rsidR="0073196F" w:rsidRDefault="0073196F" w:rsidP="0073196F">
      <w:pPr>
        <w:tabs>
          <w:tab w:val="left" w:pos="540"/>
        </w:tabs>
        <w:spacing w:after="0" w:line="360" w:lineRule="auto"/>
        <w:jc w:val="both"/>
        <w:rPr>
          <w:rFonts w:asciiTheme="majorBidi" w:hAnsiTheme="majorBidi" w:cstheme="majorBidi"/>
          <w:b/>
          <w:i/>
          <w:noProof/>
          <w:sz w:val="24"/>
          <w:szCs w:val="24"/>
        </w:rPr>
      </w:pPr>
    </w:p>
    <w:p w:rsidR="0073196F" w:rsidRDefault="0073196F" w:rsidP="0073196F">
      <w:pPr>
        <w:tabs>
          <w:tab w:val="left" w:pos="540"/>
        </w:tabs>
        <w:spacing w:after="0" w:line="360" w:lineRule="auto"/>
        <w:jc w:val="both"/>
        <w:rPr>
          <w:rFonts w:asciiTheme="majorBidi" w:hAnsiTheme="majorBidi" w:cstheme="majorBidi"/>
          <w:b/>
          <w:i/>
          <w:noProof/>
          <w:sz w:val="24"/>
          <w:szCs w:val="24"/>
        </w:rPr>
      </w:pPr>
    </w:p>
    <w:p w:rsidR="0073196F" w:rsidRDefault="0073196F" w:rsidP="0073196F">
      <w:pPr>
        <w:tabs>
          <w:tab w:val="left" w:pos="540"/>
        </w:tabs>
        <w:spacing w:after="0" w:line="360" w:lineRule="auto"/>
        <w:jc w:val="both"/>
        <w:rPr>
          <w:rFonts w:asciiTheme="majorBidi" w:hAnsiTheme="majorBidi" w:cstheme="majorBidi"/>
          <w:b/>
          <w:i/>
          <w:sz w:val="24"/>
          <w:szCs w:val="24"/>
        </w:rPr>
      </w:pPr>
    </w:p>
    <w:p w:rsidR="000076B5" w:rsidRPr="00F75A8A" w:rsidRDefault="00BB16A7" w:rsidP="0073196F">
      <w:pPr>
        <w:tabs>
          <w:tab w:val="left" w:pos="540"/>
        </w:tabs>
        <w:spacing w:after="0" w:line="360" w:lineRule="auto"/>
        <w:jc w:val="center"/>
        <w:rPr>
          <w:rFonts w:asciiTheme="majorBidi" w:hAnsiTheme="majorBidi" w:cstheme="majorBidi"/>
          <w:b/>
          <w:iCs/>
        </w:rPr>
      </w:pPr>
      <w:r w:rsidRPr="00F75A8A">
        <w:rPr>
          <w:rFonts w:asciiTheme="majorBidi" w:hAnsiTheme="majorBidi" w:cstheme="majorBidi"/>
          <w:b/>
          <w:iCs/>
        </w:rPr>
        <w:t>Figure</w:t>
      </w:r>
      <w:r w:rsidR="00A94A0C" w:rsidRPr="00F75A8A">
        <w:rPr>
          <w:rFonts w:asciiTheme="majorBidi" w:hAnsiTheme="majorBidi" w:cstheme="majorBidi"/>
          <w:b/>
          <w:iCs/>
        </w:rPr>
        <w:t xml:space="preserve"> I.3</w:t>
      </w:r>
      <w:r w:rsidRPr="00F75A8A">
        <w:rPr>
          <w:rFonts w:asciiTheme="majorBidi" w:hAnsiTheme="majorBidi" w:cstheme="majorBidi"/>
          <w:b/>
          <w:iCs/>
        </w:rPr>
        <w:t xml:space="preserve"> : </w:t>
      </w:r>
      <w:r w:rsidRPr="00F75A8A">
        <w:rPr>
          <w:rFonts w:asciiTheme="majorBidi" w:hAnsiTheme="majorBidi" w:cstheme="majorBidi"/>
          <w:bCs/>
          <w:iCs/>
        </w:rPr>
        <w:t>Complexe du titane</w:t>
      </w:r>
      <w:r w:rsidRPr="00F75A8A">
        <w:rPr>
          <w:rFonts w:asciiTheme="majorBidi" w:hAnsiTheme="majorBidi" w:cstheme="majorBidi"/>
          <w:b/>
          <w:iCs/>
        </w:rPr>
        <w:t xml:space="preserve"> [TiO</w:t>
      </w:r>
      <w:r w:rsidRPr="00F75A8A">
        <w:rPr>
          <w:rFonts w:asciiTheme="majorBidi" w:hAnsiTheme="majorBidi" w:cstheme="majorBidi"/>
          <w:b/>
          <w:iCs/>
          <w:vertAlign w:val="subscript"/>
        </w:rPr>
        <w:t>2</w:t>
      </w:r>
      <w:r w:rsidRPr="00F75A8A">
        <w:rPr>
          <w:rFonts w:asciiTheme="majorBidi" w:hAnsiTheme="majorBidi" w:cstheme="majorBidi"/>
          <w:b/>
          <w:iCs/>
        </w:rPr>
        <w:t>(OH)</w:t>
      </w:r>
      <w:r w:rsidRPr="00F75A8A">
        <w:rPr>
          <w:rFonts w:asciiTheme="majorBidi" w:hAnsiTheme="majorBidi" w:cstheme="majorBidi"/>
          <w:b/>
          <w:iCs/>
          <w:vertAlign w:val="subscript"/>
        </w:rPr>
        <w:t>4</w:t>
      </w:r>
      <w:r w:rsidRPr="00F75A8A">
        <w:rPr>
          <w:rFonts w:asciiTheme="majorBidi" w:hAnsiTheme="majorBidi" w:cstheme="majorBidi"/>
          <w:b/>
          <w:iCs/>
        </w:rPr>
        <w:t xml:space="preserve"> ]</w:t>
      </w:r>
      <w:r w:rsidRPr="00F75A8A">
        <w:rPr>
          <w:rFonts w:asciiTheme="majorBidi" w:hAnsiTheme="majorBidi" w:cstheme="majorBidi"/>
          <w:b/>
          <w:iCs/>
          <w:vertAlign w:val="subscript"/>
        </w:rPr>
        <w:t>x</w:t>
      </w:r>
    </w:p>
    <w:p w:rsidR="00CA0FDF" w:rsidRPr="005A40A9" w:rsidRDefault="00091157" w:rsidP="0073196F">
      <w:pPr>
        <w:tabs>
          <w:tab w:val="left" w:pos="540"/>
        </w:tabs>
        <w:spacing w:after="0" w:line="360" w:lineRule="auto"/>
        <w:ind w:firstLine="284"/>
        <w:jc w:val="both"/>
        <w:rPr>
          <w:rFonts w:asciiTheme="majorBidi" w:hAnsiTheme="majorBidi" w:cstheme="majorBidi"/>
          <w:sz w:val="24"/>
          <w:szCs w:val="24"/>
        </w:rPr>
      </w:pPr>
      <w:r w:rsidRPr="005A40A9">
        <w:rPr>
          <w:rFonts w:asciiTheme="majorBidi" w:hAnsiTheme="majorBidi" w:cstheme="majorBidi"/>
          <w:sz w:val="24"/>
          <w:szCs w:val="24"/>
        </w:rPr>
        <w:t>L’étude</w:t>
      </w:r>
      <w:r w:rsidR="0059134D" w:rsidRPr="005A40A9">
        <w:rPr>
          <w:rFonts w:asciiTheme="majorBidi" w:hAnsiTheme="majorBidi" w:cstheme="majorBidi"/>
          <w:sz w:val="24"/>
          <w:szCs w:val="24"/>
        </w:rPr>
        <w:t xml:space="preserve"> de </w:t>
      </w:r>
      <w:r w:rsidR="00D62B14">
        <w:rPr>
          <w:rFonts w:asciiTheme="majorBidi" w:hAnsiTheme="majorBidi" w:cstheme="majorBidi"/>
          <w:sz w:val="24"/>
          <w:szCs w:val="24"/>
        </w:rPr>
        <w:t>L.K.Boudali</w:t>
      </w:r>
      <w:r w:rsidR="0059134D" w:rsidRPr="005A40A9">
        <w:rPr>
          <w:rFonts w:asciiTheme="majorBidi" w:hAnsiTheme="majorBidi" w:cstheme="majorBidi"/>
          <w:sz w:val="24"/>
          <w:szCs w:val="24"/>
        </w:rPr>
        <w:t xml:space="preserve"> et coll</w:t>
      </w:r>
      <w:r w:rsidR="009744EB" w:rsidRPr="005A40A9">
        <w:rPr>
          <w:rFonts w:asciiTheme="majorBidi" w:hAnsiTheme="majorBidi" w:cstheme="majorBidi"/>
          <w:sz w:val="24"/>
          <w:szCs w:val="24"/>
        </w:rPr>
        <w:t>.</w:t>
      </w:r>
      <w:r w:rsidRPr="005A40A9">
        <w:rPr>
          <w:rFonts w:asciiTheme="majorBidi" w:hAnsiTheme="majorBidi" w:cstheme="majorBidi"/>
          <w:sz w:val="24"/>
          <w:szCs w:val="24"/>
        </w:rPr>
        <w:t xml:space="preserve"> </w:t>
      </w:r>
      <w:r w:rsidRPr="00F75A8A">
        <w:rPr>
          <w:rFonts w:asciiTheme="majorBidi" w:hAnsiTheme="majorBidi" w:cstheme="majorBidi"/>
          <w:b/>
          <w:color w:val="C00000"/>
          <w:sz w:val="24"/>
          <w:szCs w:val="24"/>
        </w:rPr>
        <w:t>[</w:t>
      </w:r>
      <w:r w:rsidR="007E4F29" w:rsidRPr="00F75A8A">
        <w:rPr>
          <w:rFonts w:asciiTheme="majorBidi" w:hAnsiTheme="majorBidi" w:cstheme="majorBidi"/>
          <w:b/>
          <w:color w:val="C00000"/>
          <w:sz w:val="24"/>
          <w:szCs w:val="24"/>
        </w:rPr>
        <w:t>27</w:t>
      </w:r>
      <w:r w:rsidRPr="00F75A8A">
        <w:rPr>
          <w:rFonts w:asciiTheme="majorBidi" w:hAnsiTheme="majorBidi" w:cstheme="majorBidi"/>
          <w:b/>
          <w:color w:val="C00000"/>
          <w:sz w:val="24"/>
          <w:szCs w:val="24"/>
        </w:rPr>
        <w:t>]</w:t>
      </w:r>
      <w:r w:rsidRPr="005A40A9">
        <w:rPr>
          <w:rFonts w:asciiTheme="majorBidi" w:hAnsiTheme="majorBidi" w:cstheme="majorBidi"/>
          <w:sz w:val="24"/>
          <w:szCs w:val="24"/>
        </w:rPr>
        <w:t xml:space="preserve"> </w:t>
      </w:r>
      <w:r w:rsidR="00213065" w:rsidRPr="005A40A9">
        <w:rPr>
          <w:rFonts w:asciiTheme="majorBidi" w:hAnsiTheme="majorBidi" w:cstheme="majorBidi"/>
          <w:sz w:val="24"/>
          <w:szCs w:val="24"/>
        </w:rPr>
        <w:t xml:space="preserve">a </w:t>
      </w:r>
      <w:r w:rsidRPr="005A40A9">
        <w:rPr>
          <w:rFonts w:asciiTheme="majorBidi" w:hAnsiTheme="majorBidi" w:cstheme="majorBidi"/>
          <w:sz w:val="24"/>
          <w:szCs w:val="24"/>
        </w:rPr>
        <w:t>montr</w:t>
      </w:r>
      <w:r w:rsidR="00213065" w:rsidRPr="005A40A9">
        <w:rPr>
          <w:rFonts w:asciiTheme="majorBidi" w:hAnsiTheme="majorBidi" w:cstheme="majorBidi"/>
          <w:sz w:val="24"/>
          <w:szCs w:val="24"/>
        </w:rPr>
        <w:t>é</w:t>
      </w:r>
      <w:r w:rsidRPr="005A40A9">
        <w:rPr>
          <w:rFonts w:asciiTheme="majorBidi" w:hAnsiTheme="majorBidi" w:cstheme="majorBidi"/>
          <w:sz w:val="24"/>
          <w:szCs w:val="24"/>
        </w:rPr>
        <w:t xml:space="preserve"> la présence des sites acides de Lewis et de  Bronsted, selon l’acide utilisé lors de l’hydrolyse. D’autres travaux </w:t>
      </w:r>
      <w:r w:rsidRPr="00F75A8A">
        <w:rPr>
          <w:rFonts w:asciiTheme="majorBidi" w:hAnsiTheme="majorBidi" w:cstheme="majorBidi"/>
          <w:b/>
          <w:color w:val="C00000"/>
          <w:sz w:val="24"/>
          <w:szCs w:val="24"/>
        </w:rPr>
        <w:t>[</w:t>
      </w:r>
      <w:r w:rsidR="007E4F29" w:rsidRPr="00F75A8A">
        <w:rPr>
          <w:rFonts w:asciiTheme="majorBidi" w:hAnsiTheme="majorBidi" w:cstheme="majorBidi"/>
          <w:b/>
          <w:color w:val="C00000"/>
          <w:sz w:val="24"/>
          <w:szCs w:val="24"/>
        </w:rPr>
        <w:t>28</w:t>
      </w:r>
      <w:r w:rsidRPr="00F75A8A">
        <w:rPr>
          <w:rFonts w:asciiTheme="majorBidi" w:hAnsiTheme="majorBidi" w:cstheme="majorBidi"/>
          <w:b/>
          <w:color w:val="C00000"/>
          <w:sz w:val="24"/>
          <w:szCs w:val="24"/>
        </w:rPr>
        <w:t>]</w:t>
      </w:r>
      <w:r w:rsidRPr="00F75A8A">
        <w:rPr>
          <w:rFonts w:asciiTheme="majorBidi" w:hAnsiTheme="majorBidi" w:cstheme="majorBidi"/>
          <w:color w:val="C00000"/>
          <w:sz w:val="24"/>
          <w:szCs w:val="24"/>
        </w:rPr>
        <w:t xml:space="preserve"> </w:t>
      </w:r>
      <w:r w:rsidRPr="005A40A9">
        <w:rPr>
          <w:rFonts w:asciiTheme="majorBidi" w:hAnsiTheme="majorBidi" w:cstheme="majorBidi"/>
          <w:sz w:val="24"/>
          <w:szCs w:val="24"/>
        </w:rPr>
        <w:t>ont montré que l’acidité des Bentonites pontées est élevée à celle des Bentonites naturelles. Ceci est dû  à deux raisons :</w:t>
      </w:r>
    </w:p>
    <w:p w:rsidR="00091157" w:rsidRPr="005A40A9" w:rsidRDefault="00091157" w:rsidP="0073196F">
      <w:pPr>
        <w:numPr>
          <w:ilvl w:val="0"/>
          <w:numId w:val="6"/>
        </w:numPr>
        <w:tabs>
          <w:tab w:val="left" w:pos="540"/>
        </w:tabs>
        <w:spacing w:after="0" w:line="360" w:lineRule="auto"/>
        <w:jc w:val="both"/>
        <w:rPr>
          <w:rFonts w:asciiTheme="majorBidi" w:hAnsiTheme="majorBidi" w:cstheme="majorBidi"/>
          <w:sz w:val="24"/>
          <w:szCs w:val="24"/>
        </w:rPr>
      </w:pPr>
      <w:r w:rsidRPr="005A40A9">
        <w:rPr>
          <w:rFonts w:asciiTheme="majorBidi" w:hAnsiTheme="majorBidi" w:cstheme="majorBidi"/>
          <w:sz w:val="24"/>
          <w:szCs w:val="24"/>
        </w:rPr>
        <w:t>le caractère acide des espèces de titane qui agissent comme piliers ;</w:t>
      </w:r>
    </w:p>
    <w:p w:rsidR="00C01768" w:rsidRDefault="00091157" w:rsidP="0073196F">
      <w:pPr>
        <w:numPr>
          <w:ilvl w:val="0"/>
          <w:numId w:val="6"/>
        </w:numPr>
        <w:tabs>
          <w:tab w:val="left" w:pos="540"/>
        </w:tabs>
        <w:spacing w:after="0" w:line="360" w:lineRule="auto"/>
        <w:jc w:val="both"/>
        <w:rPr>
          <w:rFonts w:asciiTheme="majorBidi" w:hAnsiTheme="majorBidi" w:cstheme="majorBidi"/>
          <w:sz w:val="24"/>
          <w:szCs w:val="24"/>
        </w:rPr>
      </w:pPr>
      <w:r w:rsidRPr="005A40A9">
        <w:rPr>
          <w:rFonts w:asciiTheme="majorBidi" w:hAnsiTheme="majorBidi" w:cstheme="majorBidi"/>
          <w:sz w:val="24"/>
          <w:szCs w:val="24"/>
        </w:rPr>
        <w:t>l’augmentation observée de  l’accessibilité à la surface spécifique interne après formation de piliers.</w:t>
      </w:r>
    </w:p>
    <w:p w:rsidR="007D5394" w:rsidRDefault="007D5394" w:rsidP="007D5394">
      <w:pPr>
        <w:tabs>
          <w:tab w:val="left" w:pos="540"/>
        </w:tabs>
        <w:spacing w:after="0" w:line="360" w:lineRule="auto"/>
        <w:jc w:val="both"/>
        <w:rPr>
          <w:rFonts w:asciiTheme="majorBidi" w:hAnsiTheme="majorBidi" w:cstheme="majorBidi"/>
          <w:sz w:val="24"/>
          <w:szCs w:val="24"/>
        </w:rPr>
      </w:pPr>
    </w:p>
    <w:p w:rsidR="007D5394" w:rsidRDefault="007D5394" w:rsidP="007D5394">
      <w:pPr>
        <w:tabs>
          <w:tab w:val="left" w:pos="540"/>
        </w:tabs>
        <w:spacing w:after="0" w:line="360" w:lineRule="auto"/>
        <w:jc w:val="both"/>
        <w:rPr>
          <w:rFonts w:asciiTheme="majorBidi" w:hAnsiTheme="majorBidi" w:cstheme="majorBidi"/>
          <w:sz w:val="24"/>
          <w:szCs w:val="24"/>
        </w:rPr>
      </w:pPr>
    </w:p>
    <w:p w:rsidR="004672E0" w:rsidRDefault="004672E0" w:rsidP="0073196F">
      <w:pPr>
        <w:tabs>
          <w:tab w:val="left" w:pos="1020"/>
        </w:tabs>
        <w:autoSpaceDE w:val="0"/>
        <w:autoSpaceDN w:val="0"/>
        <w:adjustRightInd w:val="0"/>
        <w:spacing w:after="0" w:line="360" w:lineRule="auto"/>
        <w:jc w:val="both"/>
        <w:rPr>
          <w:rFonts w:asciiTheme="majorBidi" w:hAnsiTheme="majorBidi" w:cstheme="majorBidi"/>
          <w:b/>
          <w:bCs/>
          <w:i/>
          <w:iCs/>
          <w:sz w:val="24"/>
          <w:szCs w:val="24"/>
        </w:rPr>
      </w:pPr>
    </w:p>
    <w:p w:rsidR="0010056A" w:rsidRPr="00F75A8A" w:rsidRDefault="009879C8" w:rsidP="0073196F">
      <w:pPr>
        <w:tabs>
          <w:tab w:val="left" w:pos="1020"/>
        </w:tabs>
        <w:autoSpaceDE w:val="0"/>
        <w:autoSpaceDN w:val="0"/>
        <w:adjustRightInd w:val="0"/>
        <w:spacing w:after="0" w:line="360" w:lineRule="auto"/>
        <w:ind w:firstLine="284"/>
        <w:jc w:val="both"/>
        <w:rPr>
          <w:rFonts w:asciiTheme="majorBidi" w:hAnsiTheme="majorBidi" w:cstheme="majorBidi"/>
          <w:b/>
          <w:bCs/>
          <w:sz w:val="24"/>
          <w:szCs w:val="24"/>
        </w:rPr>
      </w:pPr>
      <w:r w:rsidRPr="00F75A8A">
        <w:rPr>
          <w:rFonts w:asciiTheme="majorBidi" w:hAnsiTheme="majorBidi" w:cstheme="majorBidi"/>
          <w:b/>
          <w:bCs/>
          <w:sz w:val="24"/>
          <w:szCs w:val="24"/>
        </w:rPr>
        <w:lastRenderedPageBreak/>
        <w:t xml:space="preserve">b)- </w:t>
      </w:r>
      <w:r w:rsidR="004772D5" w:rsidRPr="00F75A8A">
        <w:rPr>
          <w:rFonts w:asciiTheme="majorBidi" w:hAnsiTheme="majorBidi" w:cstheme="majorBidi"/>
          <w:b/>
          <w:bCs/>
          <w:sz w:val="24"/>
          <w:szCs w:val="24"/>
        </w:rPr>
        <w:t xml:space="preserve"> </w:t>
      </w:r>
      <w:r w:rsidR="0010056A" w:rsidRPr="00F75A8A">
        <w:rPr>
          <w:rFonts w:asciiTheme="majorBidi" w:hAnsiTheme="majorBidi" w:cstheme="majorBidi"/>
          <w:b/>
          <w:bCs/>
          <w:sz w:val="24"/>
          <w:szCs w:val="24"/>
        </w:rPr>
        <w:t xml:space="preserve"> Propriétés catalytiques des argiles pontées :</w:t>
      </w:r>
    </w:p>
    <w:p w:rsidR="0071424D" w:rsidRDefault="00213065" w:rsidP="0073196F">
      <w:pPr>
        <w:tabs>
          <w:tab w:val="left" w:pos="284"/>
        </w:tabs>
        <w:autoSpaceDE w:val="0"/>
        <w:autoSpaceDN w:val="0"/>
        <w:adjustRightInd w:val="0"/>
        <w:spacing w:after="0" w:line="360" w:lineRule="auto"/>
        <w:jc w:val="both"/>
        <w:rPr>
          <w:rFonts w:asciiTheme="majorBidi" w:hAnsiTheme="majorBidi" w:cstheme="majorBidi"/>
          <w:sz w:val="24"/>
          <w:szCs w:val="24"/>
        </w:rPr>
      </w:pPr>
      <w:r w:rsidRPr="005B03DB">
        <w:rPr>
          <w:rFonts w:asciiTheme="majorBidi" w:hAnsiTheme="majorBidi" w:cstheme="majorBidi"/>
          <w:sz w:val="24"/>
          <w:szCs w:val="24"/>
        </w:rPr>
        <w:tab/>
      </w:r>
      <w:r w:rsidR="0010056A" w:rsidRPr="005A40A9">
        <w:rPr>
          <w:rFonts w:asciiTheme="majorBidi" w:hAnsiTheme="majorBidi" w:cstheme="majorBidi"/>
          <w:sz w:val="24"/>
          <w:szCs w:val="24"/>
        </w:rPr>
        <w:t xml:space="preserve">Vu l’abondance de cette matière première (l’argile) et la procédure simple de synthèse des argiles pontées dans des conditions modérées comparée aux zéolithes </w:t>
      </w:r>
      <w:r w:rsidR="0010056A"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32</w:t>
      </w:r>
      <w:r w:rsidR="00A94A0C"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33</w:t>
      </w:r>
      <w:r w:rsidR="0010056A" w:rsidRPr="00F75A8A">
        <w:rPr>
          <w:rFonts w:asciiTheme="majorBidi" w:hAnsiTheme="majorBidi" w:cstheme="majorBidi"/>
          <w:b/>
          <w:bCs/>
          <w:color w:val="C00000"/>
          <w:sz w:val="24"/>
          <w:szCs w:val="24"/>
        </w:rPr>
        <w:t>]</w:t>
      </w:r>
      <w:r w:rsidR="0010056A" w:rsidRPr="005A40A9">
        <w:rPr>
          <w:rFonts w:asciiTheme="majorBidi" w:hAnsiTheme="majorBidi" w:cstheme="majorBidi"/>
          <w:sz w:val="24"/>
          <w:szCs w:val="24"/>
        </w:rPr>
        <w:t xml:space="preserve"> d’une part, et l’ouverture des pores des argiles pontées d’environ 1 nm ou même plus </w:t>
      </w:r>
      <w:r w:rsidR="0010056A"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32</w:t>
      </w:r>
      <w:r w:rsidR="0010056A" w:rsidRPr="00F75A8A">
        <w:rPr>
          <w:rFonts w:asciiTheme="majorBidi" w:hAnsiTheme="majorBidi" w:cstheme="majorBidi"/>
          <w:b/>
          <w:bCs/>
          <w:color w:val="C00000"/>
          <w:sz w:val="24"/>
          <w:szCs w:val="24"/>
        </w:rPr>
        <w:t>]</w:t>
      </w:r>
      <w:r w:rsidR="0010056A" w:rsidRPr="00F75A8A">
        <w:rPr>
          <w:rFonts w:asciiTheme="majorBidi" w:hAnsiTheme="majorBidi" w:cstheme="majorBidi"/>
          <w:color w:val="C00000"/>
          <w:sz w:val="24"/>
          <w:szCs w:val="24"/>
        </w:rPr>
        <w:t xml:space="preserve"> </w:t>
      </w:r>
      <w:r w:rsidR="0010056A" w:rsidRPr="005A40A9">
        <w:rPr>
          <w:rFonts w:asciiTheme="majorBidi" w:hAnsiTheme="majorBidi" w:cstheme="majorBidi"/>
          <w:sz w:val="24"/>
          <w:szCs w:val="24"/>
        </w:rPr>
        <w:t xml:space="preserve">alors que la largeur des pores des zéolithes est comprise entre (0,3-0,7 nm) </w:t>
      </w:r>
      <w:r w:rsidR="0010056A"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33</w:t>
      </w:r>
      <w:r w:rsidR="0010056A" w:rsidRPr="00F75A8A">
        <w:rPr>
          <w:rFonts w:asciiTheme="majorBidi" w:hAnsiTheme="majorBidi" w:cstheme="majorBidi"/>
          <w:b/>
          <w:bCs/>
          <w:color w:val="C00000"/>
          <w:sz w:val="24"/>
          <w:szCs w:val="24"/>
        </w:rPr>
        <w:t>]</w:t>
      </w:r>
      <w:r w:rsidR="0010056A" w:rsidRPr="005A40A9">
        <w:rPr>
          <w:rFonts w:asciiTheme="majorBidi" w:hAnsiTheme="majorBidi" w:cstheme="majorBidi"/>
          <w:sz w:val="24"/>
          <w:szCs w:val="24"/>
        </w:rPr>
        <w:t xml:space="preserve"> d’autre part, ces nouveaux matériaux offrent des possibilités intéressantes pour servir comme tamis moléculaires ainsi que des catalyseurs sélectifs pour une large gamme de réactions. Les propriétés catalytiques des argiles dépendent de la nature des piliers d’oxyde de métal simples ou mixtes </w:t>
      </w:r>
      <w:r w:rsidR="0010056A"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34</w:t>
      </w:r>
      <w:r w:rsidR="0010056A"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35</w:t>
      </w:r>
      <w:r w:rsidR="0010056A" w:rsidRPr="00F75A8A">
        <w:rPr>
          <w:rFonts w:asciiTheme="majorBidi" w:hAnsiTheme="majorBidi" w:cstheme="majorBidi"/>
          <w:b/>
          <w:bCs/>
          <w:color w:val="C00000"/>
          <w:sz w:val="24"/>
          <w:szCs w:val="24"/>
        </w:rPr>
        <w:t>]</w:t>
      </w:r>
      <w:r w:rsidR="00A94A0C">
        <w:rPr>
          <w:rFonts w:asciiTheme="majorBidi" w:hAnsiTheme="majorBidi" w:cstheme="majorBidi"/>
          <w:sz w:val="24"/>
          <w:szCs w:val="24"/>
        </w:rPr>
        <w:t xml:space="preserve">, </w:t>
      </w:r>
      <w:r w:rsidR="0010056A" w:rsidRPr="005A40A9">
        <w:rPr>
          <w:rFonts w:asciiTheme="majorBidi" w:hAnsiTheme="majorBidi" w:cstheme="majorBidi"/>
          <w:sz w:val="24"/>
          <w:szCs w:val="24"/>
        </w:rPr>
        <w:t>ainsi que de la nature de l’argile de départ et des cations dans l’espace interfolière qui contribuent d’une façon significative à l’acidité totale de l’argile.</w:t>
      </w:r>
      <w:r w:rsidR="00FE3ABF" w:rsidRPr="005A40A9">
        <w:rPr>
          <w:rFonts w:asciiTheme="majorBidi" w:hAnsiTheme="majorBidi" w:cstheme="majorBidi"/>
          <w:sz w:val="24"/>
          <w:szCs w:val="24"/>
        </w:rPr>
        <w:t xml:space="preserve"> </w:t>
      </w:r>
      <w:r w:rsidR="0010056A" w:rsidRPr="005A40A9">
        <w:rPr>
          <w:rFonts w:asciiTheme="majorBidi" w:hAnsiTheme="majorBidi" w:cstheme="majorBidi"/>
          <w:sz w:val="24"/>
          <w:szCs w:val="24"/>
        </w:rPr>
        <w:t xml:space="preserve">Nous </w:t>
      </w:r>
      <w:r w:rsidR="0071424D" w:rsidRPr="005A40A9">
        <w:rPr>
          <w:rFonts w:asciiTheme="majorBidi" w:hAnsiTheme="majorBidi" w:cstheme="majorBidi"/>
          <w:sz w:val="24"/>
          <w:szCs w:val="24"/>
        </w:rPr>
        <w:t xml:space="preserve">présentons dans le </w:t>
      </w:r>
      <w:r w:rsidR="0071424D" w:rsidRPr="005E4287">
        <w:rPr>
          <w:rFonts w:asciiTheme="majorBidi" w:hAnsiTheme="majorBidi" w:cstheme="majorBidi"/>
          <w:b/>
          <w:bCs/>
          <w:sz w:val="24"/>
          <w:szCs w:val="24"/>
        </w:rPr>
        <w:t>tableau I.1</w:t>
      </w:r>
      <w:r w:rsidR="0071424D" w:rsidRPr="005A40A9">
        <w:rPr>
          <w:rFonts w:asciiTheme="majorBidi" w:hAnsiTheme="majorBidi" w:cstheme="majorBidi"/>
          <w:sz w:val="24"/>
          <w:szCs w:val="24"/>
        </w:rPr>
        <w:t xml:space="preserve"> un bref aperçu des réactions qui peuvent être catalysées par les argiles pontées aux titanes.</w:t>
      </w:r>
    </w:p>
    <w:p w:rsidR="004E2200" w:rsidRPr="00F75A8A" w:rsidRDefault="006B40B1" w:rsidP="0073196F">
      <w:pPr>
        <w:tabs>
          <w:tab w:val="left" w:pos="1020"/>
        </w:tabs>
        <w:autoSpaceDE w:val="0"/>
        <w:autoSpaceDN w:val="0"/>
        <w:adjustRightInd w:val="0"/>
        <w:spacing w:after="0" w:line="360" w:lineRule="auto"/>
        <w:jc w:val="both"/>
        <w:rPr>
          <w:rFonts w:asciiTheme="majorBidi" w:hAnsiTheme="majorBidi" w:cstheme="majorBidi"/>
          <w:sz w:val="24"/>
          <w:szCs w:val="24"/>
        </w:rPr>
      </w:pPr>
      <w:r w:rsidRPr="00F75A8A">
        <w:rPr>
          <w:rFonts w:asciiTheme="majorBidi" w:hAnsiTheme="majorBidi" w:cstheme="majorBidi"/>
          <w:b/>
          <w:bCs/>
          <w:sz w:val="24"/>
          <w:szCs w:val="24"/>
        </w:rPr>
        <w:t>Tableau I.1 :</w:t>
      </w:r>
      <w:r w:rsidRPr="00F75A8A">
        <w:rPr>
          <w:rFonts w:asciiTheme="majorBidi" w:hAnsiTheme="majorBidi" w:cstheme="majorBidi"/>
          <w:sz w:val="24"/>
          <w:szCs w:val="24"/>
        </w:rPr>
        <w:t xml:space="preserve"> Réactions catalysées par les argiles pontées aux titanes</w:t>
      </w:r>
    </w:p>
    <w:tbl>
      <w:tblPr>
        <w:tblStyle w:val="Grilledutableau"/>
        <w:tblpPr w:leftFromText="141" w:rightFromText="141" w:vertAnchor="text" w:horzAnchor="margin" w:tblpXSpec="center" w:tblpY="209"/>
        <w:tblW w:w="10426" w:type="dxa"/>
        <w:tblLayout w:type="fixed"/>
        <w:tblLook w:val="04A0"/>
      </w:tblPr>
      <w:tblGrid>
        <w:gridCol w:w="2511"/>
        <w:gridCol w:w="4099"/>
        <w:gridCol w:w="2003"/>
        <w:gridCol w:w="1813"/>
      </w:tblGrid>
      <w:tr w:rsidR="00F75A8A" w:rsidRPr="000B6975" w:rsidTr="005E38EF">
        <w:trPr>
          <w:trHeight w:val="363"/>
        </w:trPr>
        <w:tc>
          <w:tcPr>
            <w:tcW w:w="2511" w:type="dxa"/>
            <w:vAlign w:val="center"/>
          </w:tcPr>
          <w:p w:rsidR="00F75A8A" w:rsidRPr="00FF2CEC" w:rsidRDefault="00F75A8A" w:rsidP="005E38EF">
            <w:pPr>
              <w:tabs>
                <w:tab w:val="left" w:pos="1020"/>
              </w:tabs>
              <w:autoSpaceDE w:val="0"/>
              <w:autoSpaceDN w:val="0"/>
              <w:adjustRightInd w:val="0"/>
              <w:spacing w:line="360" w:lineRule="auto"/>
              <w:jc w:val="center"/>
              <w:rPr>
                <w:rFonts w:asciiTheme="majorBidi" w:hAnsiTheme="majorBidi" w:cstheme="majorBidi"/>
                <w:b/>
                <w:bCs/>
                <w:i/>
                <w:iCs/>
                <w:sz w:val="24"/>
                <w:szCs w:val="24"/>
              </w:rPr>
            </w:pPr>
            <w:r w:rsidRPr="00FF2CEC">
              <w:rPr>
                <w:rFonts w:asciiTheme="majorBidi" w:hAnsiTheme="majorBidi" w:cstheme="majorBidi"/>
                <w:b/>
                <w:bCs/>
                <w:i/>
                <w:iCs/>
                <w:sz w:val="24"/>
                <w:szCs w:val="24"/>
              </w:rPr>
              <w:t>Auteurs</w:t>
            </w:r>
          </w:p>
        </w:tc>
        <w:tc>
          <w:tcPr>
            <w:tcW w:w="4099" w:type="dxa"/>
            <w:vAlign w:val="center"/>
          </w:tcPr>
          <w:p w:rsidR="00F75A8A" w:rsidRPr="00FF2CEC" w:rsidRDefault="00F75A8A" w:rsidP="005E38EF">
            <w:pPr>
              <w:tabs>
                <w:tab w:val="left" w:pos="1020"/>
              </w:tabs>
              <w:autoSpaceDE w:val="0"/>
              <w:autoSpaceDN w:val="0"/>
              <w:adjustRightInd w:val="0"/>
              <w:spacing w:line="360" w:lineRule="auto"/>
              <w:jc w:val="center"/>
              <w:rPr>
                <w:rFonts w:asciiTheme="majorBidi" w:hAnsiTheme="majorBidi" w:cstheme="majorBidi"/>
                <w:b/>
                <w:bCs/>
                <w:i/>
                <w:iCs/>
                <w:sz w:val="24"/>
                <w:szCs w:val="24"/>
              </w:rPr>
            </w:pPr>
            <w:r w:rsidRPr="00FF2CEC">
              <w:rPr>
                <w:rFonts w:asciiTheme="majorBidi" w:hAnsiTheme="majorBidi" w:cstheme="majorBidi"/>
                <w:b/>
                <w:bCs/>
                <w:i/>
                <w:iCs/>
                <w:sz w:val="24"/>
                <w:szCs w:val="24"/>
              </w:rPr>
              <w:t>Réactions</w:t>
            </w:r>
          </w:p>
        </w:tc>
        <w:tc>
          <w:tcPr>
            <w:tcW w:w="2003" w:type="dxa"/>
            <w:vAlign w:val="center"/>
          </w:tcPr>
          <w:p w:rsidR="00F75A8A" w:rsidRPr="00FF2CEC" w:rsidRDefault="00F75A8A" w:rsidP="005E38EF">
            <w:pPr>
              <w:tabs>
                <w:tab w:val="left" w:pos="1020"/>
              </w:tabs>
              <w:autoSpaceDE w:val="0"/>
              <w:autoSpaceDN w:val="0"/>
              <w:adjustRightInd w:val="0"/>
              <w:spacing w:line="360" w:lineRule="auto"/>
              <w:jc w:val="center"/>
              <w:rPr>
                <w:rFonts w:asciiTheme="majorBidi" w:hAnsiTheme="majorBidi" w:cstheme="majorBidi"/>
                <w:b/>
                <w:bCs/>
                <w:i/>
                <w:iCs/>
                <w:sz w:val="24"/>
                <w:szCs w:val="24"/>
              </w:rPr>
            </w:pPr>
            <w:r w:rsidRPr="00FF2CEC">
              <w:rPr>
                <w:rFonts w:asciiTheme="majorBidi" w:hAnsiTheme="majorBidi" w:cstheme="majorBidi"/>
                <w:b/>
                <w:bCs/>
                <w:i/>
                <w:iCs/>
                <w:sz w:val="24"/>
                <w:szCs w:val="24"/>
              </w:rPr>
              <w:t>conversion</w:t>
            </w:r>
          </w:p>
        </w:tc>
        <w:tc>
          <w:tcPr>
            <w:tcW w:w="1813" w:type="dxa"/>
            <w:vAlign w:val="center"/>
          </w:tcPr>
          <w:p w:rsidR="00F75A8A" w:rsidRPr="00FF2CEC" w:rsidRDefault="00F75A8A" w:rsidP="005E38EF">
            <w:pPr>
              <w:tabs>
                <w:tab w:val="left" w:pos="1020"/>
              </w:tabs>
              <w:autoSpaceDE w:val="0"/>
              <w:autoSpaceDN w:val="0"/>
              <w:adjustRightInd w:val="0"/>
              <w:spacing w:line="360" w:lineRule="auto"/>
              <w:jc w:val="center"/>
              <w:rPr>
                <w:rFonts w:asciiTheme="majorBidi" w:hAnsiTheme="majorBidi" w:cstheme="majorBidi"/>
                <w:b/>
                <w:bCs/>
                <w:i/>
                <w:iCs/>
                <w:sz w:val="24"/>
                <w:szCs w:val="24"/>
              </w:rPr>
            </w:pPr>
            <w:r w:rsidRPr="00FF2CEC">
              <w:rPr>
                <w:rFonts w:asciiTheme="majorBidi" w:hAnsiTheme="majorBidi" w:cstheme="majorBidi"/>
                <w:b/>
                <w:bCs/>
                <w:i/>
                <w:iCs/>
                <w:sz w:val="24"/>
                <w:szCs w:val="24"/>
              </w:rPr>
              <w:t>sélectivité</w:t>
            </w:r>
          </w:p>
        </w:tc>
      </w:tr>
      <w:tr w:rsidR="00F75A8A" w:rsidRPr="000B6975" w:rsidTr="005E38EF">
        <w:trPr>
          <w:trHeight w:val="363"/>
        </w:trPr>
        <w:tc>
          <w:tcPr>
            <w:tcW w:w="2511" w:type="dxa"/>
            <w:vAlign w:val="center"/>
          </w:tcPr>
          <w:p w:rsidR="00F75A8A" w:rsidRPr="000B6975"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r w:rsidRPr="000B6975">
              <w:rPr>
                <w:rFonts w:asciiTheme="majorBidi" w:hAnsiTheme="majorBidi" w:cstheme="majorBidi"/>
                <w:sz w:val="24"/>
                <w:szCs w:val="24"/>
              </w:rPr>
              <w:t>L</w:t>
            </w:r>
            <w:r>
              <w:rPr>
                <w:rFonts w:asciiTheme="majorBidi" w:hAnsiTheme="majorBidi" w:cstheme="majorBidi"/>
                <w:sz w:val="24"/>
                <w:szCs w:val="24"/>
              </w:rPr>
              <w:t>.</w:t>
            </w:r>
            <w:r w:rsidRPr="000B6975">
              <w:rPr>
                <w:rFonts w:asciiTheme="majorBidi" w:hAnsiTheme="majorBidi" w:cstheme="majorBidi"/>
                <w:sz w:val="24"/>
                <w:szCs w:val="24"/>
              </w:rPr>
              <w:t>Chmielarz et col</w:t>
            </w:r>
            <w:r>
              <w:rPr>
                <w:rFonts w:asciiTheme="majorBidi" w:hAnsiTheme="majorBidi" w:cstheme="majorBidi"/>
                <w:sz w:val="24"/>
                <w:szCs w:val="24"/>
              </w:rPr>
              <w:t>l.</w:t>
            </w:r>
            <w:r w:rsidRPr="000B6975">
              <w:rPr>
                <w:rFonts w:asciiTheme="majorBidi" w:hAnsiTheme="majorBidi" w:cstheme="majorBidi"/>
                <w:sz w:val="24"/>
                <w:szCs w:val="24"/>
              </w:rPr>
              <w:t xml:space="preserve"> </w:t>
            </w:r>
            <w:r w:rsidRPr="00F75A8A">
              <w:rPr>
                <w:rFonts w:asciiTheme="majorBidi" w:hAnsiTheme="majorBidi" w:cstheme="majorBidi"/>
                <w:b/>
                <w:bCs/>
                <w:color w:val="C00000"/>
                <w:sz w:val="24"/>
                <w:szCs w:val="24"/>
              </w:rPr>
              <w:t>[13]</w:t>
            </w:r>
          </w:p>
        </w:tc>
        <w:tc>
          <w:tcPr>
            <w:tcW w:w="4099" w:type="dxa"/>
            <w:vAlign w:val="center"/>
          </w:tcPr>
          <w:p w:rsidR="00F75A8A"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p>
          <w:p w:rsidR="00F75A8A"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r w:rsidRPr="000B6975">
              <w:rPr>
                <w:rFonts w:asciiTheme="majorBidi" w:hAnsiTheme="majorBidi" w:cstheme="majorBidi"/>
                <w:sz w:val="24"/>
                <w:szCs w:val="24"/>
              </w:rPr>
              <w:t>La réduction de l’ammoniac sur les</w:t>
            </w:r>
          </w:p>
          <w:p w:rsidR="00F75A8A" w:rsidRPr="000B6975"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r w:rsidRPr="000B6975">
              <w:rPr>
                <w:rFonts w:asciiTheme="majorBidi" w:hAnsiTheme="majorBidi" w:cstheme="majorBidi"/>
                <w:sz w:val="24"/>
                <w:szCs w:val="24"/>
              </w:rPr>
              <w:t xml:space="preserve">Ti-PILC et Ti-PCH </w:t>
            </w:r>
            <w:r>
              <w:rPr>
                <w:rFonts w:asciiTheme="majorBidi" w:hAnsiTheme="majorBidi" w:cstheme="majorBidi"/>
                <w:sz w:val="24"/>
                <w:szCs w:val="24"/>
              </w:rPr>
              <w:t>supporté sur le fer et</w:t>
            </w:r>
            <w:r w:rsidRPr="000B6975">
              <w:rPr>
                <w:rFonts w:asciiTheme="majorBidi" w:hAnsiTheme="majorBidi" w:cstheme="majorBidi"/>
                <w:sz w:val="24"/>
                <w:szCs w:val="24"/>
              </w:rPr>
              <w:t xml:space="preserve"> cuivre</w:t>
            </w:r>
          </w:p>
        </w:tc>
        <w:tc>
          <w:tcPr>
            <w:tcW w:w="2003" w:type="dxa"/>
            <w:vAlign w:val="center"/>
          </w:tcPr>
          <w:p w:rsidR="00F75A8A" w:rsidRPr="000B6975"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lang w:val="en-US"/>
              </w:rPr>
            </w:pPr>
            <w:r w:rsidRPr="000B6975">
              <w:rPr>
                <w:rFonts w:asciiTheme="majorBidi" w:hAnsiTheme="majorBidi" w:cstheme="majorBidi"/>
                <w:sz w:val="24"/>
                <w:szCs w:val="24"/>
                <w:lang w:val="en-US"/>
              </w:rPr>
              <w:t>Ti-PCH:</w:t>
            </w:r>
            <w:r>
              <w:rPr>
                <w:rFonts w:asciiTheme="majorBidi" w:hAnsiTheme="majorBidi" w:cstheme="majorBidi"/>
                <w:sz w:val="24"/>
                <w:szCs w:val="24"/>
                <w:lang w:val="en-US"/>
              </w:rPr>
              <w:t xml:space="preserve"> </w:t>
            </w:r>
            <w:r w:rsidRPr="000B6975">
              <w:rPr>
                <w:rFonts w:asciiTheme="majorBidi" w:hAnsiTheme="majorBidi" w:cstheme="majorBidi"/>
                <w:sz w:val="24"/>
                <w:szCs w:val="24"/>
                <w:lang w:val="en-US"/>
              </w:rPr>
              <w:t>98%</w:t>
            </w:r>
          </w:p>
          <w:p w:rsidR="00F75A8A" w:rsidRPr="00A739FC"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lang w:val="en-US"/>
              </w:rPr>
            </w:pPr>
            <w:r w:rsidRPr="00A739FC">
              <w:rPr>
                <w:rFonts w:asciiTheme="majorBidi" w:hAnsiTheme="majorBidi" w:cstheme="majorBidi"/>
                <w:sz w:val="24"/>
                <w:szCs w:val="24"/>
                <w:lang w:val="en-US"/>
              </w:rPr>
              <w:t>Ti-PILC:</w:t>
            </w:r>
            <w:r>
              <w:rPr>
                <w:rFonts w:asciiTheme="majorBidi" w:hAnsiTheme="majorBidi" w:cstheme="majorBidi"/>
                <w:sz w:val="24"/>
                <w:szCs w:val="24"/>
                <w:lang w:val="en-US"/>
              </w:rPr>
              <w:t xml:space="preserve"> </w:t>
            </w:r>
            <w:r w:rsidRPr="00A739FC">
              <w:rPr>
                <w:rFonts w:asciiTheme="majorBidi" w:hAnsiTheme="majorBidi" w:cstheme="majorBidi"/>
                <w:sz w:val="24"/>
                <w:szCs w:val="24"/>
                <w:lang w:val="en-US"/>
              </w:rPr>
              <w:t>97%</w:t>
            </w:r>
          </w:p>
        </w:tc>
        <w:tc>
          <w:tcPr>
            <w:tcW w:w="1813" w:type="dxa"/>
            <w:vAlign w:val="center"/>
          </w:tcPr>
          <w:p w:rsidR="00F75A8A"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p>
          <w:p w:rsidR="00F75A8A" w:rsidRPr="000B6975"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r w:rsidRPr="000B6975">
              <w:rPr>
                <w:rFonts w:asciiTheme="majorBidi" w:hAnsiTheme="majorBidi" w:cstheme="majorBidi"/>
                <w:sz w:val="24"/>
                <w:szCs w:val="24"/>
              </w:rPr>
              <w:t>N</w:t>
            </w:r>
            <w:r w:rsidRPr="000B6975">
              <w:rPr>
                <w:rFonts w:asciiTheme="majorBidi" w:hAnsiTheme="majorBidi" w:cstheme="majorBidi"/>
                <w:sz w:val="24"/>
                <w:szCs w:val="24"/>
                <w:vertAlign w:val="subscript"/>
              </w:rPr>
              <w:t>2</w:t>
            </w:r>
            <w:r w:rsidRPr="000B6975">
              <w:rPr>
                <w:rFonts w:asciiTheme="majorBidi" w:hAnsiTheme="majorBidi" w:cstheme="majorBidi"/>
                <w:sz w:val="24"/>
                <w:szCs w:val="24"/>
              </w:rPr>
              <w:t>: 100%</w:t>
            </w:r>
          </w:p>
        </w:tc>
      </w:tr>
      <w:tr w:rsidR="00F75A8A" w:rsidRPr="000B6975" w:rsidTr="005E38EF">
        <w:trPr>
          <w:trHeight w:val="1404"/>
        </w:trPr>
        <w:tc>
          <w:tcPr>
            <w:tcW w:w="2511" w:type="dxa"/>
            <w:vAlign w:val="center"/>
          </w:tcPr>
          <w:p w:rsidR="00F75A8A"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r w:rsidRPr="00FE3ABF">
              <w:rPr>
                <w:rFonts w:asciiTheme="majorBidi" w:hAnsiTheme="majorBidi" w:cstheme="majorBidi"/>
                <w:sz w:val="24"/>
                <w:szCs w:val="24"/>
              </w:rPr>
              <w:t>K.M. Parida et coll.</w:t>
            </w:r>
          </w:p>
          <w:p w:rsidR="00F75A8A" w:rsidRPr="00F75A8A" w:rsidRDefault="00F75A8A" w:rsidP="005E38EF">
            <w:pPr>
              <w:tabs>
                <w:tab w:val="left" w:pos="1020"/>
              </w:tabs>
              <w:autoSpaceDE w:val="0"/>
              <w:autoSpaceDN w:val="0"/>
              <w:adjustRightInd w:val="0"/>
              <w:spacing w:line="360" w:lineRule="auto"/>
              <w:jc w:val="center"/>
              <w:rPr>
                <w:rFonts w:asciiTheme="majorBidi" w:hAnsiTheme="majorBidi" w:cstheme="majorBidi"/>
                <w:b/>
                <w:bCs/>
                <w:color w:val="C00000"/>
                <w:sz w:val="24"/>
                <w:szCs w:val="24"/>
              </w:rPr>
            </w:pPr>
            <w:r w:rsidRPr="00F75A8A">
              <w:rPr>
                <w:rFonts w:asciiTheme="majorBidi" w:hAnsiTheme="majorBidi" w:cstheme="majorBidi"/>
                <w:b/>
                <w:bCs/>
                <w:color w:val="C00000"/>
                <w:sz w:val="24"/>
                <w:szCs w:val="24"/>
              </w:rPr>
              <w:t>[14]</w:t>
            </w:r>
          </w:p>
        </w:tc>
        <w:tc>
          <w:tcPr>
            <w:tcW w:w="4099" w:type="dxa"/>
            <w:vAlign w:val="center"/>
          </w:tcPr>
          <w:p w:rsidR="00F75A8A"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p>
          <w:p w:rsidR="00F75A8A" w:rsidRPr="000B6975"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r w:rsidRPr="00FE3ABF">
              <w:rPr>
                <w:rFonts w:asciiTheme="majorBidi" w:hAnsiTheme="majorBidi" w:cstheme="majorBidi"/>
                <w:sz w:val="24"/>
                <w:szCs w:val="24"/>
              </w:rPr>
              <w:t>L’époxydation catalytique en présence d’un complexe du titane intercalé sur une argile de type LDH</w:t>
            </w:r>
          </w:p>
        </w:tc>
        <w:tc>
          <w:tcPr>
            <w:tcW w:w="2003" w:type="dxa"/>
            <w:vAlign w:val="center"/>
          </w:tcPr>
          <w:p w:rsidR="00F75A8A" w:rsidRPr="00FE3ABF"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p>
          <w:p w:rsidR="00F75A8A" w:rsidRPr="00FE3ABF"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r w:rsidRPr="00FE3ABF">
              <w:rPr>
                <w:rFonts w:asciiTheme="majorBidi" w:hAnsiTheme="majorBidi" w:cstheme="majorBidi"/>
                <w:sz w:val="24"/>
                <w:szCs w:val="24"/>
              </w:rPr>
              <w:t>95%</w:t>
            </w:r>
          </w:p>
          <w:p w:rsidR="00F75A8A" w:rsidRPr="00FE3ABF"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p>
        </w:tc>
        <w:tc>
          <w:tcPr>
            <w:tcW w:w="1813" w:type="dxa"/>
            <w:vAlign w:val="center"/>
          </w:tcPr>
          <w:p w:rsidR="00F75A8A" w:rsidRPr="00FE3ABF"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r w:rsidRPr="00FE3ABF">
              <w:rPr>
                <w:rFonts w:asciiTheme="majorBidi" w:hAnsiTheme="majorBidi" w:cstheme="majorBidi"/>
                <w:sz w:val="24"/>
                <w:szCs w:val="24"/>
              </w:rPr>
              <w:t>84%</w:t>
            </w:r>
          </w:p>
        </w:tc>
      </w:tr>
      <w:tr w:rsidR="00F75A8A" w:rsidRPr="000B6975" w:rsidTr="005E38EF">
        <w:trPr>
          <w:trHeight w:val="998"/>
        </w:trPr>
        <w:tc>
          <w:tcPr>
            <w:tcW w:w="2511" w:type="dxa"/>
            <w:vAlign w:val="center"/>
          </w:tcPr>
          <w:p w:rsidR="00F75A8A"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r w:rsidRPr="000B6975">
              <w:rPr>
                <w:rFonts w:asciiTheme="majorBidi" w:hAnsiTheme="majorBidi" w:cstheme="majorBidi"/>
                <w:sz w:val="24"/>
                <w:szCs w:val="24"/>
              </w:rPr>
              <w:t>J. Arfaoui et co</w:t>
            </w:r>
            <w:r>
              <w:rPr>
                <w:rFonts w:asciiTheme="majorBidi" w:hAnsiTheme="majorBidi" w:cstheme="majorBidi"/>
                <w:sz w:val="24"/>
                <w:szCs w:val="24"/>
              </w:rPr>
              <w:t>l</w:t>
            </w:r>
            <w:r w:rsidRPr="000B6975">
              <w:rPr>
                <w:rFonts w:asciiTheme="majorBidi" w:hAnsiTheme="majorBidi" w:cstheme="majorBidi"/>
                <w:sz w:val="24"/>
                <w:szCs w:val="24"/>
              </w:rPr>
              <w:t>l.</w:t>
            </w:r>
          </w:p>
          <w:p w:rsidR="00F75A8A" w:rsidRPr="00F75A8A" w:rsidRDefault="00F75A8A" w:rsidP="005E38EF">
            <w:pPr>
              <w:tabs>
                <w:tab w:val="left" w:pos="1020"/>
              </w:tabs>
              <w:autoSpaceDE w:val="0"/>
              <w:autoSpaceDN w:val="0"/>
              <w:adjustRightInd w:val="0"/>
              <w:spacing w:line="360" w:lineRule="auto"/>
              <w:jc w:val="center"/>
              <w:rPr>
                <w:rFonts w:asciiTheme="majorBidi" w:hAnsiTheme="majorBidi" w:cstheme="majorBidi"/>
                <w:color w:val="C00000"/>
                <w:sz w:val="24"/>
                <w:szCs w:val="24"/>
              </w:rPr>
            </w:pPr>
            <w:r w:rsidRPr="00F75A8A">
              <w:rPr>
                <w:rFonts w:asciiTheme="majorBidi" w:hAnsiTheme="majorBidi" w:cstheme="majorBidi"/>
                <w:b/>
                <w:bCs/>
                <w:color w:val="C00000"/>
                <w:sz w:val="24"/>
                <w:szCs w:val="24"/>
              </w:rPr>
              <w:t>[38]</w:t>
            </w:r>
          </w:p>
        </w:tc>
        <w:tc>
          <w:tcPr>
            <w:tcW w:w="4099" w:type="dxa"/>
            <w:vAlign w:val="center"/>
          </w:tcPr>
          <w:p w:rsidR="00F75A8A" w:rsidRPr="000B6975"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r w:rsidRPr="000B6975">
              <w:rPr>
                <w:rFonts w:asciiTheme="majorBidi" w:hAnsiTheme="majorBidi" w:cstheme="majorBidi"/>
                <w:sz w:val="24"/>
                <w:szCs w:val="24"/>
              </w:rPr>
              <w:t>L’époxydation catalytique de l’alcool allylique (E)-2-hexen-1-ol en présence d’un catalyseur à base de V/Ti-PILC</w:t>
            </w:r>
          </w:p>
        </w:tc>
        <w:tc>
          <w:tcPr>
            <w:tcW w:w="2003" w:type="dxa"/>
            <w:vAlign w:val="center"/>
          </w:tcPr>
          <w:p w:rsidR="00F75A8A" w:rsidRPr="000B6975"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r w:rsidRPr="000B6975">
              <w:rPr>
                <w:rFonts w:asciiTheme="majorBidi" w:hAnsiTheme="majorBidi" w:cstheme="majorBidi"/>
                <w:sz w:val="24"/>
                <w:szCs w:val="24"/>
              </w:rPr>
              <w:t>96%</w:t>
            </w:r>
          </w:p>
        </w:tc>
        <w:tc>
          <w:tcPr>
            <w:tcW w:w="1813" w:type="dxa"/>
            <w:vAlign w:val="center"/>
          </w:tcPr>
          <w:p w:rsidR="00F75A8A" w:rsidRPr="000B6975"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r>
              <w:rPr>
                <w:rFonts w:asciiTheme="majorBidi" w:hAnsiTheme="majorBidi" w:cstheme="majorBidi"/>
                <w:sz w:val="24"/>
                <w:szCs w:val="24"/>
              </w:rPr>
              <w:t>époxyde</w:t>
            </w:r>
            <w:r w:rsidRPr="000B6975">
              <w:rPr>
                <w:rFonts w:asciiTheme="majorBidi" w:hAnsiTheme="majorBidi" w:cstheme="majorBidi"/>
                <w:sz w:val="24"/>
                <w:szCs w:val="24"/>
              </w:rPr>
              <w:t xml:space="preserve"> : 93%</w:t>
            </w:r>
          </w:p>
        </w:tc>
      </w:tr>
      <w:tr w:rsidR="00F75A8A" w:rsidRPr="000B6975" w:rsidTr="005E38EF">
        <w:trPr>
          <w:trHeight w:val="1584"/>
        </w:trPr>
        <w:tc>
          <w:tcPr>
            <w:tcW w:w="2511" w:type="dxa"/>
            <w:vAlign w:val="center"/>
          </w:tcPr>
          <w:p w:rsidR="00F75A8A" w:rsidRPr="000B6975"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r w:rsidRPr="000B6975">
              <w:rPr>
                <w:rFonts w:asciiTheme="majorBidi" w:hAnsiTheme="majorBidi" w:cstheme="majorBidi"/>
                <w:sz w:val="24"/>
                <w:szCs w:val="24"/>
              </w:rPr>
              <w:t>K</w:t>
            </w:r>
            <w:r>
              <w:rPr>
                <w:rFonts w:asciiTheme="majorBidi" w:hAnsiTheme="majorBidi" w:cstheme="majorBidi"/>
                <w:sz w:val="24"/>
                <w:szCs w:val="24"/>
              </w:rPr>
              <w:t>.V.Bineesh</w:t>
            </w:r>
            <w:r w:rsidRPr="000B6975">
              <w:rPr>
                <w:rFonts w:asciiTheme="majorBidi" w:hAnsiTheme="majorBidi" w:cstheme="majorBidi"/>
                <w:sz w:val="24"/>
                <w:szCs w:val="24"/>
              </w:rPr>
              <w:t xml:space="preserve"> et co</w:t>
            </w:r>
            <w:r>
              <w:rPr>
                <w:rFonts w:asciiTheme="majorBidi" w:hAnsiTheme="majorBidi" w:cstheme="majorBidi"/>
                <w:sz w:val="24"/>
                <w:szCs w:val="24"/>
              </w:rPr>
              <w:t>l</w:t>
            </w:r>
            <w:r w:rsidRPr="000B6975">
              <w:rPr>
                <w:rFonts w:asciiTheme="majorBidi" w:hAnsiTheme="majorBidi" w:cstheme="majorBidi"/>
                <w:sz w:val="24"/>
                <w:szCs w:val="24"/>
              </w:rPr>
              <w:t xml:space="preserve">l. </w:t>
            </w:r>
            <w:r w:rsidRPr="00F75A8A">
              <w:rPr>
                <w:rFonts w:asciiTheme="majorBidi" w:hAnsiTheme="majorBidi" w:cstheme="majorBidi"/>
                <w:b/>
                <w:bCs/>
                <w:color w:val="C00000"/>
                <w:sz w:val="24"/>
                <w:szCs w:val="24"/>
              </w:rPr>
              <w:t>[43]</w:t>
            </w:r>
          </w:p>
        </w:tc>
        <w:tc>
          <w:tcPr>
            <w:tcW w:w="4099" w:type="dxa"/>
            <w:vAlign w:val="center"/>
          </w:tcPr>
          <w:p w:rsidR="00F75A8A" w:rsidRPr="000B6975"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r w:rsidRPr="000B6975">
              <w:rPr>
                <w:rFonts w:asciiTheme="majorBidi" w:hAnsiTheme="majorBidi" w:cstheme="majorBidi"/>
                <w:sz w:val="24"/>
                <w:szCs w:val="24"/>
              </w:rPr>
              <w:t>L’oxydation catalytique sélective de H</w:t>
            </w:r>
            <w:r w:rsidRPr="000B6975">
              <w:rPr>
                <w:rFonts w:asciiTheme="majorBidi" w:hAnsiTheme="majorBidi" w:cstheme="majorBidi"/>
                <w:sz w:val="24"/>
                <w:szCs w:val="24"/>
                <w:vertAlign w:val="subscript"/>
              </w:rPr>
              <w:t>2</w:t>
            </w:r>
            <w:r w:rsidRPr="000B6975">
              <w:rPr>
                <w:rFonts w:asciiTheme="majorBidi" w:hAnsiTheme="majorBidi" w:cstheme="majorBidi"/>
                <w:sz w:val="24"/>
                <w:szCs w:val="24"/>
              </w:rPr>
              <w:t>S sur V/Ti-PILC en présence de l’eau et d’ammoniac</w:t>
            </w:r>
          </w:p>
        </w:tc>
        <w:tc>
          <w:tcPr>
            <w:tcW w:w="2003" w:type="dxa"/>
            <w:vAlign w:val="center"/>
          </w:tcPr>
          <w:p w:rsidR="00F75A8A" w:rsidRPr="000B6975"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r w:rsidRPr="000B6975">
              <w:rPr>
                <w:rFonts w:asciiTheme="majorBidi" w:hAnsiTheme="majorBidi" w:cstheme="majorBidi"/>
                <w:sz w:val="24"/>
                <w:szCs w:val="24"/>
              </w:rPr>
              <w:t>98%</w:t>
            </w:r>
          </w:p>
        </w:tc>
        <w:tc>
          <w:tcPr>
            <w:tcW w:w="1813" w:type="dxa"/>
            <w:vAlign w:val="center"/>
          </w:tcPr>
          <w:p w:rsidR="00F75A8A"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r>
              <w:rPr>
                <w:rFonts w:asciiTheme="majorBidi" w:hAnsiTheme="majorBidi" w:cstheme="majorBidi"/>
                <w:sz w:val="24"/>
                <w:szCs w:val="24"/>
              </w:rPr>
              <w:t>ATS</w:t>
            </w:r>
            <w:r w:rsidRPr="000B6975">
              <w:rPr>
                <w:rFonts w:asciiTheme="majorBidi" w:hAnsiTheme="majorBidi" w:cstheme="majorBidi"/>
                <w:sz w:val="24"/>
                <w:szCs w:val="24"/>
              </w:rPr>
              <w:t>: 68,7%</w:t>
            </w:r>
          </w:p>
          <w:p w:rsidR="00F75A8A" w:rsidRPr="000B6975"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r w:rsidRPr="000B6975">
              <w:rPr>
                <w:rFonts w:asciiTheme="majorBidi" w:hAnsiTheme="majorBidi" w:cstheme="majorBidi"/>
                <w:sz w:val="24"/>
                <w:szCs w:val="24"/>
              </w:rPr>
              <w:t>S-S: 31,3%</w:t>
            </w:r>
          </w:p>
        </w:tc>
      </w:tr>
      <w:tr w:rsidR="00F75A8A" w:rsidRPr="000B6975" w:rsidTr="005E38EF">
        <w:trPr>
          <w:trHeight w:val="1479"/>
        </w:trPr>
        <w:tc>
          <w:tcPr>
            <w:tcW w:w="2511" w:type="dxa"/>
            <w:vAlign w:val="center"/>
          </w:tcPr>
          <w:p w:rsidR="00F75A8A"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r w:rsidRPr="000B6975">
              <w:rPr>
                <w:rFonts w:asciiTheme="majorBidi" w:hAnsiTheme="majorBidi" w:cstheme="majorBidi"/>
                <w:sz w:val="24"/>
                <w:szCs w:val="24"/>
              </w:rPr>
              <w:t>J. Arfaoui et co</w:t>
            </w:r>
            <w:r>
              <w:rPr>
                <w:rFonts w:asciiTheme="majorBidi" w:hAnsiTheme="majorBidi" w:cstheme="majorBidi"/>
                <w:sz w:val="24"/>
                <w:szCs w:val="24"/>
              </w:rPr>
              <w:t>l</w:t>
            </w:r>
            <w:r w:rsidRPr="000B6975">
              <w:rPr>
                <w:rFonts w:asciiTheme="majorBidi" w:hAnsiTheme="majorBidi" w:cstheme="majorBidi"/>
                <w:sz w:val="24"/>
                <w:szCs w:val="24"/>
              </w:rPr>
              <w:t>l</w:t>
            </w:r>
            <w:r w:rsidRPr="00EA4DEE">
              <w:rPr>
                <w:rFonts w:asciiTheme="majorBidi" w:hAnsiTheme="majorBidi" w:cstheme="majorBidi"/>
                <w:sz w:val="24"/>
                <w:szCs w:val="24"/>
              </w:rPr>
              <w:t>.</w:t>
            </w:r>
          </w:p>
          <w:p w:rsidR="00F75A8A" w:rsidRPr="00F75A8A" w:rsidRDefault="00F75A8A" w:rsidP="005E38EF">
            <w:pPr>
              <w:tabs>
                <w:tab w:val="left" w:pos="1020"/>
              </w:tabs>
              <w:autoSpaceDE w:val="0"/>
              <w:autoSpaceDN w:val="0"/>
              <w:adjustRightInd w:val="0"/>
              <w:spacing w:line="360" w:lineRule="auto"/>
              <w:jc w:val="center"/>
              <w:rPr>
                <w:rFonts w:asciiTheme="majorBidi" w:hAnsiTheme="majorBidi" w:cstheme="majorBidi"/>
                <w:b/>
                <w:bCs/>
                <w:color w:val="C00000"/>
                <w:sz w:val="24"/>
                <w:szCs w:val="24"/>
              </w:rPr>
            </w:pPr>
            <w:r w:rsidRPr="00F75A8A">
              <w:rPr>
                <w:rFonts w:asciiTheme="majorBidi" w:hAnsiTheme="majorBidi" w:cstheme="majorBidi"/>
                <w:b/>
                <w:bCs/>
                <w:color w:val="C00000"/>
                <w:sz w:val="24"/>
                <w:szCs w:val="24"/>
              </w:rPr>
              <w:t>[44]</w:t>
            </w:r>
          </w:p>
          <w:p w:rsidR="00F75A8A" w:rsidRPr="00EA4DEE"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rPr>
            </w:pPr>
          </w:p>
        </w:tc>
        <w:tc>
          <w:tcPr>
            <w:tcW w:w="4099" w:type="dxa"/>
            <w:vAlign w:val="center"/>
          </w:tcPr>
          <w:p w:rsidR="00F75A8A" w:rsidRPr="00FF2CEC" w:rsidRDefault="00F75A8A" w:rsidP="005E38EF">
            <w:pPr>
              <w:autoSpaceDE w:val="0"/>
              <w:autoSpaceDN w:val="0"/>
              <w:adjustRightInd w:val="0"/>
              <w:spacing w:line="360" w:lineRule="auto"/>
              <w:jc w:val="center"/>
              <w:rPr>
                <w:rFonts w:asciiTheme="majorBidi" w:hAnsiTheme="majorBidi" w:cstheme="majorBidi"/>
                <w:sz w:val="24"/>
                <w:szCs w:val="24"/>
              </w:rPr>
            </w:pPr>
            <w:r w:rsidRPr="00FE3ABF">
              <w:rPr>
                <w:rFonts w:asciiTheme="majorBidi" w:hAnsiTheme="majorBidi" w:cstheme="majorBidi"/>
                <w:color w:val="231F20"/>
                <w:sz w:val="24"/>
                <w:szCs w:val="24"/>
              </w:rPr>
              <w:t>Époxydation catalytique de l'al</w:t>
            </w:r>
            <w:r>
              <w:rPr>
                <w:rFonts w:asciiTheme="majorBidi" w:hAnsiTheme="majorBidi" w:cstheme="majorBidi"/>
                <w:color w:val="231F20"/>
                <w:sz w:val="24"/>
                <w:szCs w:val="24"/>
              </w:rPr>
              <w:t xml:space="preserve">cool allylic (E) - 2-Hexen-1-ol </w:t>
            </w:r>
            <w:r w:rsidRPr="00FE3ABF">
              <w:rPr>
                <w:rFonts w:asciiTheme="majorBidi" w:hAnsiTheme="majorBidi" w:cstheme="majorBidi"/>
                <w:color w:val="231F20"/>
                <w:sz w:val="24"/>
                <w:szCs w:val="24"/>
              </w:rPr>
              <w:t>sur</w:t>
            </w:r>
            <w:r>
              <w:rPr>
                <w:rFonts w:asciiTheme="majorBidi" w:hAnsiTheme="majorBidi" w:cstheme="majorBidi"/>
                <w:color w:val="231F20"/>
                <w:sz w:val="24"/>
                <w:szCs w:val="24"/>
              </w:rPr>
              <w:t xml:space="preserve"> </w:t>
            </w:r>
            <w:r w:rsidRPr="00FE3ABF">
              <w:rPr>
                <w:rFonts w:asciiTheme="majorBidi" w:hAnsiTheme="majorBidi" w:cstheme="majorBidi"/>
                <w:color w:val="231F20"/>
                <w:sz w:val="24"/>
                <w:szCs w:val="24"/>
              </w:rPr>
              <w:t>Ti-PILC (sulfaté)</w:t>
            </w:r>
            <w:r>
              <w:rPr>
                <w:rFonts w:asciiTheme="majorBidi" w:hAnsiTheme="majorBidi" w:cstheme="majorBidi"/>
                <w:color w:val="231F20"/>
                <w:sz w:val="24"/>
                <w:szCs w:val="24"/>
              </w:rPr>
              <w:t xml:space="preserve"> et </w:t>
            </w:r>
            <w:r w:rsidRPr="00FE3ABF">
              <w:rPr>
                <w:rFonts w:asciiTheme="majorBidi" w:hAnsiTheme="majorBidi" w:cstheme="majorBidi"/>
                <w:color w:val="231F20"/>
                <w:sz w:val="24"/>
                <w:szCs w:val="24"/>
              </w:rPr>
              <w:t>Ti-PILC (non sulfaté)</w:t>
            </w:r>
          </w:p>
        </w:tc>
        <w:tc>
          <w:tcPr>
            <w:tcW w:w="2003" w:type="dxa"/>
            <w:vAlign w:val="center"/>
          </w:tcPr>
          <w:p w:rsidR="00F75A8A" w:rsidRPr="00811216"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lang w:val="en-US"/>
              </w:rPr>
            </w:pPr>
            <w:r w:rsidRPr="00811216">
              <w:rPr>
                <w:rFonts w:asciiTheme="majorBidi" w:hAnsiTheme="majorBidi" w:cstheme="majorBidi"/>
                <w:sz w:val="24"/>
                <w:szCs w:val="24"/>
                <w:lang w:val="en-US"/>
              </w:rPr>
              <w:t>Ti-PILC</w:t>
            </w:r>
            <w:r>
              <w:rPr>
                <w:rFonts w:asciiTheme="majorBidi" w:hAnsiTheme="majorBidi" w:cstheme="majorBidi"/>
                <w:sz w:val="24"/>
                <w:szCs w:val="24"/>
                <w:lang w:val="en-US"/>
              </w:rPr>
              <w:t xml:space="preserve"> </w:t>
            </w:r>
            <w:r w:rsidRPr="00811216">
              <w:rPr>
                <w:rFonts w:asciiTheme="majorBidi" w:hAnsiTheme="majorBidi" w:cstheme="majorBidi"/>
                <w:sz w:val="24"/>
                <w:szCs w:val="24"/>
                <w:lang w:val="en-US"/>
              </w:rPr>
              <w:t>(e) : 70%</w:t>
            </w:r>
          </w:p>
          <w:p w:rsidR="00F75A8A" w:rsidRPr="00811216"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lang w:val="en-US"/>
              </w:rPr>
            </w:pPr>
            <w:r w:rsidRPr="00811216">
              <w:rPr>
                <w:rFonts w:asciiTheme="majorBidi" w:hAnsiTheme="majorBidi" w:cstheme="majorBidi"/>
                <w:sz w:val="24"/>
                <w:szCs w:val="24"/>
                <w:lang w:val="en-US"/>
              </w:rPr>
              <w:t>Ti-PILC</w:t>
            </w:r>
            <w:r>
              <w:rPr>
                <w:rFonts w:asciiTheme="majorBidi" w:hAnsiTheme="majorBidi" w:cstheme="majorBidi"/>
                <w:sz w:val="24"/>
                <w:szCs w:val="24"/>
                <w:lang w:val="en-US"/>
              </w:rPr>
              <w:t xml:space="preserve"> </w:t>
            </w:r>
            <w:r w:rsidRPr="00811216">
              <w:rPr>
                <w:rFonts w:asciiTheme="majorBidi" w:hAnsiTheme="majorBidi" w:cstheme="majorBidi"/>
                <w:sz w:val="24"/>
                <w:szCs w:val="24"/>
                <w:lang w:val="en-US"/>
              </w:rPr>
              <w:t>(s) : 96%</w:t>
            </w:r>
          </w:p>
        </w:tc>
        <w:tc>
          <w:tcPr>
            <w:tcW w:w="1813" w:type="dxa"/>
            <w:vAlign w:val="center"/>
          </w:tcPr>
          <w:p w:rsidR="00F75A8A" w:rsidRPr="00811216" w:rsidRDefault="00F75A8A" w:rsidP="005E38EF">
            <w:pPr>
              <w:tabs>
                <w:tab w:val="left" w:pos="1020"/>
              </w:tabs>
              <w:autoSpaceDE w:val="0"/>
              <w:autoSpaceDN w:val="0"/>
              <w:adjustRightInd w:val="0"/>
              <w:spacing w:line="360" w:lineRule="auto"/>
              <w:jc w:val="center"/>
              <w:rPr>
                <w:rFonts w:asciiTheme="majorBidi" w:hAnsiTheme="majorBidi" w:cstheme="majorBidi"/>
                <w:sz w:val="24"/>
                <w:szCs w:val="24"/>
                <w:lang w:val="en-US"/>
              </w:rPr>
            </w:pPr>
            <w:r>
              <w:rPr>
                <w:rFonts w:asciiTheme="majorBidi" w:hAnsiTheme="majorBidi" w:cstheme="majorBidi"/>
                <w:sz w:val="24"/>
                <w:szCs w:val="24"/>
                <w:lang w:val="en-US"/>
              </w:rPr>
              <w:t>/</w:t>
            </w:r>
          </w:p>
        </w:tc>
      </w:tr>
    </w:tbl>
    <w:p w:rsidR="007D5394" w:rsidRDefault="007D5394" w:rsidP="0073196F">
      <w:pPr>
        <w:tabs>
          <w:tab w:val="left" w:pos="284"/>
        </w:tabs>
        <w:spacing w:after="0" w:line="360" w:lineRule="auto"/>
        <w:jc w:val="both"/>
        <w:rPr>
          <w:rFonts w:asciiTheme="majorBidi" w:hAnsiTheme="majorBidi" w:cstheme="majorBidi"/>
          <w:b/>
          <w:bCs/>
          <w:sz w:val="24"/>
          <w:szCs w:val="24"/>
        </w:rPr>
      </w:pPr>
    </w:p>
    <w:p w:rsidR="009879C8" w:rsidRPr="00F75A8A" w:rsidRDefault="009879C8" w:rsidP="0073196F">
      <w:pPr>
        <w:tabs>
          <w:tab w:val="left" w:pos="284"/>
        </w:tabs>
        <w:spacing w:after="0" w:line="360" w:lineRule="auto"/>
        <w:jc w:val="both"/>
        <w:rPr>
          <w:rFonts w:asciiTheme="majorBidi" w:hAnsiTheme="majorBidi" w:cstheme="majorBidi"/>
          <w:b/>
          <w:bCs/>
          <w:sz w:val="28"/>
          <w:szCs w:val="28"/>
        </w:rPr>
      </w:pPr>
      <w:r w:rsidRPr="00F75A8A">
        <w:rPr>
          <w:rFonts w:asciiTheme="majorBidi" w:hAnsiTheme="majorBidi" w:cstheme="majorBidi"/>
          <w:b/>
          <w:bCs/>
          <w:sz w:val="24"/>
          <w:szCs w:val="24"/>
        </w:rPr>
        <w:lastRenderedPageBreak/>
        <w:t>1.3  Matériaux  à base de vanadium:</w:t>
      </w:r>
    </w:p>
    <w:p w:rsidR="009C34E2" w:rsidRDefault="009C34E2" w:rsidP="0073196F">
      <w:pPr>
        <w:tabs>
          <w:tab w:val="left" w:pos="540"/>
        </w:tabs>
        <w:spacing w:after="0" w:line="360" w:lineRule="auto"/>
        <w:ind w:firstLine="567"/>
        <w:jc w:val="both"/>
        <w:rPr>
          <w:rFonts w:asciiTheme="majorBidi" w:hAnsiTheme="majorBidi" w:cstheme="majorBidi"/>
          <w:sz w:val="24"/>
          <w:szCs w:val="24"/>
        </w:rPr>
      </w:pPr>
      <w:r w:rsidRPr="00194555">
        <w:rPr>
          <w:rFonts w:asciiTheme="majorBidi" w:hAnsiTheme="majorBidi" w:cstheme="majorBidi"/>
          <w:sz w:val="24"/>
          <w:szCs w:val="24"/>
        </w:rPr>
        <w:t>Peu de travaux ont été consacré sur l’imprégnation directe du vanadium sur argile, nous citons co</w:t>
      </w:r>
      <w:r w:rsidR="004655B2">
        <w:rPr>
          <w:rFonts w:asciiTheme="majorBidi" w:hAnsiTheme="majorBidi" w:cstheme="majorBidi"/>
          <w:sz w:val="24"/>
          <w:szCs w:val="24"/>
        </w:rPr>
        <w:t xml:space="preserve">mme exemple les travaux </w:t>
      </w:r>
      <w:r w:rsidR="004655B2" w:rsidRPr="005A40A9">
        <w:rPr>
          <w:rFonts w:asciiTheme="majorBidi" w:hAnsiTheme="majorBidi" w:cstheme="majorBidi"/>
          <w:sz w:val="24"/>
          <w:szCs w:val="24"/>
        </w:rPr>
        <w:t xml:space="preserve">de </w:t>
      </w:r>
      <w:r w:rsidR="00D62B14">
        <w:rPr>
          <w:rFonts w:asciiTheme="majorBidi" w:hAnsiTheme="majorBidi" w:cstheme="majorBidi"/>
          <w:sz w:val="24"/>
          <w:szCs w:val="24"/>
        </w:rPr>
        <w:t xml:space="preserve">S. </w:t>
      </w:r>
      <w:r w:rsidR="004655B2" w:rsidRPr="005A40A9">
        <w:rPr>
          <w:rFonts w:asciiTheme="majorBidi" w:hAnsiTheme="majorBidi" w:cstheme="majorBidi"/>
          <w:sz w:val="24"/>
          <w:szCs w:val="24"/>
        </w:rPr>
        <w:t>Nara</w:t>
      </w:r>
      <w:r w:rsidRPr="005A40A9">
        <w:rPr>
          <w:rFonts w:asciiTheme="majorBidi" w:hAnsiTheme="majorBidi" w:cstheme="majorBidi"/>
          <w:sz w:val="24"/>
          <w:szCs w:val="24"/>
        </w:rPr>
        <w:t xml:space="preserve">yanan et </w:t>
      </w:r>
      <w:r w:rsidR="004655B2" w:rsidRPr="005A40A9">
        <w:rPr>
          <w:rFonts w:asciiTheme="majorBidi" w:hAnsiTheme="majorBidi" w:cstheme="majorBidi"/>
          <w:sz w:val="24"/>
          <w:szCs w:val="24"/>
        </w:rPr>
        <w:t>coll.</w:t>
      </w:r>
      <w:r w:rsidRPr="005A40A9">
        <w:rPr>
          <w:rFonts w:asciiTheme="majorBidi" w:hAnsiTheme="majorBidi" w:cstheme="majorBidi"/>
          <w:sz w:val="24"/>
          <w:szCs w:val="24"/>
        </w:rPr>
        <w:t xml:space="preserve"> </w:t>
      </w:r>
      <w:r w:rsidRPr="00F75A8A">
        <w:rPr>
          <w:rFonts w:asciiTheme="majorBidi" w:hAnsiTheme="majorBidi" w:cstheme="majorBidi"/>
          <w:b/>
          <w:color w:val="C00000"/>
          <w:sz w:val="24"/>
          <w:szCs w:val="24"/>
        </w:rPr>
        <w:t>[</w:t>
      </w:r>
      <w:r w:rsidR="007E4F29" w:rsidRPr="00F75A8A">
        <w:rPr>
          <w:rFonts w:asciiTheme="majorBidi" w:hAnsiTheme="majorBidi" w:cstheme="majorBidi"/>
          <w:b/>
          <w:color w:val="C00000"/>
          <w:sz w:val="24"/>
          <w:szCs w:val="24"/>
        </w:rPr>
        <w:t>36</w:t>
      </w:r>
      <w:r w:rsidRPr="00F75A8A">
        <w:rPr>
          <w:rFonts w:asciiTheme="majorBidi" w:hAnsiTheme="majorBidi" w:cstheme="majorBidi"/>
          <w:b/>
          <w:color w:val="C00000"/>
          <w:sz w:val="24"/>
          <w:szCs w:val="24"/>
        </w:rPr>
        <w:t>]</w:t>
      </w:r>
      <w:r w:rsidRPr="005A40A9">
        <w:rPr>
          <w:rFonts w:asciiTheme="majorBidi" w:hAnsiTheme="majorBidi" w:cstheme="majorBidi"/>
          <w:sz w:val="24"/>
          <w:szCs w:val="24"/>
        </w:rPr>
        <w:t xml:space="preserve"> qui ont proposé l’imprégnation du vanadium sous forme d’oxyde </w:t>
      </w:r>
      <w:r w:rsidRPr="005A40A9">
        <w:rPr>
          <w:rFonts w:asciiTheme="majorBidi" w:hAnsiTheme="majorBidi" w:cstheme="majorBidi"/>
          <w:i/>
          <w:sz w:val="24"/>
          <w:szCs w:val="24"/>
        </w:rPr>
        <w:t>V</w:t>
      </w:r>
      <w:r w:rsidRPr="005A40A9">
        <w:rPr>
          <w:rFonts w:asciiTheme="majorBidi" w:hAnsiTheme="majorBidi" w:cstheme="majorBidi"/>
          <w:i/>
          <w:sz w:val="24"/>
          <w:szCs w:val="24"/>
          <w:vertAlign w:val="subscript"/>
        </w:rPr>
        <w:t>2</w:t>
      </w:r>
      <w:r w:rsidRPr="005A40A9">
        <w:rPr>
          <w:rFonts w:asciiTheme="majorBidi" w:hAnsiTheme="majorBidi" w:cstheme="majorBidi"/>
          <w:i/>
          <w:sz w:val="24"/>
          <w:szCs w:val="24"/>
        </w:rPr>
        <w:t>O</w:t>
      </w:r>
      <w:r w:rsidRPr="005A40A9">
        <w:rPr>
          <w:rFonts w:asciiTheme="majorBidi" w:hAnsiTheme="majorBidi" w:cstheme="majorBidi"/>
          <w:i/>
          <w:sz w:val="24"/>
          <w:szCs w:val="24"/>
          <w:vertAlign w:val="subscript"/>
        </w:rPr>
        <w:t>5</w:t>
      </w:r>
      <w:r w:rsidRPr="005A40A9">
        <w:rPr>
          <w:rFonts w:asciiTheme="majorBidi" w:hAnsiTheme="majorBidi" w:cstheme="majorBidi"/>
          <w:sz w:val="24"/>
          <w:szCs w:val="24"/>
        </w:rPr>
        <w:t xml:space="preserve"> qui est  obtenu à partir de la calcination</w:t>
      </w:r>
      <w:r w:rsidRPr="00194555">
        <w:rPr>
          <w:rFonts w:asciiTheme="majorBidi" w:hAnsiTheme="majorBidi" w:cstheme="majorBidi"/>
          <w:sz w:val="24"/>
          <w:szCs w:val="24"/>
        </w:rPr>
        <w:t xml:space="preserve"> de métavanadate (</w:t>
      </w:r>
      <w:r w:rsidRPr="00194555">
        <w:rPr>
          <w:rFonts w:asciiTheme="majorBidi" w:hAnsiTheme="majorBidi" w:cstheme="majorBidi"/>
          <w:i/>
          <w:sz w:val="24"/>
          <w:szCs w:val="24"/>
        </w:rPr>
        <w:t>NH</w:t>
      </w:r>
      <w:r w:rsidRPr="00194555">
        <w:rPr>
          <w:rFonts w:asciiTheme="majorBidi" w:hAnsiTheme="majorBidi" w:cstheme="majorBidi"/>
          <w:i/>
          <w:sz w:val="24"/>
          <w:szCs w:val="24"/>
          <w:vertAlign w:val="subscript"/>
        </w:rPr>
        <w:t>4</w:t>
      </w:r>
      <w:r w:rsidRPr="00194555">
        <w:rPr>
          <w:rFonts w:asciiTheme="majorBidi" w:hAnsiTheme="majorBidi" w:cstheme="majorBidi"/>
          <w:i/>
          <w:sz w:val="24"/>
          <w:szCs w:val="24"/>
        </w:rPr>
        <w:t>VO</w:t>
      </w:r>
      <w:r w:rsidRPr="00194555">
        <w:rPr>
          <w:rFonts w:asciiTheme="majorBidi" w:hAnsiTheme="majorBidi" w:cstheme="majorBidi"/>
          <w:i/>
          <w:sz w:val="24"/>
          <w:szCs w:val="24"/>
          <w:vertAlign w:val="subscript"/>
        </w:rPr>
        <w:t>3</w:t>
      </w:r>
      <w:r w:rsidRPr="00194555">
        <w:rPr>
          <w:rFonts w:asciiTheme="majorBidi" w:hAnsiTheme="majorBidi" w:cstheme="majorBidi"/>
          <w:sz w:val="24"/>
          <w:szCs w:val="24"/>
        </w:rPr>
        <w:t>) à haute température (</w:t>
      </w:r>
      <w:r w:rsidRPr="005E4287">
        <w:rPr>
          <w:rFonts w:asciiTheme="majorBidi" w:hAnsiTheme="majorBidi" w:cstheme="majorBidi"/>
          <w:b/>
          <w:bCs/>
          <w:sz w:val="24"/>
          <w:szCs w:val="24"/>
        </w:rPr>
        <w:t xml:space="preserve">figure </w:t>
      </w:r>
      <w:r w:rsidR="00A94A0C" w:rsidRPr="005E4287">
        <w:rPr>
          <w:rFonts w:asciiTheme="majorBidi" w:hAnsiTheme="majorBidi" w:cstheme="majorBidi"/>
          <w:b/>
          <w:bCs/>
          <w:sz w:val="24"/>
          <w:szCs w:val="24"/>
        </w:rPr>
        <w:t>I.4</w:t>
      </w:r>
      <w:r w:rsidRPr="00194555">
        <w:rPr>
          <w:rFonts w:asciiTheme="majorBidi" w:hAnsiTheme="majorBidi" w:cstheme="majorBidi"/>
          <w:sz w:val="24"/>
          <w:szCs w:val="24"/>
        </w:rPr>
        <w:t>).</w:t>
      </w:r>
    </w:p>
    <w:p w:rsidR="002C65D4" w:rsidRPr="00194555" w:rsidRDefault="00FF2CEC" w:rsidP="0073196F">
      <w:pPr>
        <w:tabs>
          <w:tab w:val="left" w:pos="540"/>
        </w:tabs>
        <w:spacing w:after="0" w:line="360" w:lineRule="auto"/>
        <w:ind w:firstLine="567"/>
        <w:jc w:val="both"/>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84864" behindDoc="0" locked="0" layoutInCell="1" allowOverlap="1">
            <wp:simplePos x="0" y="0"/>
            <wp:positionH relativeFrom="column">
              <wp:posOffset>1066165</wp:posOffset>
            </wp:positionH>
            <wp:positionV relativeFrom="paragraph">
              <wp:posOffset>59055</wp:posOffset>
            </wp:positionV>
            <wp:extent cx="4168140" cy="1459865"/>
            <wp:effectExtent l="19050" t="0" r="3810" b="0"/>
            <wp:wrapSquare wrapText="bothSides"/>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4168140" cy="1459865"/>
                    </a:xfrm>
                    <a:prstGeom prst="rect">
                      <a:avLst/>
                    </a:prstGeom>
                    <a:noFill/>
                    <a:ln w="9525">
                      <a:noFill/>
                      <a:miter lim="800000"/>
                      <a:headEnd/>
                      <a:tailEnd/>
                    </a:ln>
                  </pic:spPr>
                </pic:pic>
              </a:graphicData>
            </a:graphic>
          </wp:anchor>
        </w:drawing>
      </w:r>
    </w:p>
    <w:p w:rsidR="009C34E2" w:rsidRPr="00194555" w:rsidRDefault="009C34E2" w:rsidP="0073196F">
      <w:pPr>
        <w:tabs>
          <w:tab w:val="left" w:pos="540"/>
        </w:tabs>
        <w:spacing w:after="0" w:line="360" w:lineRule="auto"/>
        <w:jc w:val="both"/>
        <w:rPr>
          <w:rFonts w:asciiTheme="majorBidi" w:hAnsiTheme="majorBidi" w:cstheme="majorBidi"/>
          <w:sz w:val="24"/>
          <w:szCs w:val="24"/>
        </w:rPr>
      </w:pPr>
    </w:p>
    <w:p w:rsidR="000B4A75" w:rsidRDefault="000B4A75" w:rsidP="0073196F">
      <w:pPr>
        <w:tabs>
          <w:tab w:val="left" w:pos="540"/>
        </w:tabs>
        <w:spacing w:after="0" w:line="360" w:lineRule="auto"/>
        <w:jc w:val="both"/>
        <w:rPr>
          <w:rFonts w:asciiTheme="majorBidi" w:hAnsiTheme="majorBidi" w:cstheme="majorBidi"/>
          <w:b/>
          <w:bCs/>
          <w:i/>
          <w:iCs/>
          <w:sz w:val="24"/>
          <w:szCs w:val="24"/>
        </w:rPr>
      </w:pPr>
    </w:p>
    <w:p w:rsidR="000B4A75" w:rsidRDefault="000B4A75" w:rsidP="0073196F">
      <w:pPr>
        <w:tabs>
          <w:tab w:val="left" w:pos="540"/>
        </w:tabs>
        <w:spacing w:after="0" w:line="360" w:lineRule="auto"/>
        <w:jc w:val="both"/>
        <w:rPr>
          <w:rFonts w:asciiTheme="majorBidi" w:hAnsiTheme="majorBidi" w:cstheme="majorBidi"/>
          <w:b/>
          <w:bCs/>
          <w:i/>
          <w:iCs/>
          <w:sz w:val="24"/>
          <w:szCs w:val="24"/>
        </w:rPr>
      </w:pPr>
    </w:p>
    <w:p w:rsidR="0073196F" w:rsidRDefault="0073196F" w:rsidP="0073196F">
      <w:pPr>
        <w:tabs>
          <w:tab w:val="left" w:pos="540"/>
        </w:tabs>
        <w:spacing w:after="0" w:line="360" w:lineRule="auto"/>
        <w:jc w:val="both"/>
        <w:rPr>
          <w:rFonts w:asciiTheme="majorBidi" w:hAnsiTheme="majorBidi" w:cstheme="majorBidi"/>
          <w:b/>
          <w:bCs/>
          <w:i/>
          <w:iCs/>
          <w:sz w:val="24"/>
          <w:szCs w:val="24"/>
        </w:rPr>
      </w:pPr>
    </w:p>
    <w:p w:rsidR="0073196F" w:rsidRDefault="0073196F" w:rsidP="0073196F">
      <w:pPr>
        <w:tabs>
          <w:tab w:val="left" w:pos="540"/>
        </w:tabs>
        <w:spacing w:after="0" w:line="360" w:lineRule="auto"/>
        <w:jc w:val="both"/>
        <w:rPr>
          <w:rFonts w:asciiTheme="majorBidi" w:hAnsiTheme="majorBidi" w:cstheme="majorBidi"/>
          <w:b/>
          <w:bCs/>
          <w:i/>
          <w:iCs/>
          <w:sz w:val="24"/>
          <w:szCs w:val="24"/>
        </w:rPr>
      </w:pPr>
    </w:p>
    <w:p w:rsidR="009C34E2" w:rsidRPr="00F75A8A" w:rsidRDefault="00A94A0C" w:rsidP="0073196F">
      <w:pPr>
        <w:tabs>
          <w:tab w:val="left" w:pos="540"/>
        </w:tabs>
        <w:spacing w:after="0" w:line="360" w:lineRule="auto"/>
        <w:jc w:val="center"/>
        <w:rPr>
          <w:rFonts w:asciiTheme="majorBidi" w:hAnsiTheme="majorBidi" w:cstheme="majorBidi"/>
          <w:vertAlign w:val="subscript"/>
        </w:rPr>
      </w:pPr>
      <w:r w:rsidRPr="00F75A8A">
        <w:rPr>
          <w:rFonts w:asciiTheme="majorBidi" w:hAnsiTheme="majorBidi" w:cstheme="majorBidi"/>
          <w:b/>
          <w:bCs/>
        </w:rPr>
        <w:t>Figure I.4</w:t>
      </w:r>
      <w:r w:rsidR="009C34E2" w:rsidRPr="00F75A8A">
        <w:rPr>
          <w:rFonts w:asciiTheme="majorBidi" w:hAnsiTheme="majorBidi" w:cstheme="majorBidi"/>
          <w:b/>
          <w:bCs/>
        </w:rPr>
        <w:t xml:space="preserve"> : </w:t>
      </w:r>
      <w:r w:rsidR="009C34E2" w:rsidRPr="00F75A8A">
        <w:rPr>
          <w:rFonts w:asciiTheme="majorBidi" w:hAnsiTheme="majorBidi" w:cstheme="majorBidi"/>
        </w:rPr>
        <w:t>Structure de V</w:t>
      </w:r>
      <w:r w:rsidR="009C34E2" w:rsidRPr="00F75A8A">
        <w:rPr>
          <w:rFonts w:asciiTheme="majorBidi" w:hAnsiTheme="majorBidi" w:cstheme="majorBidi"/>
          <w:vertAlign w:val="subscript"/>
        </w:rPr>
        <w:t>2</w:t>
      </w:r>
      <w:r w:rsidR="009C34E2" w:rsidRPr="00F75A8A">
        <w:rPr>
          <w:rFonts w:asciiTheme="majorBidi" w:hAnsiTheme="majorBidi" w:cstheme="majorBidi"/>
        </w:rPr>
        <w:t>O</w:t>
      </w:r>
      <w:r w:rsidR="009C34E2" w:rsidRPr="00F75A8A">
        <w:rPr>
          <w:rFonts w:asciiTheme="majorBidi" w:hAnsiTheme="majorBidi" w:cstheme="majorBidi"/>
          <w:vertAlign w:val="subscript"/>
        </w:rPr>
        <w:t>5</w:t>
      </w:r>
    </w:p>
    <w:p w:rsidR="009C34E2" w:rsidRPr="00194555" w:rsidRDefault="009C34E2" w:rsidP="0073196F">
      <w:pPr>
        <w:tabs>
          <w:tab w:val="left" w:pos="540"/>
        </w:tabs>
        <w:spacing w:after="0" w:line="360" w:lineRule="auto"/>
        <w:ind w:firstLine="567"/>
        <w:jc w:val="both"/>
        <w:rPr>
          <w:rFonts w:asciiTheme="majorBidi" w:hAnsiTheme="majorBidi" w:cstheme="majorBidi"/>
          <w:sz w:val="24"/>
          <w:szCs w:val="24"/>
        </w:rPr>
      </w:pPr>
      <w:r w:rsidRPr="00194555">
        <w:rPr>
          <w:rFonts w:asciiTheme="majorBidi" w:hAnsiTheme="majorBidi" w:cstheme="majorBidi"/>
          <w:sz w:val="24"/>
          <w:szCs w:val="24"/>
        </w:rPr>
        <w:t xml:space="preserve">Pour le vanadium </w:t>
      </w:r>
      <w:r w:rsidR="004757AA">
        <w:rPr>
          <w:rFonts w:asciiTheme="majorBidi" w:hAnsiTheme="majorBidi" w:cstheme="majorBidi"/>
          <w:sz w:val="24"/>
          <w:szCs w:val="24"/>
        </w:rPr>
        <w:t>supporté</w:t>
      </w:r>
      <w:r w:rsidRPr="00194555">
        <w:rPr>
          <w:rFonts w:asciiTheme="majorBidi" w:hAnsiTheme="majorBidi" w:cstheme="majorBidi"/>
          <w:sz w:val="24"/>
          <w:szCs w:val="24"/>
        </w:rPr>
        <w:t xml:space="preserve"> sur des argiles intercalées par le titane</w:t>
      </w:r>
      <w:r w:rsidR="004757AA">
        <w:rPr>
          <w:rFonts w:asciiTheme="majorBidi" w:hAnsiTheme="majorBidi" w:cstheme="majorBidi"/>
          <w:sz w:val="24"/>
          <w:szCs w:val="24"/>
        </w:rPr>
        <w:t>,</w:t>
      </w:r>
      <w:r w:rsidRPr="00194555">
        <w:rPr>
          <w:rFonts w:asciiTheme="majorBidi" w:hAnsiTheme="majorBidi" w:cstheme="majorBidi"/>
          <w:sz w:val="24"/>
          <w:szCs w:val="24"/>
        </w:rPr>
        <w:t xml:space="preserve"> </w:t>
      </w:r>
      <w:r w:rsidR="004757AA">
        <w:rPr>
          <w:rFonts w:asciiTheme="majorBidi" w:hAnsiTheme="majorBidi" w:cstheme="majorBidi"/>
          <w:sz w:val="24"/>
          <w:szCs w:val="24"/>
        </w:rPr>
        <w:t>les</w:t>
      </w:r>
      <w:r w:rsidRPr="00194555">
        <w:rPr>
          <w:rFonts w:asciiTheme="majorBidi" w:hAnsiTheme="majorBidi" w:cstheme="majorBidi"/>
          <w:sz w:val="24"/>
          <w:szCs w:val="24"/>
        </w:rPr>
        <w:t xml:space="preserve"> </w:t>
      </w:r>
      <w:r w:rsidR="00A94A0C">
        <w:rPr>
          <w:rFonts w:asciiTheme="majorBidi" w:hAnsiTheme="majorBidi" w:cstheme="majorBidi"/>
          <w:sz w:val="24"/>
          <w:szCs w:val="24"/>
        </w:rPr>
        <w:t>travaux de J.</w:t>
      </w:r>
      <w:r w:rsidR="00D62B14">
        <w:rPr>
          <w:rFonts w:asciiTheme="majorBidi" w:hAnsiTheme="majorBidi" w:cstheme="majorBidi"/>
          <w:sz w:val="24"/>
          <w:szCs w:val="24"/>
        </w:rPr>
        <w:t xml:space="preserve"> </w:t>
      </w:r>
      <w:r w:rsidR="004757AA" w:rsidRPr="00194555">
        <w:rPr>
          <w:rFonts w:asciiTheme="majorBidi" w:hAnsiTheme="majorBidi" w:cstheme="majorBidi"/>
          <w:sz w:val="24"/>
          <w:szCs w:val="24"/>
        </w:rPr>
        <w:t xml:space="preserve">Arfaoui et </w:t>
      </w:r>
      <w:r w:rsidR="004757AA" w:rsidRPr="005A40A9">
        <w:rPr>
          <w:rFonts w:asciiTheme="majorBidi" w:hAnsiTheme="majorBidi" w:cstheme="majorBidi"/>
          <w:sz w:val="24"/>
          <w:szCs w:val="24"/>
        </w:rPr>
        <w:t>coll</w:t>
      </w:r>
      <w:r w:rsidR="00845357" w:rsidRPr="005A40A9">
        <w:rPr>
          <w:rFonts w:asciiTheme="majorBidi" w:hAnsiTheme="majorBidi" w:cstheme="majorBidi"/>
          <w:sz w:val="24"/>
          <w:szCs w:val="24"/>
        </w:rPr>
        <w:t>.</w:t>
      </w:r>
      <w:r w:rsidR="004757AA" w:rsidRPr="005A40A9">
        <w:rPr>
          <w:rFonts w:asciiTheme="majorBidi" w:hAnsiTheme="majorBidi" w:cstheme="majorBidi"/>
          <w:sz w:val="24"/>
          <w:szCs w:val="24"/>
        </w:rPr>
        <w:t xml:space="preserve"> </w:t>
      </w:r>
      <w:r w:rsidR="004757AA"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38</w:t>
      </w:r>
      <w:r w:rsidR="00A94A0C"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39</w:t>
      </w:r>
      <w:r w:rsidR="004757AA" w:rsidRPr="00F75A8A">
        <w:rPr>
          <w:rFonts w:asciiTheme="majorBidi" w:hAnsiTheme="majorBidi" w:cstheme="majorBidi"/>
          <w:b/>
          <w:bCs/>
          <w:color w:val="C00000"/>
          <w:sz w:val="24"/>
          <w:szCs w:val="24"/>
        </w:rPr>
        <w:t>]</w:t>
      </w:r>
      <w:r w:rsidR="004757AA" w:rsidRPr="005A40A9">
        <w:rPr>
          <w:rFonts w:asciiTheme="majorBidi" w:hAnsiTheme="majorBidi" w:cstheme="majorBidi"/>
          <w:sz w:val="24"/>
          <w:szCs w:val="24"/>
        </w:rPr>
        <w:t xml:space="preserve"> et </w:t>
      </w:r>
      <w:r w:rsidR="00C950B5">
        <w:rPr>
          <w:rFonts w:asciiTheme="majorBidi" w:hAnsiTheme="majorBidi" w:cstheme="majorBidi"/>
          <w:sz w:val="24"/>
          <w:szCs w:val="24"/>
        </w:rPr>
        <w:t>H.</w:t>
      </w:r>
      <w:r w:rsidR="00D62B14">
        <w:rPr>
          <w:rFonts w:asciiTheme="majorBidi" w:hAnsiTheme="majorBidi" w:cstheme="majorBidi"/>
          <w:sz w:val="24"/>
          <w:szCs w:val="24"/>
        </w:rPr>
        <w:t xml:space="preserve"> </w:t>
      </w:r>
      <w:r w:rsidR="00C950B5">
        <w:rPr>
          <w:rFonts w:asciiTheme="majorBidi" w:hAnsiTheme="majorBidi" w:cstheme="majorBidi"/>
          <w:sz w:val="24"/>
          <w:szCs w:val="24"/>
        </w:rPr>
        <w:t>J.</w:t>
      </w:r>
      <w:r w:rsidR="00D62B14">
        <w:rPr>
          <w:rFonts w:asciiTheme="majorBidi" w:hAnsiTheme="majorBidi" w:cstheme="majorBidi"/>
          <w:sz w:val="24"/>
          <w:szCs w:val="24"/>
        </w:rPr>
        <w:t xml:space="preserve"> </w:t>
      </w:r>
      <w:r w:rsidR="00C950B5">
        <w:rPr>
          <w:rFonts w:asciiTheme="majorBidi" w:hAnsiTheme="majorBidi" w:cstheme="majorBidi"/>
          <w:sz w:val="24"/>
          <w:szCs w:val="24"/>
        </w:rPr>
        <w:t>C</w:t>
      </w:r>
      <w:r w:rsidR="004757AA" w:rsidRPr="005A40A9">
        <w:rPr>
          <w:rFonts w:asciiTheme="majorBidi" w:hAnsiTheme="majorBidi" w:cstheme="majorBidi"/>
          <w:sz w:val="24"/>
          <w:szCs w:val="24"/>
        </w:rPr>
        <w:t>hae et coll</w:t>
      </w:r>
      <w:r w:rsidR="00845357" w:rsidRPr="005A40A9">
        <w:rPr>
          <w:rFonts w:asciiTheme="majorBidi" w:hAnsiTheme="majorBidi" w:cstheme="majorBidi"/>
          <w:sz w:val="24"/>
          <w:szCs w:val="24"/>
        </w:rPr>
        <w:t xml:space="preserve">. </w:t>
      </w:r>
      <w:r w:rsidRPr="00F75A8A">
        <w:rPr>
          <w:rFonts w:asciiTheme="majorBidi" w:hAnsiTheme="majorBidi" w:cstheme="majorBidi"/>
          <w:b/>
          <w:color w:val="C00000"/>
          <w:sz w:val="24"/>
          <w:szCs w:val="24"/>
        </w:rPr>
        <w:t>[</w:t>
      </w:r>
      <w:r w:rsidR="007E4F29" w:rsidRPr="00F75A8A">
        <w:rPr>
          <w:rFonts w:asciiTheme="majorBidi" w:hAnsiTheme="majorBidi" w:cstheme="majorBidi"/>
          <w:b/>
          <w:color w:val="C00000"/>
          <w:sz w:val="24"/>
          <w:szCs w:val="24"/>
        </w:rPr>
        <w:t>37</w:t>
      </w:r>
      <w:r w:rsidR="008D32CB" w:rsidRPr="00F75A8A">
        <w:rPr>
          <w:rFonts w:asciiTheme="majorBidi" w:hAnsiTheme="majorBidi" w:cstheme="majorBidi"/>
          <w:b/>
          <w:color w:val="C00000"/>
          <w:sz w:val="24"/>
          <w:szCs w:val="24"/>
        </w:rPr>
        <w:t>]</w:t>
      </w:r>
      <w:r w:rsidRPr="005A40A9">
        <w:rPr>
          <w:rFonts w:asciiTheme="majorBidi" w:hAnsiTheme="majorBidi" w:cstheme="majorBidi"/>
          <w:sz w:val="24"/>
          <w:szCs w:val="24"/>
        </w:rPr>
        <w:t xml:space="preserve"> </w:t>
      </w:r>
      <w:r w:rsidR="0024526E" w:rsidRPr="005A40A9">
        <w:rPr>
          <w:rFonts w:asciiTheme="majorBidi" w:hAnsiTheme="majorBidi" w:cstheme="majorBidi"/>
          <w:sz w:val="24"/>
          <w:szCs w:val="24"/>
        </w:rPr>
        <w:t xml:space="preserve">ont </w:t>
      </w:r>
      <w:r w:rsidR="004757AA" w:rsidRPr="005A40A9">
        <w:rPr>
          <w:rFonts w:asciiTheme="majorBidi" w:hAnsiTheme="majorBidi" w:cstheme="majorBidi"/>
          <w:sz w:val="24"/>
          <w:szCs w:val="24"/>
        </w:rPr>
        <w:t>montré</w:t>
      </w:r>
      <w:r w:rsidR="0024526E" w:rsidRPr="005A40A9">
        <w:rPr>
          <w:rFonts w:asciiTheme="majorBidi" w:hAnsiTheme="majorBidi" w:cstheme="majorBidi"/>
          <w:sz w:val="24"/>
          <w:szCs w:val="24"/>
        </w:rPr>
        <w:t xml:space="preserve"> </w:t>
      </w:r>
      <w:r w:rsidRPr="005A40A9">
        <w:rPr>
          <w:rFonts w:asciiTheme="majorBidi" w:hAnsiTheme="majorBidi" w:cstheme="majorBidi"/>
          <w:sz w:val="24"/>
          <w:szCs w:val="24"/>
        </w:rPr>
        <w:t>que  l’addition du vanadium sur l’argile intercalée au titane diminue graduellement la surface spécifique</w:t>
      </w:r>
      <w:r w:rsidRPr="00194555">
        <w:rPr>
          <w:rFonts w:asciiTheme="majorBidi" w:hAnsiTheme="majorBidi" w:cstheme="majorBidi"/>
          <w:sz w:val="24"/>
          <w:szCs w:val="24"/>
        </w:rPr>
        <w:t xml:space="preserve"> selon la teneur </w:t>
      </w:r>
      <w:r w:rsidR="0024526E" w:rsidRPr="00194555">
        <w:rPr>
          <w:rFonts w:asciiTheme="majorBidi" w:hAnsiTheme="majorBidi" w:cstheme="majorBidi"/>
          <w:sz w:val="24"/>
          <w:szCs w:val="24"/>
        </w:rPr>
        <w:t>du métal imprégné, dû</w:t>
      </w:r>
      <w:r w:rsidRPr="00194555">
        <w:rPr>
          <w:rFonts w:asciiTheme="majorBidi" w:hAnsiTheme="majorBidi" w:cstheme="majorBidi"/>
          <w:sz w:val="24"/>
          <w:szCs w:val="24"/>
        </w:rPr>
        <w:t xml:space="preserve"> au blocage des pores (micropores) de  Ti-PILCs</w:t>
      </w:r>
      <w:r w:rsidR="004757AA">
        <w:rPr>
          <w:rFonts w:asciiTheme="majorBidi" w:hAnsiTheme="majorBidi" w:cstheme="majorBidi"/>
          <w:sz w:val="24"/>
          <w:szCs w:val="24"/>
        </w:rPr>
        <w:t xml:space="preserve"> et ils </w:t>
      </w:r>
      <w:r w:rsidRPr="00194555">
        <w:rPr>
          <w:rFonts w:asciiTheme="majorBidi" w:hAnsiTheme="majorBidi" w:cstheme="majorBidi"/>
          <w:sz w:val="24"/>
          <w:szCs w:val="24"/>
        </w:rPr>
        <w:t>ont  déduit qu’il y a plusieurs facteurs influençant l’état des espèces de vanadium sur la surface du support</w:t>
      </w:r>
      <w:r w:rsidR="00C950B5">
        <w:rPr>
          <w:rFonts w:asciiTheme="majorBidi" w:hAnsiTheme="majorBidi" w:cstheme="majorBidi"/>
          <w:sz w:val="24"/>
          <w:szCs w:val="24"/>
        </w:rPr>
        <w:t>,</w:t>
      </w:r>
      <w:r w:rsidRPr="00194555">
        <w:rPr>
          <w:rFonts w:asciiTheme="majorBidi" w:hAnsiTheme="majorBidi" w:cstheme="majorBidi"/>
          <w:sz w:val="24"/>
          <w:szCs w:val="24"/>
        </w:rPr>
        <w:t xml:space="preserve"> notant parmi </w:t>
      </w:r>
      <w:r w:rsidR="0024526E" w:rsidRPr="00194555">
        <w:rPr>
          <w:rFonts w:asciiTheme="majorBidi" w:hAnsiTheme="majorBidi" w:cstheme="majorBidi"/>
          <w:sz w:val="24"/>
          <w:szCs w:val="24"/>
        </w:rPr>
        <w:t>eux</w:t>
      </w:r>
      <w:r w:rsidRPr="00194555">
        <w:rPr>
          <w:rFonts w:asciiTheme="majorBidi" w:hAnsiTheme="majorBidi" w:cstheme="majorBidi"/>
          <w:sz w:val="24"/>
          <w:szCs w:val="24"/>
        </w:rPr>
        <w:t> :</w:t>
      </w:r>
    </w:p>
    <w:p w:rsidR="009C34E2" w:rsidRPr="00194555" w:rsidRDefault="009C34E2" w:rsidP="0073196F">
      <w:pPr>
        <w:numPr>
          <w:ilvl w:val="0"/>
          <w:numId w:val="7"/>
        </w:numPr>
        <w:spacing w:after="0" w:line="360" w:lineRule="auto"/>
        <w:jc w:val="both"/>
        <w:rPr>
          <w:rFonts w:asciiTheme="majorBidi" w:hAnsiTheme="majorBidi" w:cstheme="majorBidi"/>
          <w:sz w:val="24"/>
          <w:szCs w:val="24"/>
        </w:rPr>
      </w:pPr>
      <w:r w:rsidRPr="00194555">
        <w:rPr>
          <w:rFonts w:asciiTheme="majorBidi" w:hAnsiTheme="majorBidi" w:cstheme="majorBidi"/>
          <w:sz w:val="24"/>
          <w:szCs w:val="24"/>
        </w:rPr>
        <w:t>pH de la solution d’imprégnation ;</w:t>
      </w:r>
    </w:p>
    <w:p w:rsidR="009C34E2" w:rsidRPr="00194555" w:rsidRDefault="0024526E" w:rsidP="0073196F">
      <w:pPr>
        <w:numPr>
          <w:ilvl w:val="0"/>
          <w:numId w:val="7"/>
        </w:numPr>
        <w:spacing w:after="0" w:line="360" w:lineRule="auto"/>
        <w:jc w:val="both"/>
        <w:rPr>
          <w:rFonts w:asciiTheme="majorBidi" w:hAnsiTheme="majorBidi" w:cstheme="majorBidi"/>
          <w:sz w:val="24"/>
          <w:szCs w:val="24"/>
        </w:rPr>
      </w:pPr>
      <w:r w:rsidRPr="00194555">
        <w:rPr>
          <w:rFonts w:asciiTheme="majorBidi" w:hAnsiTheme="majorBidi" w:cstheme="majorBidi"/>
          <w:sz w:val="24"/>
          <w:szCs w:val="24"/>
        </w:rPr>
        <w:t>P</w:t>
      </w:r>
      <w:r w:rsidR="009C34E2" w:rsidRPr="00194555">
        <w:rPr>
          <w:rFonts w:asciiTheme="majorBidi" w:hAnsiTheme="majorBidi" w:cstheme="majorBidi"/>
          <w:sz w:val="24"/>
          <w:szCs w:val="24"/>
        </w:rPr>
        <w:t>ropriétés texturales de la surface d</w:t>
      </w:r>
      <w:r w:rsidRPr="00194555">
        <w:rPr>
          <w:rFonts w:asciiTheme="majorBidi" w:hAnsiTheme="majorBidi" w:cstheme="majorBidi"/>
          <w:sz w:val="24"/>
          <w:szCs w:val="24"/>
        </w:rPr>
        <w:t>u</w:t>
      </w:r>
      <w:r w:rsidR="009C34E2" w:rsidRPr="00194555">
        <w:rPr>
          <w:rFonts w:asciiTheme="majorBidi" w:hAnsiTheme="majorBidi" w:cstheme="majorBidi"/>
          <w:sz w:val="24"/>
          <w:szCs w:val="24"/>
        </w:rPr>
        <w:t xml:space="preserve"> support ;</w:t>
      </w:r>
    </w:p>
    <w:p w:rsidR="009C34E2" w:rsidRPr="00194555" w:rsidRDefault="0024526E" w:rsidP="0073196F">
      <w:pPr>
        <w:numPr>
          <w:ilvl w:val="0"/>
          <w:numId w:val="7"/>
        </w:numPr>
        <w:spacing w:after="0" w:line="360" w:lineRule="auto"/>
        <w:jc w:val="both"/>
        <w:rPr>
          <w:rFonts w:asciiTheme="majorBidi" w:hAnsiTheme="majorBidi" w:cstheme="majorBidi"/>
          <w:sz w:val="24"/>
          <w:szCs w:val="24"/>
        </w:rPr>
      </w:pPr>
      <w:r w:rsidRPr="00194555">
        <w:rPr>
          <w:rFonts w:asciiTheme="majorBidi" w:hAnsiTheme="majorBidi" w:cstheme="majorBidi"/>
          <w:sz w:val="24"/>
          <w:szCs w:val="24"/>
        </w:rPr>
        <w:t>T</w:t>
      </w:r>
      <w:r w:rsidR="009C34E2" w:rsidRPr="00194555">
        <w:rPr>
          <w:rFonts w:asciiTheme="majorBidi" w:hAnsiTheme="majorBidi" w:cstheme="majorBidi"/>
          <w:sz w:val="24"/>
          <w:szCs w:val="24"/>
        </w:rPr>
        <w:t>eneur de vanadium supporté ;</w:t>
      </w:r>
    </w:p>
    <w:p w:rsidR="0024526E" w:rsidRPr="00CA0FDF" w:rsidRDefault="0024526E" w:rsidP="0073196F">
      <w:pPr>
        <w:numPr>
          <w:ilvl w:val="0"/>
          <w:numId w:val="7"/>
        </w:numPr>
        <w:spacing w:after="0" w:line="360" w:lineRule="auto"/>
        <w:jc w:val="both"/>
        <w:rPr>
          <w:rFonts w:asciiTheme="majorBidi" w:hAnsiTheme="majorBidi" w:cstheme="majorBidi"/>
          <w:sz w:val="24"/>
          <w:szCs w:val="24"/>
        </w:rPr>
      </w:pPr>
      <w:r w:rsidRPr="00194555">
        <w:rPr>
          <w:rFonts w:asciiTheme="majorBidi" w:hAnsiTheme="majorBidi" w:cstheme="majorBidi"/>
          <w:sz w:val="24"/>
          <w:szCs w:val="24"/>
        </w:rPr>
        <w:t>C</w:t>
      </w:r>
      <w:r w:rsidR="009C34E2" w:rsidRPr="00194555">
        <w:rPr>
          <w:rFonts w:asciiTheme="majorBidi" w:hAnsiTheme="majorBidi" w:cstheme="majorBidi"/>
          <w:sz w:val="24"/>
          <w:szCs w:val="24"/>
        </w:rPr>
        <w:t>onditions du prétraitement.</w:t>
      </w:r>
    </w:p>
    <w:p w:rsidR="009C34E2" w:rsidRPr="005A40A9" w:rsidRDefault="009C34E2" w:rsidP="0073196F">
      <w:pPr>
        <w:spacing w:after="0" w:line="360" w:lineRule="auto"/>
        <w:ind w:firstLine="567"/>
        <w:jc w:val="both"/>
        <w:rPr>
          <w:rFonts w:asciiTheme="majorBidi" w:hAnsiTheme="majorBidi" w:cstheme="majorBidi"/>
          <w:b/>
          <w:sz w:val="24"/>
          <w:szCs w:val="24"/>
        </w:rPr>
      </w:pPr>
      <w:r w:rsidRPr="005A40A9">
        <w:rPr>
          <w:rFonts w:asciiTheme="majorBidi" w:hAnsiTheme="majorBidi" w:cstheme="majorBidi"/>
          <w:sz w:val="24"/>
          <w:szCs w:val="24"/>
        </w:rPr>
        <w:t xml:space="preserve">Les espèces de vanadium existent sous forme tétraédrique et la formation du polyvanadate (V=O et V-O-V) est favorable sur Ti-PILCs  </w:t>
      </w:r>
      <w:r w:rsidRPr="00F75A8A">
        <w:rPr>
          <w:rFonts w:asciiTheme="majorBidi" w:hAnsiTheme="majorBidi" w:cstheme="majorBidi"/>
          <w:b/>
          <w:color w:val="C00000"/>
          <w:sz w:val="24"/>
          <w:szCs w:val="24"/>
        </w:rPr>
        <w:t>[</w:t>
      </w:r>
      <w:r w:rsidR="007E4F29" w:rsidRPr="00F75A8A">
        <w:rPr>
          <w:rFonts w:asciiTheme="majorBidi" w:hAnsiTheme="majorBidi" w:cstheme="majorBidi"/>
          <w:b/>
          <w:color w:val="C00000"/>
          <w:sz w:val="24"/>
          <w:szCs w:val="24"/>
        </w:rPr>
        <w:t>40</w:t>
      </w:r>
      <w:r w:rsidRPr="00F75A8A">
        <w:rPr>
          <w:rFonts w:asciiTheme="majorBidi" w:hAnsiTheme="majorBidi" w:cstheme="majorBidi"/>
          <w:b/>
          <w:color w:val="C00000"/>
          <w:sz w:val="24"/>
          <w:szCs w:val="24"/>
        </w:rPr>
        <w:t>]</w:t>
      </w:r>
      <w:r w:rsidRPr="005A40A9">
        <w:rPr>
          <w:rFonts w:asciiTheme="majorBidi" w:hAnsiTheme="majorBidi" w:cstheme="majorBidi"/>
          <w:b/>
          <w:sz w:val="24"/>
          <w:szCs w:val="24"/>
        </w:rPr>
        <w:t>.</w:t>
      </w:r>
    </w:p>
    <w:p w:rsidR="00845357" w:rsidRDefault="009C34E2" w:rsidP="0073196F">
      <w:pPr>
        <w:autoSpaceDE w:val="0"/>
        <w:autoSpaceDN w:val="0"/>
        <w:adjustRightInd w:val="0"/>
        <w:spacing w:after="0" w:line="360" w:lineRule="auto"/>
        <w:ind w:firstLine="567"/>
        <w:jc w:val="both"/>
        <w:rPr>
          <w:rFonts w:asciiTheme="majorBidi" w:hAnsiTheme="majorBidi" w:cstheme="majorBidi"/>
          <w:sz w:val="24"/>
          <w:szCs w:val="24"/>
        </w:rPr>
      </w:pPr>
      <w:r w:rsidRPr="005A40A9">
        <w:rPr>
          <w:rFonts w:asciiTheme="majorBidi" w:hAnsiTheme="majorBidi" w:cstheme="majorBidi"/>
          <w:sz w:val="24"/>
          <w:szCs w:val="24"/>
        </w:rPr>
        <w:t xml:space="preserve">D’après l’étude  </w:t>
      </w:r>
      <w:r w:rsidR="0024526E" w:rsidRPr="00D62B14">
        <w:rPr>
          <w:rFonts w:asciiTheme="majorBidi" w:hAnsiTheme="majorBidi" w:cstheme="majorBidi"/>
          <w:sz w:val="24"/>
          <w:szCs w:val="24"/>
        </w:rPr>
        <w:t>de</w:t>
      </w:r>
      <w:r w:rsidR="005B03DB" w:rsidRPr="00D62B14">
        <w:rPr>
          <w:rFonts w:asciiTheme="majorBidi" w:hAnsiTheme="majorBidi" w:cstheme="majorBidi"/>
          <w:sz w:val="24"/>
          <w:szCs w:val="24"/>
        </w:rPr>
        <w:t> </w:t>
      </w:r>
      <w:r w:rsidR="00D62B14" w:rsidRPr="00D62B14">
        <w:rPr>
          <w:rFonts w:asciiTheme="majorBidi" w:hAnsiTheme="majorBidi" w:cstheme="majorBidi"/>
          <w:sz w:val="24"/>
          <w:szCs w:val="24"/>
        </w:rPr>
        <w:t>X</w:t>
      </w:r>
      <w:r w:rsidR="00D62B14">
        <w:rPr>
          <w:rFonts w:asciiTheme="majorBidi" w:hAnsiTheme="majorBidi" w:cstheme="majorBidi"/>
          <w:color w:val="FF0000"/>
          <w:sz w:val="24"/>
          <w:szCs w:val="24"/>
        </w:rPr>
        <w:t xml:space="preserve">. </w:t>
      </w:r>
      <w:r w:rsidRPr="005A40A9">
        <w:rPr>
          <w:rFonts w:asciiTheme="majorBidi" w:hAnsiTheme="majorBidi" w:cstheme="majorBidi"/>
          <w:sz w:val="24"/>
          <w:szCs w:val="24"/>
        </w:rPr>
        <w:t xml:space="preserve">Gao et </w:t>
      </w:r>
      <w:r w:rsidR="00D2495D" w:rsidRPr="005A40A9">
        <w:rPr>
          <w:rFonts w:asciiTheme="majorBidi" w:hAnsiTheme="majorBidi" w:cstheme="majorBidi"/>
          <w:sz w:val="24"/>
          <w:szCs w:val="24"/>
        </w:rPr>
        <w:t>coll.</w:t>
      </w:r>
      <w:r w:rsidRPr="005A40A9">
        <w:rPr>
          <w:rFonts w:asciiTheme="majorBidi" w:hAnsiTheme="majorBidi" w:cstheme="majorBidi"/>
          <w:sz w:val="24"/>
          <w:szCs w:val="24"/>
        </w:rPr>
        <w:t xml:space="preserve"> </w:t>
      </w:r>
      <w:r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41</w:t>
      </w:r>
      <w:r w:rsidRPr="00F75A8A">
        <w:rPr>
          <w:rFonts w:asciiTheme="majorBidi" w:hAnsiTheme="majorBidi" w:cstheme="majorBidi"/>
          <w:b/>
          <w:bCs/>
          <w:color w:val="C00000"/>
          <w:sz w:val="24"/>
          <w:szCs w:val="24"/>
        </w:rPr>
        <w:t>]</w:t>
      </w:r>
      <w:r w:rsidR="00C950B5">
        <w:rPr>
          <w:rFonts w:asciiTheme="majorBidi" w:hAnsiTheme="majorBidi" w:cstheme="majorBidi"/>
          <w:sz w:val="24"/>
          <w:szCs w:val="24"/>
        </w:rPr>
        <w:t xml:space="preserve">, qui </w:t>
      </w:r>
      <w:r w:rsidRPr="005A40A9">
        <w:rPr>
          <w:rFonts w:asciiTheme="majorBidi" w:hAnsiTheme="majorBidi" w:cstheme="majorBidi"/>
          <w:sz w:val="24"/>
          <w:szCs w:val="24"/>
        </w:rPr>
        <w:t>ont préparé des catalyseurs  à base de vanadium supporté sur une argile acidifiée</w:t>
      </w:r>
      <w:r w:rsidR="0024526E" w:rsidRPr="005A40A9">
        <w:rPr>
          <w:rFonts w:asciiTheme="majorBidi" w:hAnsiTheme="majorBidi" w:cstheme="majorBidi"/>
          <w:sz w:val="24"/>
          <w:szCs w:val="24"/>
        </w:rPr>
        <w:t xml:space="preserve"> pour</w:t>
      </w:r>
      <w:r w:rsidRPr="005A40A9">
        <w:rPr>
          <w:rFonts w:asciiTheme="majorBidi" w:hAnsiTheme="majorBidi" w:cstheme="majorBidi"/>
          <w:sz w:val="24"/>
          <w:szCs w:val="24"/>
        </w:rPr>
        <w:t xml:space="preserve">  l’hydroxylation du benzène en phénol. </w:t>
      </w:r>
      <w:r w:rsidR="0024526E" w:rsidRPr="005A40A9">
        <w:rPr>
          <w:rFonts w:asciiTheme="majorBidi" w:hAnsiTheme="majorBidi" w:cstheme="majorBidi"/>
          <w:sz w:val="24"/>
          <w:szCs w:val="24"/>
        </w:rPr>
        <w:t>L’analyse</w:t>
      </w:r>
      <w:r w:rsidRPr="005A40A9">
        <w:rPr>
          <w:rFonts w:asciiTheme="majorBidi" w:hAnsiTheme="majorBidi" w:cstheme="majorBidi"/>
          <w:sz w:val="24"/>
          <w:szCs w:val="24"/>
        </w:rPr>
        <w:t xml:space="preserve">  IR de ces matériaux argileux </w:t>
      </w:r>
      <w:r w:rsidR="0024526E" w:rsidRPr="005A40A9">
        <w:rPr>
          <w:rFonts w:asciiTheme="majorBidi" w:hAnsiTheme="majorBidi" w:cstheme="majorBidi"/>
          <w:sz w:val="24"/>
          <w:szCs w:val="24"/>
        </w:rPr>
        <w:t>a montré</w:t>
      </w:r>
      <w:r w:rsidRPr="005A40A9">
        <w:rPr>
          <w:rFonts w:asciiTheme="majorBidi" w:hAnsiTheme="majorBidi" w:cstheme="majorBidi"/>
          <w:sz w:val="24"/>
          <w:szCs w:val="24"/>
        </w:rPr>
        <w:t xml:space="preserve"> des nouveaux ponts formés de </w:t>
      </w:r>
      <w:r w:rsidR="00194555" w:rsidRPr="005A40A9">
        <w:rPr>
          <w:rFonts w:asciiTheme="majorBidi" w:hAnsiTheme="majorBidi" w:cstheme="majorBidi"/>
          <w:sz w:val="24"/>
          <w:szCs w:val="24"/>
        </w:rPr>
        <w:t>type</w:t>
      </w:r>
      <w:r w:rsidRPr="005A40A9">
        <w:rPr>
          <w:rFonts w:asciiTheme="majorBidi" w:hAnsiTheme="majorBidi" w:cstheme="majorBidi"/>
          <w:sz w:val="24"/>
          <w:szCs w:val="24"/>
        </w:rPr>
        <w:t xml:space="preserve"> V-O-Al et V-O-Si actifs pour l’oxydation.</w:t>
      </w:r>
    </w:p>
    <w:p w:rsidR="009C34E2" w:rsidRPr="00C0119A" w:rsidRDefault="00D62B14" w:rsidP="0073196F">
      <w:pPr>
        <w:pStyle w:val="Paragraphedeliste"/>
        <w:numPr>
          <w:ilvl w:val="0"/>
          <w:numId w:val="8"/>
        </w:numPr>
        <w:autoSpaceDE w:val="0"/>
        <w:autoSpaceDN w:val="0"/>
        <w:adjustRightInd w:val="0"/>
        <w:spacing w:after="0" w:line="360" w:lineRule="auto"/>
        <w:ind w:left="0" w:firstLine="567"/>
        <w:jc w:val="both"/>
        <w:rPr>
          <w:rFonts w:asciiTheme="majorBidi" w:hAnsiTheme="majorBidi" w:cstheme="majorBidi"/>
          <w:sz w:val="24"/>
          <w:szCs w:val="24"/>
        </w:rPr>
      </w:pPr>
      <w:r w:rsidRPr="00C0119A">
        <w:rPr>
          <w:rFonts w:asciiTheme="majorBidi" w:hAnsiTheme="majorBidi" w:cstheme="majorBidi"/>
          <w:sz w:val="24"/>
          <w:szCs w:val="24"/>
        </w:rPr>
        <w:t xml:space="preserve"> </w:t>
      </w:r>
      <w:r w:rsidR="009C34E2" w:rsidRPr="00C0119A">
        <w:rPr>
          <w:rFonts w:asciiTheme="majorBidi" w:hAnsiTheme="majorBidi" w:cstheme="majorBidi"/>
          <w:sz w:val="24"/>
          <w:szCs w:val="24"/>
        </w:rPr>
        <w:t xml:space="preserve">Khedher et coll. </w:t>
      </w:r>
      <w:r w:rsidR="009C34E2" w:rsidRPr="00F75A8A">
        <w:rPr>
          <w:rFonts w:asciiTheme="majorBidi" w:hAnsiTheme="majorBidi" w:cstheme="majorBidi"/>
          <w:b/>
          <w:bCs/>
          <w:color w:val="C00000"/>
          <w:sz w:val="24"/>
          <w:szCs w:val="24"/>
        </w:rPr>
        <w:t>[</w:t>
      </w:r>
      <w:r w:rsidR="007E4F29" w:rsidRPr="00F75A8A">
        <w:rPr>
          <w:rFonts w:asciiTheme="majorBidi" w:hAnsiTheme="majorBidi" w:cstheme="majorBidi"/>
          <w:b/>
          <w:bCs/>
          <w:color w:val="C00000"/>
          <w:sz w:val="24"/>
          <w:szCs w:val="24"/>
        </w:rPr>
        <w:t>42</w:t>
      </w:r>
      <w:r w:rsidR="009C34E2" w:rsidRPr="00F75A8A">
        <w:rPr>
          <w:rFonts w:asciiTheme="majorBidi" w:hAnsiTheme="majorBidi" w:cstheme="majorBidi"/>
          <w:b/>
          <w:bCs/>
          <w:color w:val="C00000"/>
          <w:sz w:val="24"/>
          <w:szCs w:val="24"/>
        </w:rPr>
        <w:t>]</w:t>
      </w:r>
      <w:r w:rsidR="009C34E2" w:rsidRPr="00C0119A">
        <w:rPr>
          <w:rFonts w:asciiTheme="majorBidi" w:hAnsiTheme="majorBidi" w:cstheme="majorBidi"/>
          <w:sz w:val="24"/>
          <w:szCs w:val="24"/>
        </w:rPr>
        <w:t xml:space="preserve"> ont caractérisé les sites de vanadium sur une argile acidifiée pour l’oxydation des sulfites </w:t>
      </w:r>
      <w:r w:rsidR="00194555" w:rsidRPr="00C0119A">
        <w:rPr>
          <w:rFonts w:asciiTheme="majorBidi" w:hAnsiTheme="majorBidi" w:cstheme="majorBidi"/>
          <w:sz w:val="24"/>
          <w:szCs w:val="24"/>
        </w:rPr>
        <w:t xml:space="preserve">par TBHP </w:t>
      </w:r>
      <w:r w:rsidR="009C34E2" w:rsidRPr="00C0119A">
        <w:rPr>
          <w:rFonts w:asciiTheme="majorBidi" w:hAnsiTheme="majorBidi" w:cstheme="majorBidi"/>
          <w:sz w:val="24"/>
          <w:szCs w:val="24"/>
        </w:rPr>
        <w:t>en phase liquide. L’analyse spectroscopique</w:t>
      </w:r>
      <w:r w:rsidR="00194555" w:rsidRPr="00C0119A">
        <w:rPr>
          <w:rFonts w:asciiTheme="majorBidi" w:hAnsiTheme="majorBidi" w:cstheme="majorBidi"/>
          <w:sz w:val="24"/>
          <w:szCs w:val="24"/>
        </w:rPr>
        <w:t> a</w:t>
      </w:r>
      <w:r w:rsidR="009C34E2" w:rsidRPr="00C0119A">
        <w:rPr>
          <w:rFonts w:asciiTheme="majorBidi" w:hAnsiTheme="majorBidi" w:cstheme="majorBidi"/>
          <w:sz w:val="24"/>
          <w:szCs w:val="24"/>
        </w:rPr>
        <w:t xml:space="preserve"> montr</w:t>
      </w:r>
      <w:r w:rsidR="00194555" w:rsidRPr="00C0119A">
        <w:rPr>
          <w:rFonts w:asciiTheme="majorBidi" w:hAnsiTheme="majorBidi" w:cstheme="majorBidi"/>
          <w:sz w:val="24"/>
          <w:szCs w:val="24"/>
        </w:rPr>
        <w:t>é</w:t>
      </w:r>
      <w:r w:rsidR="009C34E2" w:rsidRPr="00C0119A">
        <w:rPr>
          <w:rFonts w:asciiTheme="majorBidi" w:hAnsiTheme="majorBidi" w:cstheme="majorBidi"/>
          <w:sz w:val="24"/>
          <w:szCs w:val="24"/>
        </w:rPr>
        <w:t xml:space="preserve"> que le vanadium se trouve sous  deux différents états d’oxydations, l’état tétraédrique V</w:t>
      </w:r>
      <w:r w:rsidR="009C34E2" w:rsidRPr="00C0119A">
        <w:rPr>
          <w:rFonts w:asciiTheme="majorBidi" w:hAnsiTheme="majorBidi" w:cstheme="majorBidi"/>
          <w:sz w:val="24"/>
          <w:szCs w:val="24"/>
          <w:vertAlign w:val="superscript"/>
        </w:rPr>
        <w:t xml:space="preserve">5+ </w:t>
      </w:r>
      <w:r w:rsidR="009C34E2" w:rsidRPr="00C0119A">
        <w:rPr>
          <w:rFonts w:asciiTheme="majorBidi" w:hAnsiTheme="majorBidi" w:cstheme="majorBidi"/>
          <w:sz w:val="24"/>
          <w:szCs w:val="24"/>
        </w:rPr>
        <w:t>et l’état octaédrique V</w:t>
      </w:r>
      <w:r w:rsidR="009C34E2" w:rsidRPr="00C0119A">
        <w:rPr>
          <w:rFonts w:asciiTheme="majorBidi" w:hAnsiTheme="majorBidi" w:cstheme="majorBidi"/>
          <w:sz w:val="24"/>
          <w:szCs w:val="24"/>
          <w:vertAlign w:val="superscript"/>
        </w:rPr>
        <w:t>4+</w:t>
      </w:r>
      <w:r w:rsidR="009C34E2" w:rsidRPr="00C0119A">
        <w:rPr>
          <w:rFonts w:asciiTheme="majorBidi" w:hAnsiTheme="majorBidi" w:cstheme="majorBidi"/>
          <w:sz w:val="24"/>
          <w:szCs w:val="24"/>
        </w:rPr>
        <w:t xml:space="preserve">. </w:t>
      </w:r>
      <w:r w:rsidR="00CA0FDF" w:rsidRPr="00C0119A">
        <w:rPr>
          <w:rFonts w:asciiTheme="majorBidi" w:hAnsiTheme="majorBidi" w:cstheme="majorBidi"/>
          <w:sz w:val="24"/>
          <w:szCs w:val="24"/>
        </w:rPr>
        <w:t>U</w:t>
      </w:r>
      <w:r w:rsidR="009C34E2" w:rsidRPr="00C0119A">
        <w:rPr>
          <w:rFonts w:asciiTheme="majorBidi" w:hAnsiTheme="majorBidi" w:cstheme="majorBidi"/>
          <w:sz w:val="24"/>
          <w:szCs w:val="24"/>
        </w:rPr>
        <w:t>ne analyse approfondie par RMN</w:t>
      </w:r>
      <w:r w:rsidR="00CA0FDF" w:rsidRPr="00C0119A">
        <w:rPr>
          <w:rFonts w:asciiTheme="majorBidi" w:hAnsiTheme="majorBidi" w:cstheme="majorBidi"/>
          <w:sz w:val="24"/>
          <w:szCs w:val="24"/>
        </w:rPr>
        <w:t>,</w:t>
      </w:r>
      <w:r w:rsidR="009C34E2" w:rsidRPr="00C0119A">
        <w:rPr>
          <w:rFonts w:asciiTheme="majorBidi" w:hAnsiTheme="majorBidi" w:cstheme="majorBidi"/>
          <w:sz w:val="24"/>
          <w:szCs w:val="24"/>
        </w:rPr>
        <w:t xml:space="preserve"> </w:t>
      </w:r>
      <w:r w:rsidR="00194555" w:rsidRPr="00C0119A">
        <w:rPr>
          <w:rFonts w:asciiTheme="majorBidi" w:hAnsiTheme="majorBidi" w:cstheme="majorBidi"/>
          <w:sz w:val="24"/>
          <w:szCs w:val="24"/>
        </w:rPr>
        <w:t>a révélé la présence d’</w:t>
      </w:r>
      <w:r w:rsidR="009C34E2" w:rsidRPr="00C0119A">
        <w:rPr>
          <w:rFonts w:asciiTheme="majorBidi" w:hAnsiTheme="majorBidi" w:cstheme="majorBidi"/>
          <w:sz w:val="24"/>
          <w:szCs w:val="24"/>
        </w:rPr>
        <w:t>un  intermédiaire responsable de l’oxydation qui se form</w:t>
      </w:r>
      <w:r w:rsidR="00194555" w:rsidRPr="00C0119A">
        <w:rPr>
          <w:rFonts w:asciiTheme="majorBidi" w:hAnsiTheme="majorBidi" w:cstheme="majorBidi"/>
          <w:sz w:val="24"/>
          <w:szCs w:val="24"/>
        </w:rPr>
        <w:t>e entre le vanadium et le TBHP</w:t>
      </w:r>
      <w:r w:rsidR="00CA0FDF" w:rsidRPr="00C0119A">
        <w:rPr>
          <w:rFonts w:asciiTheme="majorBidi" w:hAnsiTheme="majorBidi" w:cstheme="majorBidi"/>
          <w:sz w:val="24"/>
          <w:szCs w:val="24"/>
        </w:rPr>
        <w:t>.</w:t>
      </w:r>
      <w:r w:rsidR="00194555" w:rsidRPr="00C0119A">
        <w:rPr>
          <w:rFonts w:asciiTheme="majorBidi" w:hAnsiTheme="majorBidi" w:cstheme="majorBidi"/>
          <w:sz w:val="24"/>
          <w:szCs w:val="24"/>
        </w:rPr>
        <w:t xml:space="preserve"> </w:t>
      </w:r>
      <w:r w:rsidR="003A105A" w:rsidRPr="00C0119A">
        <w:rPr>
          <w:rFonts w:asciiTheme="majorBidi" w:hAnsiTheme="majorBidi" w:cstheme="majorBidi"/>
          <w:sz w:val="24"/>
          <w:szCs w:val="24"/>
        </w:rPr>
        <w:t>C</w:t>
      </w:r>
      <w:r w:rsidR="009C34E2" w:rsidRPr="00C0119A">
        <w:rPr>
          <w:rFonts w:asciiTheme="majorBidi" w:hAnsiTheme="majorBidi" w:cstheme="majorBidi"/>
          <w:sz w:val="24"/>
          <w:szCs w:val="24"/>
        </w:rPr>
        <w:t xml:space="preserve">et intermédiaire  rend le </w:t>
      </w:r>
      <w:r w:rsidR="009C34E2" w:rsidRPr="00C0119A">
        <w:rPr>
          <w:rFonts w:asciiTheme="majorBidi" w:hAnsiTheme="majorBidi" w:cstheme="majorBidi"/>
          <w:sz w:val="24"/>
          <w:szCs w:val="24"/>
        </w:rPr>
        <w:lastRenderedPageBreak/>
        <w:t>peroxyde d’oxygène très électrophile  et  favorise une attaque nucléophile par le substrat à oxydé (</w:t>
      </w:r>
      <w:r w:rsidR="009C34E2" w:rsidRPr="005E4287">
        <w:rPr>
          <w:rFonts w:asciiTheme="majorBidi" w:hAnsiTheme="majorBidi" w:cstheme="majorBidi"/>
          <w:b/>
          <w:bCs/>
          <w:sz w:val="24"/>
          <w:szCs w:val="24"/>
        </w:rPr>
        <w:t>figure</w:t>
      </w:r>
      <w:r w:rsidR="00C950B5" w:rsidRPr="005E4287">
        <w:rPr>
          <w:rFonts w:asciiTheme="majorBidi" w:hAnsiTheme="majorBidi" w:cstheme="majorBidi"/>
          <w:b/>
          <w:bCs/>
          <w:sz w:val="24"/>
          <w:szCs w:val="24"/>
        </w:rPr>
        <w:t xml:space="preserve"> I.5</w:t>
      </w:r>
      <w:r w:rsidR="009C34E2" w:rsidRPr="00C0119A">
        <w:rPr>
          <w:rFonts w:asciiTheme="majorBidi" w:hAnsiTheme="majorBidi" w:cstheme="majorBidi"/>
          <w:sz w:val="24"/>
          <w:szCs w:val="24"/>
        </w:rPr>
        <w:t>).</w:t>
      </w:r>
    </w:p>
    <w:p w:rsidR="009879C8" w:rsidRDefault="009879C8" w:rsidP="0073196F">
      <w:pPr>
        <w:autoSpaceDE w:val="0"/>
        <w:autoSpaceDN w:val="0"/>
        <w:adjustRightInd w:val="0"/>
        <w:spacing w:after="0" w:line="360" w:lineRule="auto"/>
        <w:jc w:val="both"/>
        <w:rPr>
          <w:rFonts w:ascii="Georgia" w:hAnsi="Georgia"/>
          <w:sz w:val="24"/>
          <w:szCs w:val="24"/>
        </w:rPr>
      </w:pPr>
      <w:r>
        <w:rPr>
          <w:rFonts w:ascii="Georgia" w:hAnsi="Georgia"/>
          <w:noProof/>
          <w:sz w:val="24"/>
          <w:szCs w:val="24"/>
        </w:rPr>
        <w:drawing>
          <wp:anchor distT="0" distB="0" distL="114300" distR="114300" simplePos="0" relativeHeight="251687936" behindDoc="0" locked="0" layoutInCell="1" allowOverlap="1">
            <wp:simplePos x="0" y="0"/>
            <wp:positionH relativeFrom="column">
              <wp:posOffset>1577340</wp:posOffset>
            </wp:positionH>
            <wp:positionV relativeFrom="paragraph">
              <wp:posOffset>17780</wp:posOffset>
            </wp:positionV>
            <wp:extent cx="2418715" cy="1140460"/>
            <wp:effectExtent l="19050" t="0" r="635" b="0"/>
            <wp:wrapSquare wrapText="bothSides"/>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2418715" cy="1140460"/>
                    </a:xfrm>
                    <a:prstGeom prst="rect">
                      <a:avLst/>
                    </a:prstGeom>
                    <a:noFill/>
                    <a:ln w="9525">
                      <a:noFill/>
                      <a:miter lim="800000"/>
                      <a:headEnd/>
                      <a:tailEnd/>
                    </a:ln>
                  </pic:spPr>
                </pic:pic>
              </a:graphicData>
            </a:graphic>
          </wp:anchor>
        </w:drawing>
      </w:r>
    </w:p>
    <w:p w:rsidR="009879C8" w:rsidRDefault="009879C8" w:rsidP="0073196F">
      <w:pPr>
        <w:autoSpaceDE w:val="0"/>
        <w:autoSpaceDN w:val="0"/>
        <w:adjustRightInd w:val="0"/>
        <w:spacing w:after="0" w:line="360" w:lineRule="auto"/>
        <w:jc w:val="both"/>
        <w:rPr>
          <w:rFonts w:ascii="Georgia" w:hAnsi="Georgia"/>
          <w:sz w:val="24"/>
          <w:szCs w:val="24"/>
        </w:rPr>
      </w:pPr>
    </w:p>
    <w:p w:rsidR="009879C8" w:rsidRDefault="009879C8" w:rsidP="0073196F">
      <w:pPr>
        <w:autoSpaceDE w:val="0"/>
        <w:autoSpaceDN w:val="0"/>
        <w:adjustRightInd w:val="0"/>
        <w:spacing w:after="0" w:line="360" w:lineRule="auto"/>
        <w:jc w:val="both"/>
        <w:rPr>
          <w:rFonts w:ascii="Georgia" w:hAnsi="Georgia"/>
          <w:sz w:val="24"/>
          <w:szCs w:val="24"/>
        </w:rPr>
      </w:pPr>
    </w:p>
    <w:p w:rsidR="009879C8" w:rsidRDefault="009879C8" w:rsidP="0073196F">
      <w:pPr>
        <w:autoSpaceDE w:val="0"/>
        <w:autoSpaceDN w:val="0"/>
        <w:adjustRightInd w:val="0"/>
        <w:spacing w:after="0" w:line="360" w:lineRule="auto"/>
        <w:jc w:val="both"/>
        <w:rPr>
          <w:rFonts w:ascii="Georgia" w:hAnsi="Georgia"/>
          <w:sz w:val="24"/>
          <w:szCs w:val="24"/>
        </w:rPr>
      </w:pPr>
    </w:p>
    <w:p w:rsidR="00F75A8A" w:rsidRDefault="00F75A8A" w:rsidP="0073196F">
      <w:pPr>
        <w:tabs>
          <w:tab w:val="left" w:pos="540"/>
        </w:tabs>
        <w:spacing w:after="0" w:line="360" w:lineRule="auto"/>
        <w:jc w:val="both"/>
        <w:rPr>
          <w:rFonts w:ascii="Georgia" w:hAnsi="Georgia"/>
          <w:sz w:val="24"/>
          <w:szCs w:val="24"/>
        </w:rPr>
      </w:pPr>
    </w:p>
    <w:p w:rsidR="000F4A49" w:rsidRDefault="004772D5" w:rsidP="0073196F">
      <w:pPr>
        <w:tabs>
          <w:tab w:val="left" w:pos="540"/>
        </w:tabs>
        <w:spacing w:after="0" w:line="360" w:lineRule="auto"/>
        <w:jc w:val="center"/>
        <w:rPr>
          <w:rFonts w:asciiTheme="majorBidi" w:hAnsiTheme="majorBidi" w:cstheme="majorBidi"/>
          <w:b/>
          <w:bCs/>
          <w:color w:val="C00000"/>
        </w:rPr>
      </w:pPr>
      <w:r w:rsidRPr="00F75A8A">
        <w:rPr>
          <w:rFonts w:asciiTheme="majorBidi" w:hAnsiTheme="majorBidi" w:cstheme="majorBidi"/>
          <w:b/>
          <w:bCs/>
        </w:rPr>
        <w:t xml:space="preserve">Figure </w:t>
      </w:r>
      <w:r w:rsidR="00C950B5" w:rsidRPr="00F75A8A">
        <w:rPr>
          <w:rFonts w:asciiTheme="majorBidi" w:hAnsiTheme="majorBidi" w:cstheme="majorBidi"/>
          <w:b/>
          <w:bCs/>
        </w:rPr>
        <w:t>I.5</w:t>
      </w:r>
      <w:r w:rsidR="009C34E2" w:rsidRPr="00F75A8A">
        <w:rPr>
          <w:rFonts w:asciiTheme="majorBidi" w:hAnsiTheme="majorBidi" w:cstheme="majorBidi"/>
          <w:b/>
          <w:bCs/>
        </w:rPr>
        <w:t xml:space="preserve"> : </w:t>
      </w:r>
      <w:r w:rsidR="009C34E2" w:rsidRPr="00F75A8A">
        <w:rPr>
          <w:rFonts w:asciiTheme="majorBidi" w:hAnsiTheme="majorBidi" w:cstheme="majorBidi"/>
        </w:rPr>
        <w:t>Géométrie du complexe intermédiaire</w:t>
      </w:r>
      <w:r w:rsidR="00C950B5" w:rsidRPr="00F75A8A">
        <w:rPr>
          <w:rFonts w:asciiTheme="majorBidi" w:hAnsiTheme="majorBidi" w:cstheme="majorBidi"/>
        </w:rPr>
        <w:t xml:space="preserve"> </w:t>
      </w:r>
      <w:r w:rsidR="00C950B5" w:rsidRPr="00F75A8A">
        <w:rPr>
          <w:rFonts w:asciiTheme="majorBidi" w:hAnsiTheme="majorBidi" w:cstheme="majorBidi"/>
          <w:b/>
          <w:bCs/>
          <w:color w:val="C00000"/>
        </w:rPr>
        <w:t>[42]</w:t>
      </w:r>
      <w:r w:rsidR="006B40B1" w:rsidRPr="00F75A8A">
        <w:rPr>
          <w:rFonts w:asciiTheme="majorBidi" w:hAnsiTheme="majorBidi" w:cstheme="majorBidi"/>
          <w:b/>
          <w:bCs/>
          <w:color w:val="C00000"/>
        </w:rPr>
        <w:t>.</w:t>
      </w:r>
    </w:p>
    <w:p w:rsidR="0073196F" w:rsidRPr="00F75A8A" w:rsidRDefault="0073196F" w:rsidP="0073196F">
      <w:pPr>
        <w:tabs>
          <w:tab w:val="left" w:pos="540"/>
        </w:tabs>
        <w:spacing w:after="0" w:line="360" w:lineRule="auto"/>
        <w:jc w:val="center"/>
        <w:rPr>
          <w:rFonts w:asciiTheme="majorBidi" w:hAnsiTheme="majorBidi" w:cstheme="majorBidi"/>
          <w:b/>
          <w:bCs/>
        </w:rPr>
      </w:pPr>
    </w:p>
    <w:p w:rsidR="00611460" w:rsidRPr="007D5394" w:rsidRDefault="00A62EB8" w:rsidP="0073196F">
      <w:pPr>
        <w:widowControl w:val="0"/>
        <w:autoSpaceDE w:val="0"/>
        <w:autoSpaceDN w:val="0"/>
        <w:adjustRightInd w:val="0"/>
        <w:spacing w:after="0" w:line="360" w:lineRule="auto"/>
        <w:ind w:firstLine="567"/>
        <w:jc w:val="both"/>
        <w:rPr>
          <w:rFonts w:asciiTheme="majorBidi" w:hAnsiTheme="majorBidi" w:cstheme="majorBidi"/>
          <w:b/>
          <w:bCs/>
          <w:i/>
          <w:iCs/>
          <w:color w:val="FF0000"/>
          <w:sz w:val="24"/>
          <w:szCs w:val="24"/>
        </w:rPr>
      </w:pPr>
      <w:r w:rsidRPr="007D5394">
        <w:rPr>
          <w:rFonts w:asciiTheme="majorBidi" w:hAnsiTheme="majorBidi" w:cstheme="majorBidi"/>
          <w:b/>
          <w:bCs/>
          <w:i/>
          <w:iCs/>
          <w:color w:val="FF0000"/>
          <w:sz w:val="24"/>
          <w:szCs w:val="24"/>
          <w:u w:val="single"/>
        </w:rPr>
        <w:t xml:space="preserve">Partie </w:t>
      </w:r>
      <w:r w:rsidR="004772D5" w:rsidRPr="007D5394">
        <w:rPr>
          <w:rFonts w:asciiTheme="majorBidi" w:hAnsiTheme="majorBidi" w:cstheme="majorBidi"/>
          <w:b/>
          <w:bCs/>
          <w:i/>
          <w:iCs/>
          <w:color w:val="FF0000"/>
          <w:sz w:val="24"/>
          <w:szCs w:val="24"/>
          <w:u w:val="single"/>
        </w:rPr>
        <w:t>2</w:t>
      </w:r>
      <w:r w:rsidRPr="007D5394">
        <w:rPr>
          <w:rFonts w:asciiTheme="majorBidi" w:hAnsiTheme="majorBidi" w:cstheme="majorBidi"/>
          <w:b/>
          <w:bCs/>
          <w:i/>
          <w:iCs/>
          <w:color w:val="FF0000"/>
          <w:sz w:val="24"/>
          <w:szCs w:val="24"/>
        </w:rPr>
        <w:t>: Époxydation du cyclohéxène</w:t>
      </w:r>
      <w:r w:rsidR="00373DD3" w:rsidRPr="007D5394">
        <w:rPr>
          <w:rFonts w:asciiTheme="majorBidi" w:hAnsiTheme="majorBidi" w:cstheme="majorBidi"/>
          <w:b/>
          <w:bCs/>
          <w:color w:val="FF0000"/>
          <w:sz w:val="24"/>
          <w:szCs w:val="24"/>
        </w:rPr>
        <w:t xml:space="preserve">  </w:t>
      </w:r>
    </w:p>
    <w:p w:rsidR="008D32CB" w:rsidRPr="0091702B" w:rsidRDefault="00611460" w:rsidP="0073196F">
      <w:pPr>
        <w:tabs>
          <w:tab w:val="left" w:pos="284"/>
        </w:tabs>
        <w:autoSpaceDE w:val="0"/>
        <w:autoSpaceDN w:val="0"/>
        <w:adjustRightInd w:val="0"/>
        <w:spacing w:after="0" w:line="360" w:lineRule="auto"/>
        <w:ind w:firstLine="284"/>
        <w:jc w:val="both"/>
        <w:rPr>
          <w:rFonts w:asciiTheme="majorBidi" w:hAnsiTheme="majorBidi" w:cstheme="majorBidi"/>
          <w:b/>
          <w:bCs/>
          <w:i/>
          <w:iCs/>
          <w:color w:val="000000"/>
          <w:sz w:val="24"/>
          <w:szCs w:val="24"/>
        </w:rPr>
      </w:pPr>
      <w:r w:rsidRPr="0091702B">
        <w:rPr>
          <w:rFonts w:asciiTheme="majorBidi" w:hAnsiTheme="majorBidi" w:cstheme="majorBidi"/>
          <w:color w:val="000000"/>
          <w:sz w:val="24"/>
          <w:szCs w:val="24"/>
        </w:rPr>
        <w:t xml:space="preserve">  </w:t>
      </w:r>
      <w:r w:rsidR="004772D5" w:rsidRPr="0091702B">
        <w:rPr>
          <w:rFonts w:asciiTheme="majorBidi" w:hAnsiTheme="majorBidi" w:cstheme="majorBidi"/>
          <w:b/>
          <w:bCs/>
          <w:i/>
          <w:iCs/>
          <w:color w:val="000000"/>
          <w:sz w:val="24"/>
          <w:szCs w:val="24"/>
        </w:rPr>
        <w:t>2</w:t>
      </w:r>
      <w:r w:rsidR="00AA18B6" w:rsidRPr="0091702B">
        <w:rPr>
          <w:rFonts w:asciiTheme="majorBidi" w:hAnsiTheme="majorBidi" w:cstheme="majorBidi"/>
          <w:b/>
          <w:bCs/>
          <w:i/>
          <w:iCs/>
          <w:color w:val="000000"/>
          <w:sz w:val="24"/>
          <w:szCs w:val="24"/>
        </w:rPr>
        <w:t>.1- Introduction</w:t>
      </w:r>
    </w:p>
    <w:p w:rsidR="0091702B" w:rsidRDefault="0091702B" w:rsidP="0073196F">
      <w:pPr>
        <w:autoSpaceDE w:val="0"/>
        <w:autoSpaceDN w:val="0"/>
        <w:adjustRightInd w:val="0"/>
        <w:spacing w:after="0" w:line="360" w:lineRule="auto"/>
        <w:ind w:firstLine="284"/>
        <w:jc w:val="both"/>
        <w:rPr>
          <w:rFonts w:asciiTheme="majorBidi" w:hAnsiTheme="majorBidi" w:cstheme="majorBidi"/>
          <w:sz w:val="24"/>
          <w:szCs w:val="24"/>
        </w:rPr>
      </w:pPr>
      <w:r w:rsidRPr="0091702B">
        <w:rPr>
          <w:rFonts w:asciiTheme="majorBidi" w:hAnsiTheme="majorBidi" w:cstheme="majorBidi"/>
          <w:sz w:val="24"/>
          <w:szCs w:val="24"/>
        </w:rPr>
        <w:t xml:space="preserve">Les alcènes sont des molécules comportant une double liaison C=C. Cette double liaison est réactive, et permet des réactions variées en synthèse organique. C’est pourquoi les alcènes sont des produits de départ intéressants pour la fabrication de nombreuses molécules, </w:t>
      </w:r>
      <w:r w:rsidR="008043FD" w:rsidRPr="0091702B">
        <w:rPr>
          <w:rFonts w:asciiTheme="majorBidi" w:hAnsiTheme="majorBidi" w:cstheme="majorBidi"/>
          <w:sz w:val="24"/>
          <w:szCs w:val="24"/>
        </w:rPr>
        <w:t>à</w:t>
      </w:r>
      <w:r w:rsidRPr="0091702B">
        <w:rPr>
          <w:rFonts w:asciiTheme="majorBidi" w:hAnsiTheme="majorBidi" w:cstheme="majorBidi"/>
          <w:sz w:val="24"/>
          <w:szCs w:val="24"/>
        </w:rPr>
        <w:t xml:space="preserve"> sav</w:t>
      </w:r>
      <w:r w:rsidR="00567061">
        <w:rPr>
          <w:rFonts w:asciiTheme="majorBidi" w:hAnsiTheme="majorBidi" w:cstheme="majorBidi"/>
          <w:sz w:val="24"/>
          <w:szCs w:val="24"/>
        </w:rPr>
        <w:t xml:space="preserve">oir les époxydes selon la </w:t>
      </w:r>
      <w:r w:rsidR="00567061" w:rsidRPr="005E4287">
        <w:rPr>
          <w:rFonts w:asciiTheme="majorBidi" w:hAnsiTheme="majorBidi" w:cstheme="majorBidi"/>
          <w:b/>
          <w:bCs/>
          <w:sz w:val="24"/>
          <w:szCs w:val="24"/>
        </w:rPr>
        <w:t>figure</w:t>
      </w:r>
      <w:r w:rsidR="005E4287" w:rsidRPr="005E4287">
        <w:rPr>
          <w:rFonts w:asciiTheme="majorBidi" w:hAnsiTheme="majorBidi" w:cstheme="majorBidi"/>
          <w:b/>
          <w:bCs/>
          <w:sz w:val="24"/>
          <w:szCs w:val="24"/>
        </w:rPr>
        <w:t xml:space="preserve"> I.6</w:t>
      </w:r>
      <w:r w:rsidRPr="0091702B">
        <w:rPr>
          <w:rFonts w:asciiTheme="majorBidi" w:hAnsiTheme="majorBidi" w:cstheme="majorBidi"/>
          <w:sz w:val="24"/>
          <w:szCs w:val="24"/>
        </w:rPr>
        <w:t xml:space="preserve"> </w:t>
      </w:r>
      <w:r w:rsidR="006B40B1" w:rsidRPr="0091702B">
        <w:rPr>
          <w:rFonts w:asciiTheme="majorBidi" w:hAnsiTheme="majorBidi" w:cstheme="majorBidi"/>
          <w:sz w:val="24"/>
          <w:szCs w:val="24"/>
        </w:rPr>
        <w:t>suivant</w:t>
      </w:r>
      <w:r w:rsidR="00567061">
        <w:rPr>
          <w:rFonts w:asciiTheme="majorBidi" w:hAnsiTheme="majorBidi" w:cstheme="majorBidi"/>
          <w:sz w:val="24"/>
          <w:szCs w:val="24"/>
        </w:rPr>
        <w:t>e :</w:t>
      </w:r>
    </w:p>
    <w:p w:rsidR="006B40B1" w:rsidRPr="0091702B" w:rsidRDefault="00B07441" w:rsidP="0073196F">
      <w:pPr>
        <w:autoSpaceDE w:val="0"/>
        <w:autoSpaceDN w:val="0"/>
        <w:adjustRightInd w:val="0"/>
        <w:spacing w:after="0" w:line="360" w:lineRule="auto"/>
        <w:jc w:val="both"/>
        <w:rPr>
          <w:rFonts w:asciiTheme="majorBidi" w:hAnsiTheme="majorBidi" w:cstheme="majorBidi"/>
          <w:sz w:val="24"/>
          <w:szCs w:val="24"/>
        </w:rPr>
      </w:pPr>
      <w:r w:rsidRPr="00B07441">
        <w:rPr>
          <w:noProof/>
        </w:rPr>
        <w:pict>
          <v:shape id="_x0000_s1049" type="#_x0000_t75" style="position:absolute;left:0;text-align:left;margin-left:109.95pt;margin-top:6.55pt;width:243.75pt;height:64.5pt;z-index:251686912">
            <v:imagedata r:id="rId15" o:title=""/>
            <w10:wrap type="square"/>
          </v:shape>
          <o:OLEObject Type="Embed" ProgID="ChemDraw.Document.6.0" ShapeID="_x0000_s1049" DrawAspect="Content" ObjectID="_1371381278" r:id="rId16"/>
        </w:pict>
      </w:r>
    </w:p>
    <w:p w:rsidR="006B40B1" w:rsidRDefault="006B40B1" w:rsidP="0073196F">
      <w:pPr>
        <w:autoSpaceDE w:val="0"/>
        <w:autoSpaceDN w:val="0"/>
        <w:adjustRightInd w:val="0"/>
        <w:spacing w:after="0" w:line="360" w:lineRule="auto"/>
        <w:jc w:val="both"/>
        <w:rPr>
          <w:rFonts w:asciiTheme="majorBidi" w:hAnsiTheme="majorBidi" w:cstheme="majorBidi"/>
          <w:sz w:val="24"/>
          <w:szCs w:val="24"/>
        </w:rPr>
      </w:pPr>
    </w:p>
    <w:p w:rsidR="00567061" w:rsidRDefault="00567061" w:rsidP="0073196F">
      <w:pPr>
        <w:autoSpaceDE w:val="0"/>
        <w:autoSpaceDN w:val="0"/>
        <w:adjustRightInd w:val="0"/>
        <w:spacing w:after="0" w:line="360" w:lineRule="auto"/>
        <w:jc w:val="both"/>
        <w:rPr>
          <w:rFonts w:asciiTheme="majorBidi" w:hAnsiTheme="majorBidi" w:cstheme="majorBidi"/>
          <w:sz w:val="24"/>
          <w:szCs w:val="24"/>
        </w:rPr>
      </w:pPr>
    </w:p>
    <w:p w:rsidR="00DF4A83" w:rsidRDefault="00DF4A83" w:rsidP="0073196F">
      <w:pPr>
        <w:autoSpaceDE w:val="0"/>
        <w:autoSpaceDN w:val="0"/>
        <w:adjustRightInd w:val="0"/>
        <w:spacing w:after="0" w:line="360" w:lineRule="auto"/>
        <w:jc w:val="both"/>
        <w:rPr>
          <w:rFonts w:asciiTheme="majorBidi" w:hAnsiTheme="majorBidi" w:cstheme="majorBidi"/>
          <w:sz w:val="24"/>
          <w:szCs w:val="24"/>
        </w:rPr>
      </w:pPr>
    </w:p>
    <w:p w:rsidR="00567061" w:rsidRPr="00F75A8A" w:rsidRDefault="00567061" w:rsidP="0073196F">
      <w:pPr>
        <w:autoSpaceDE w:val="0"/>
        <w:autoSpaceDN w:val="0"/>
        <w:adjustRightInd w:val="0"/>
        <w:spacing w:after="0" w:line="360" w:lineRule="auto"/>
        <w:jc w:val="center"/>
        <w:rPr>
          <w:rFonts w:asciiTheme="majorBidi" w:hAnsiTheme="majorBidi" w:cstheme="majorBidi"/>
        </w:rPr>
      </w:pPr>
      <w:r w:rsidRPr="00F75A8A">
        <w:rPr>
          <w:rFonts w:asciiTheme="majorBidi" w:hAnsiTheme="majorBidi" w:cstheme="majorBidi"/>
          <w:b/>
          <w:bCs/>
        </w:rPr>
        <w:t>Figure I.6</w:t>
      </w:r>
      <w:r w:rsidR="004672E0" w:rsidRPr="00F75A8A">
        <w:rPr>
          <w:rFonts w:asciiTheme="majorBidi" w:hAnsiTheme="majorBidi" w:cstheme="majorBidi"/>
        </w:rPr>
        <w:t> : E</w:t>
      </w:r>
      <w:r w:rsidRPr="00F75A8A">
        <w:rPr>
          <w:rFonts w:asciiTheme="majorBidi" w:hAnsiTheme="majorBidi" w:cstheme="majorBidi"/>
        </w:rPr>
        <w:t>poxydation des alcènes</w:t>
      </w:r>
    </w:p>
    <w:p w:rsidR="0091702B" w:rsidRDefault="0091702B" w:rsidP="0073196F">
      <w:pPr>
        <w:autoSpaceDE w:val="0"/>
        <w:autoSpaceDN w:val="0"/>
        <w:adjustRightInd w:val="0"/>
        <w:spacing w:after="0" w:line="360" w:lineRule="auto"/>
        <w:ind w:firstLine="284"/>
        <w:jc w:val="both"/>
        <w:rPr>
          <w:rFonts w:asciiTheme="majorBidi" w:hAnsiTheme="majorBidi" w:cstheme="majorBidi"/>
          <w:sz w:val="24"/>
          <w:szCs w:val="24"/>
        </w:rPr>
      </w:pPr>
      <w:r w:rsidRPr="0091702B">
        <w:rPr>
          <w:rFonts w:asciiTheme="majorBidi" w:hAnsiTheme="majorBidi" w:cstheme="majorBidi"/>
          <w:sz w:val="24"/>
          <w:szCs w:val="24"/>
        </w:rPr>
        <w:t>Les époxydes (ou oxirane) sont des substances chimiques comportant un oxygène ponté sur une liaison carbone-carbone. Ceux sont donc des éthers cycliques à trois chaînons. Le plus simple des époxydes est appelé oxyde d'éthylène. Ils sont des intermédiaires très souvent utilisés en synthèse organique où l'on met à profit leur grande réactivité. Ils combinent en effet l'intérêt de posséder une tension de cycle importante et d'avoir un atome d'oxygène nucléofuge. Ils peuvent être ouverts dans des conditions douces par de très nombreux réactifs en milieu basique et en milieu acide</w:t>
      </w:r>
      <w:r w:rsidR="004672E0">
        <w:rPr>
          <w:rFonts w:asciiTheme="majorBidi" w:hAnsiTheme="majorBidi" w:cstheme="majorBidi"/>
          <w:sz w:val="24"/>
          <w:szCs w:val="24"/>
        </w:rPr>
        <w:t xml:space="preserve"> (</w:t>
      </w:r>
      <w:r w:rsidR="004672E0" w:rsidRPr="004672E0">
        <w:rPr>
          <w:rFonts w:asciiTheme="majorBidi" w:hAnsiTheme="majorBidi" w:cstheme="majorBidi"/>
          <w:b/>
          <w:bCs/>
          <w:sz w:val="24"/>
          <w:szCs w:val="24"/>
        </w:rPr>
        <w:t>figure I.7</w:t>
      </w:r>
      <w:r w:rsidR="004672E0">
        <w:rPr>
          <w:rFonts w:asciiTheme="majorBidi" w:hAnsiTheme="majorBidi" w:cstheme="majorBidi"/>
          <w:sz w:val="24"/>
          <w:szCs w:val="24"/>
        </w:rPr>
        <w:t>)</w:t>
      </w:r>
      <w:r w:rsidR="00567061">
        <w:rPr>
          <w:rFonts w:asciiTheme="majorBidi" w:hAnsiTheme="majorBidi" w:cstheme="majorBidi"/>
          <w:sz w:val="24"/>
          <w:szCs w:val="24"/>
        </w:rPr>
        <w:t>.</w:t>
      </w:r>
    </w:p>
    <w:p w:rsidR="00567061" w:rsidRDefault="00567061" w:rsidP="0073196F">
      <w:pPr>
        <w:autoSpaceDE w:val="0"/>
        <w:autoSpaceDN w:val="0"/>
        <w:adjustRightInd w:val="0"/>
        <w:spacing w:after="0" w:line="360" w:lineRule="auto"/>
        <w:jc w:val="both"/>
        <w:rPr>
          <w:rFonts w:asciiTheme="majorBidi" w:hAnsiTheme="majorBidi" w:cstheme="majorBidi"/>
          <w:sz w:val="24"/>
          <w:szCs w:val="24"/>
        </w:rPr>
      </w:pPr>
    </w:p>
    <w:p w:rsidR="00F75A8A" w:rsidRDefault="00F75A8A" w:rsidP="0073196F">
      <w:pPr>
        <w:autoSpaceDE w:val="0"/>
        <w:autoSpaceDN w:val="0"/>
        <w:adjustRightInd w:val="0"/>
        <w:spacing w:after="0" w:line="360" w:lineRule="auto"/>
        <w:jc w:val="both"/>
        <w:rPr>
          <w:rFonts w:asciiTheme="majorBidi" w:hAnsiTheme="majorBidi" w:cstheme="majorBidi"/>
          <w:sz w:val="24"/>
          <w:szCs w:val="24"/>
        </w:rPr>
      </w:pPr>
    </w:p>
    <w:p w:rsidR="00F75A8A" w:rsidRDefault="00F75A8A" w:rsidP="0073196F">
      <w:pPr>
        <w:autoSpaceDE w:val="0"/>
        <w:autoSpaceDN w:val="0"/>
        <w:adjustRightInd w:val="0"/>
        <w:spacing w:after="0" w:line="360" w:lineRule="auto"/>
        <w:jc w:val="both"/>
        <w:rPr>
          <w:rFonts w:asciiTheme="majorBidi" w:hAnsiTheme="majorBidi" w:cstheme="majorBidi"/>
          <w:sz w:val="24"/>
          <w:szCs w:val="24"/>
        </w:rPr>
      </w:pPr>
    </w:p>
    <w:p w:rsidR="00F75A8A" w:rsidRDefault="00F75A8A" w:rsidP="0073196F">
      <w:pPr>
        <w:autoSpaceDE w:val="0"/>
        <w:autoSpaceDN w:val="0"/>
        <w:adjustRightInd w:val="0"/>
        <w:spacing w:after="0" w:line="360" w:lineRule="auto"/>
        <w:jc w:val="both"/>
        <w:rPr>
          <w:rFonts w:asciiTheme="majorBidi" w:hAnsiTheme="majorBidi" w:cstheme="majorBidi"/>
          <w:sz w:val="24"/>
          <w:szCs w:val="24"/>
        </w:rPr>
      </w:pPr>
    </w:p>
    <w:p w:rsidR="00F75A8A" w:rsidRDefault="00F75A8A" w:rsidP="0073196F">
      <w:pPr>
        <w:autoSpaceDE w:val="0"/>
        <w:autoSpaceDN w:val="0"/>
        <w:adjustRightInd w:val="0"/>
        <w:spacing w:after="0" w:line="360" w:lineRule="auto"/>
        <w:jc w:val="both"/>
        <w:rPr>
          <w:rFonts w:asciiTheme="majorBidi" w:hAnsiTheme="majorBidi" w:cstheme="majorBidi"/>
          <w:sz w:val="24"/>
          <w:szCs w:val="24"/>
        </w:rPr>
      </w:pPr>
    </w:p>
    <w:p w:rsidR="00F75A8A" w:rsidRDefault="00F75A8A" w:rsidP="0073196F">
      <w:pPr>
        <w:autoSpaceDE w:val="0"/>
        <w:autoSpaceDN w:val="0"/>
        <w:adjustRightInd w:val="0"/>
        <w:spacing w:after="0" w:line="360" w:lineRule="auto"/>
        <w:jc w:val="both"/>
        <w:rPr>
          <w:rFonts w:asciiTheme="majorBidi" w:hAnsiTheme="majorBidi" w:cstheme="majorBidi"/>
          <w:sz w:val="24"/>
          <w:szCs w:val="24"/>
        </w:rPr>
      </w:pPr>
    </w:p>
    <w:p w:rsidR="00F75A8A" w:rsidRDefault="00F75A8A" w:rsidP="0073196F">
      <w:pPr>
        <w:autoSpaceDE w:val="0"/>
        <w:autoSpaceDN w:val="0"/>
        <w:adjustRightInd w:val="0"/>
        <w:spacing w:after="0" w:line="360" w:lineRule="auto"/>
        <w:jc w:val="both"/>
        <w:rPr>
          <w:rFonts w:asciiTheme="majorBidi" w:hAnsiTheme="majorBidi" w:cstheme="majorBidi"/>
          <w:sz w:val="24"/>
          <w:szCs w:val="24"/>
        </w:rPr>
      </w:pPr>
    </w:p>
    <w:p w:rsidR="00F75A8A" w:rsidRDefault="003F2781" w:rsidP="0073196F">
      <w:pPr>
        <w:autoSpaceDE w:val="0"/>
        <w:autoSpaceDN w:val="0"/>
        <w:adjustRightInd w:val="0"/>
        <w:spacing w:after="0" w:line="360" w:lineRule="auto"/>
        <w:jc w:val="center"/>
        <w:rPr>
          <w:rFonts w:asciiTheme="majorBidi" w:hAnsiTheme="majorBidi" w:cstheme="majorBidi"/>
          <w:b/>
          <w:bCs/>
          <w:i/>
          <w:iCs/>
          <w:sz w:val="24"/>
          <w:szCs w:val="24"/>
        </w:rPr>
      </w:pPr>
      <w:r w:rsidRPr="00567061">
        <w:rPr>
          <w:rFonts w:asciiTheme="majorBidi" w:hAnsiTheme="majorBidi" w:cstheme="majorBidi"/>
          <w:sz w:val="24"/>
          <w:szCs w:val="24"/>
        </w:rPr>
        <w:object w:dxaOrig="6163" w:dyaOrig="4805">
          <v:shape id="_x0000_i1026" type="#_x0000_t75" style="width:276.5pt;height:222.65pt" o:ole="">
            <v:imagedata r:id="rId17" o:title=""/>
          </v:shape>
          <o:OLEObject Type="Embed" ProgID="ACD.ChemSketch.20" ShapeID="_x0000_i1026" DrawAspect="Content" ObjectID="_1371381277" r:id="rId18"/>
        </w:object>
      </w:r>
    </w:p>
    <w:p w:rsidR="00567061" w:rsidRPr="00F75A8A" w:rsidRDefault="00567061" w:rsidP="0073196F">
      <w:pPr>
        <w:autoSpaceDE w:val="0"/>
        <w:autoSpaceDN w:val="0"/>
        <w:adjustRightInd w:val="0"/>
        <w:spacing w:after="0" w:line="360" w:lineRule="auto"/>
        <w:jc w:val="center"/>
        <w:rPr>
          <w:rFonts w:asciiTheme="majorBidi" w:hAnsiTheme="majorBidi" w:cstheme="majorBidi"/>
        </w:rPr>
      </w:pPr>
      <w:r w:rsidRPr="00F75A8A">
        <w:rPr>
          <w:rFonts w:asciiTheme="majorBidi" w:hAnsiTheme="majorBidi" w:cstheme="majorBidi"/>
          <w:b/>
          <w:bCs/>
        </w:rPr>
        <w:t>Figure I.7</w:t>
      </w:r>
      <w:r w:rsidRPr="00F75A8A">
        <w:rPr>
          <w:rFonts w:asciiTheme="majorBidi" w:hAnsiTheme="majorBidi" w:cstheme="majorBidi"/>
        </w:rPr>
        <w:t xml:space="preserve">: </w:t>
      </w:r>
      <w:r w:rsidR="008043FD" w:rsidRPr="00F75A8A">
        <w:rPr>
          <w:rFonts w:asciiTheme="majorBidi" w:hAnsiTheme="majorBidi" w:cstheme="majorBidi"/>
        </w:rPr>
        <w:t>Produits obtenus à partir des époxydes</w:t>
      </w:r>
      <w:r w:rsidR="00DF4A83" w:rsidRPr="00F75A8A">
        <w:rPr>
          <w:rFonts w:asciiTheme="majorBidi" w:hAnsiTheme="majorBidi" w:cstheme="majorBidi"/>
        </w:rPr>
        <w:t>.</w:t>
      </w:r>
    </w:p>
    <w:p w:rsidR="0091702B" w:rsidRPr="0091702B" w:rsidRDefault="0091702B" w:rsidP="0073196F">
      <w:pPr>
        <w:autoSpaceDE w:val="0"/>
        <w:autoSpaceDN w:val="0"/>
        <w:adjustRightInd w:val="0"/>
        <w:spacing w:after="0" w:line="360" w:lineRule="auto"/>
        <w:ind w:firstLine="284"/>
        <w:jc w:val="both"/>
        <w:rPr>
          <w:rStyle w:val="hps"/>
          <w:rFonts w:asciiTheme="majorBidi" w:hAnsiTheme="majorBidi" w:cstheme="majorBidi"/>
          <w:sz w:val="24"/>
          <w:szCs w:val="24"/>
        </w:rPr>
      </w:pPr>
      <w:r w:rsidRPr="0091702B">
        <w:rPr>
          <w:rStyle w:val="hps"/>
          <w:rFonts w:asciiTheme="majorBidi" w:hAnsiTheme="majorBidi" w:cstheme="majorBidi"/>
          <w:sz w:val="24"/>
          <w:szCs w:val="24"/>
        </w:rPr>
        <w:t>En raison</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de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leurs demandes croissantes</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l'utilisation</w:t>
      </w:r>
      <w:r w:rsidRPr="0091702B">
        <w:rPr>
          <w:rStyle w:val="longtext"/>
          <w:rFonts w:asciiTheme="majorBidi" w:hAnsiTheme="majorBidi" w:cstheme="majorBidi"/>
          <w:sz w:val="24"/>
          <w:szCs w:val="24"/>
        </w:rPr>
        <w:t xml:space="preserve"> </w:t>
      </w:r>
      <w:r w:rsidRPr="0091702B">
        <w:rPr>
          <w:rStyle w:val="hpsatn"/>
          <w:rFonts w:asciiTheme="majorBidi" w:hAnsiTheme="majorBidi" w:cstheme="majorBidi"/>
          <w:sz w:val="24"/>
          <w:szCs w:val="24"/>
        </w:rPr>
        <w:t>d'</w:t>
      </w:r>
      <w:r w:rsidRPr="0091702B">
        <w:rPr>
          <w:rStyle w:val="longtext"/>
          <w:rFonts w:asciiTheme="majorBidi" w:hAnsiTheme="majorBidi" w:cstheme="majorBidi"/>
          <w:sz w:val="24"/>
          <w:szCs w:val="24"/>
        </w:rPr>
        <w:t xml:space="preserve">oxydants </w:t>
      </w:r>
      <w:r w:rsidR="00F75A8A" w:rsidRPr="0091702B">
        <w:rPr>
          <w:rStyle w:val="hps"/>
          <w:rFonts w:asciiTheme="majorBidi" w:hAnsiTheme="majorBidi" w:cstheme="majorBidi"/>
          <w:sz w:val="24"/>
          <w:szCs w:val="24"/>
        </w:rPr>
        <w:t>stœchiométriques</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classiques</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pour</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réaliser</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cette réaction</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n'est</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plus une option</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Afin</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de rendre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le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processus</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plus propre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plus sûre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et</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plus</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efficace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l'utilisation de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catalyseurs</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est</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obligatoire.</w:t>
      </w:r>
    </w:p>
    <w:p w:rsidR="0091702B" w:rsidRPr="0091702B" w:rsidRDefault="0091702B" w:rsidP="0073196F">
      <w:pPr>
        <w:spacing w:after="0" w:line="360" w:lineRule="auto"/>
        <w:ind w:firstLine="284"/>
        <w:jc w:val="both"/>
        <w:rPr>
          <w:rFonts w:asciiTheme="majorBidi" w:hAnsiTheme="majorBidi" w:cstheme="majorBidi"/>
          <w:sz w:val="24"/>
          <w:szCs w:val="24"/>
        </w:rPr>
      </w:pPr>
      <w:r w:rsidRPr="0091702B">
        <w:rPr>
          <w:rStyle w:val="hps"/>
          <w:rFonts w:asciiTheme="majorBidi" w:hAnsiTheme="majorBidi" w:cstheme="majorBidi"/>
          <w:sz w:val="24"/>
          <w:szCs w:val="24"/>
        </w:rPr>
        <w:t>Pour</w:t>
      </w:r>
      <w:r w:rsidRPr="0091702B">
        <w:rPr>
          <w:rStyle w:val="longtext"/>
          <w:rFonts w:asciiTheme="majorBidi" w:hAnsiTheme="majorBidi" w:cstheme="majorBidi"/>
          <w:sz w:val="24"/>
          <w:szCs w:val="24"/>
        </w:rPr>
        <w:t xml:space="preserve"> </w:t>
      </w:r>
      <w:r w:rsidRPr="0091702B">
        <w:rPr>
          <w:rStyle w:val="hpsatn"/>
          <w:rFonts w:asciiTheme="majorBidi" w:hAnsiTheme="majorBidi" w:cstheme="majorBidi"/>
          <w:sz w:val="24"/>
          <w:szCs w:val="24"/>
        </w:rPr>
        <w:t>l'</w:t>
      </w:r>
      <w:r w:rsidRPr="0091702B">
        <w:rPr>
          <w:rStyle w:val="longtext"/>
          <w:rFonts w:asciiTheme="majorBidi" w:hAnsiTheme="majorBidi" w:cstheme="majorBidi"/>
          <w:sz w:val="24"/>
          <w:szCs w:val="24"/>
        </w:rPr>
        <w:t xml:space="preserve">époxydation </w:t>
      </w:r>
      <w:r w:rsidRPr="0091702B">
        <w:rPr>
          <w:rStyle w:val="hps"/>
          <w:rFonts w:asciiTheme="majorBidi" w:hAnsiTheme="majorBidi" w:cstheme="majorBidi"/>
          <w:sz w:val="24"/>
          <w:szCs w:val="24"/>
        </w:rPr>
        <w:t>catalytique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d'oléfines</w:t>
      </w:r>
      <w:r w:rsidRPr="0091702B">
        <w:rPr>
          <w:rStyle w:val="longtext"/>
          <w:rFonts w:asciiTheme="majorBidi" w:hAnsiTheme="majorBidi" w:cstheme="majorBidi"/>
          <w:sz w:val="24"/>
          <w:szCs w:val="24"/>
        </w:rPr>
        <w:t xml:space="preserve">, les </w:t>
      </w:r>
      <w:r w:rsidRPr="0091702B">
        <w:rPr>
          <w:rStyle w:val="hps"/>
          <w:rFonts w:asciiTheme="majorBidi" w:hAnsiTheme="majorBidi" w:cstheme="majorBidi"/>
          <w:sz w:val="24"/>
          <w:szCs w:val="24"/>
        </w:rPr>
        <w:t>peroxydes organiques et</w:t>
      </w:r>
      <w:r w:rsidRPr="0091702B">
        <w:rPr>
          <w:rStyle w:val="longtext"/>
          <w:rFonts w:asciiTheme="majorBidi" w:hAnsiTheme="majorBidi" w:cstheme="majorBidi"/>
          <w:sz w:val="24"/>
          <w:szCs w:val="24"/>
        </w:rPr>
        <w:t xml:space="preserve"> </w:t>
      </w:r>
      <w:r w:rsidRPr="0091702B">
        <w:rPr>
          <w:rStyle w:val="hpsatn"/>
          <w:rFonts w:asciiTheme="majorBidi" w:hAnsiTheme="majorBidi" w:cstheme="majorBidi"/>
          <w:sz w:val="24"/>
          <w:szCs w:val="24"/>
        </w:rPr>
        <w:t>le peroxyde d'</w:t>
      </w:r>
      <w:r w:rsidRPr="0091702B">
        <w:rPr>
          <w:rStyle w:val="longtext"/>
          <w:rFonts w:asciiTheme="majorBidi" w:hAnsiTheme="majorBidi" w:cstheme="majorBidi"/>
          <w:sz w:val="24"/>
          <w:szCs w:val="24"/>
        </w:rPr>
        <w:t xml:space="preserve">hydrogène </w:t>
      </w:r>
      <w:r w:rsidRPr="0091702B">
        <w:rPr>
          <w:rStyle w:val="hps"/>
          <w:rFonts w:asciiTheme="majorBidi" w:hAnsiTheme="majorBidi" w:cstheme="majorBidi"/>
          <w:sz w:val="24"/>
          <w:szCs w:val="24"/>
        </w:rPr>
        <w:t>sont utilisés</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comme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donneurs</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d'oxygène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seul</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La réaction</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d'époxydation</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génère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des quantités</w:t>
      </w:r>
      <w:r w:rsidRPr="0091702B">
        <w:rPr>
          <w:rStyle w:val="longtext"/>
          <w:rFonts w:asciiTheme="majorBidi" w:hAnsiTheme="majorBidi" w:cstheme="majorBidi"/>
          <w:sz w:val="24"/>
          <w:szCs w:val="24"/>
        </w:rPr>
        <w:t xml:space="preserve"> </w:t>
      </w:r>
      <w:r w:rsidR="00F75A8A" w:rsidRPr="0091702B">
        <w:rPr>
          <w:rStyle w:val="hps"/>
          <w:rFonts w:asciiTheme="majorBidi" w:hAnsiTheme="majorBidi" w:cstheme="majorBidi"/>
          <w:sz w:val="24"/>
          <w:szCs w:val="24"/>
        </w:rPr>
        <w:t>stœchiométriques</w:t>
      </w:r>
      <w:r w:rsidRPr="0091702B">
        <w:rPr>
          <w:rStyle w:val="longtext"/>
          <w:rFonts w:asciiTheme="majorBidi" w:hAnsiTheme="majorBidi" w:cstheme="majorBidi"/>
          <w:sz w:val="24"/>
          <w:szCs w:val="24"/>
        </w:rPr>
        <w:t xml:space="preserve"> </w:t>
      </w:r>
      <w:r w:rsidRPr="0091702B">
        <w:rPr>
          <w:rStyle w:val="hpsatn"/>
          <w:rFonts w:asciiTheme="majorBidi" w:hAnsiTheme="majorBidi" w:cstheme="majorBidi"/>
          <w:sz w:val="24"/>
          <w:szCs w:val="24"/>
        </w:rPr>
        <w:t>d'</w:t>
      </w:r>
      <w:r w:rsidRPr="0091702B">
        <w:rPr>
          <w:rStyle w:val="longtext"/>
          <w:rFonts w:asciiTheme="majorBidi" w:hAnsiTheme="majorBidi" w:cstheme="majorBidi"/>
          <w:sz w:val="24"/>
          <w:szCs w:val="24"/>
        </w:rPr>
        <w:t xml:space="preserve">alcools </w:t>
      </w:r>
      <w:r w:rsidRPr="0091702B">
        <w:rPr>
          <w:rStyle w:val="hps"/>
          <w:rFonts w:asciiTheme="majorBidi" w:hAnsiTheme="majorBidi" w:cstheme="majorBidi"/>
          <w:sz w:val="24"/>
          <w:szCs w:val="24"/>
        </w:rPr>
        <w:t>correspondants</w:t>
      </w:r>
      <w:r w:rsidRPr="0091702B">
        <w:rPr>
          <w:rFonts w:asciiTheme="majorBidi" w:hAnsiTheme="majorBidi" w:cstheme="majorBidi"/>
          <w:sz w:val="24"/>
          <w:szCs w:val="24"/>
        </w:rPr>
        <w:t xml:space="preserve">. </w:t>
      </w:r>
      <w:r w:rsidRPr="0091702B">
        <w:rPr>
          <w:rStyle w:val="hps"/>
          <w:rFonts w:asciiTheme="majorBidi" w:hAnsiTheme="majorBidi" w:cstheme="majorBidi"/>
          <w:sz w:val="24"/>
          <w:szCs w:val="24"/>
        </w:rPr>
        <w:t>Le peroxyde d'hydrogène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par rapport</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à</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la teneur en oxygène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actif</w:t>
      </w:r>
      <w:r w:rsidRPr="0091702B">
        <w:rPr>
          <w:rStyle w:val="longtext"/>
          <w:rFonts w:asciiTheme="majorBidi" w:hAnsiTheme="majorBidi" w:cstheme="majorBidi"/>
          <w:sz w:val="24"/>
          <w:szCs w:val="24"/>
        </w:rPr>
        <w:t xml:space="preserve"> </w:t>
      </w:r>
      <w:r w:rsidRPr="0091702B">
        <w:rPr>
          <w:rStyle w:val="hpsatn"/>
          <w:rFonts w:asciiTheme="majorBidi" w:hAnsiTheme="majorBidi" w:cstheme="majorBidi"/>
          <w:sz w:val="24"/>
          <w:szCs w:val="24"/>
        </w:rPr>
        <w:t>(</w:t>
      </w:r>
      <w:r w:rsidRPr="0091702B">
        <w:rPr>
          <w:rStyle w:val="longtext"/>
          <w:rFonts w:asciiTheme="majorBidi" w:hAnsiTheme="majorBidi" w:cstheme="majorBidi"/>
          <w:sz w:val="24"/>
          <w:szCs w:val="24"/>
        </w:rPr>
        <w:t xml:space="preserve">47 %) </w:t>
      </w:r>
      <w:r w:rsidRPr="0091702B">
        <w:rPr>
          <w:rStyle w:val="hps"/>
          <w:rFonts w:asciiTheme="majorBidi" w:hAnsiTheme="majorBidi" w:cstheme="majorBidi"/>
          <w:sz w:val="24"/>
          <w:szCs w:val="24"/>
        </w:rPr>
        <w:t>et la</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nature des</w:t>
      </w:r>
      <w:r w:rsidRPr="0091702B">
        <w:rPr>
          <w:rStyle w:val="longtext"/>
          <w:rFonts w:asciiTheme="majorBidi" w:hAnsiTheme="majorBidi" w:cstheme="majorBidi"/>
          <w:sz w:val="24"/>
          <w:szCs w:val="24"/>
        </w:rPr>
        <w:t xml:space="preserve"> </w:t>
      </w:r>
      <w:r w:rsidRPr="0091702B">
        <w:rPr>
          <w:rStyle w:val="hpsatn"/>
          <w:rFonts w:asciiTheme="majorBidi" w:hAnsiTheme="majorBidi" w:cstheme="majorBidi"/>
          <w:sz w:val="24"/>
          <w:szCs w:val="24"/>
        </w:rPr>
        <w:t>sous-</w:t>
      </w:r>
      <w:r w:rsidRPr="0091702B">
        <w:rPr>
          <w:rStyle w:val="longtext"/>
          <w:rFonts w:asciiTheme="majorBidi" w:hAnsiTheme="majorBidi" w:cstheme="majorBidi"/>
          <w:sz w:val="24"/>
          <w:szCs w:val="24"/>
        </w:rPr>
        <w:t xml:space="preserve">produits </w:t>
      </w:r>
      <w:r w:rsidRPr="0091702B">
        <w:rPr>
          <w:rStyle w:val="hpsatn"/>
          <w:rFonts w:asciiTheme="majorBidi" w:hAnsiTheme="majorBidi" w:cstheme="majorBidi"/>
          <w:sz w:val="24"/>
          <w:szCs w:val="24"/>
        </w:rPr>
        <w:t>(</w:t>
      </w:r>
      <w:r w:rsidRPr="0091702B">
        <w:rPr>
          <w:rStyle w:val="longtext"/>
          <w:rFonts w:asciiTheme="majorBidi" w:hAnsiTheme="majorBidi" w:cstheme="majorBidi"/>
          <w:sz w:val="24"/>
          <w:szCs w:val="24"/>
        </w:rPr>
        <w:t xml:space="preserve">uniquement </w:t>
      </w:r>
      <w:r w:rsidRPr="0091702B">
        <w:rPr>
          <w:rStyle w:val="hps"/>
          <w:rFonts w:asciiTheme="majorBidi" w:hAnsiTheme="majorBidi" w:cstheme="majorBidi"/>
          <w:sz w:val="24"/>
          <w:szCs w:val="24"/>
        </w:rPr>
        <w:t>de l'eau</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semble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être</w:t>
      </w:r>
      <w:r w:rsidRPr="0091702B">
        <w:rPr>
          <w:rStyle w:val="longtext"/>
          <w:rFonts w:asciiTheme="majorBidi" w:hAnsiTheme="majorBidi" w:cstheme="majorBidi"/>
          <w:sz w:val="24"/>
          <w:szCs w:val="24"/>
        </w:rPr>
        <w:t xml:space="preserve"> </w:t>
      </w:r>
      <w:r w:rsidRPr="0091702B">
        <w:rPr>
          <w:rStyle w:val="hpsatn"/>
          <w:rFonts w:asciiTheme="majorBidi" w:hAnsiTheme="majorBidi" w:cstheme="majorBidi"/>
          <w:sz w:val="24"/>
          <w:szCs w:val="24"/>
        </w:rPr>
        <w:t>l'</w:t>
      </w:r>
      <w:r w:rsidRPr="0091702B">
        <w:rPr>
          <w:rStyle w:val="longtext"/>
          <w:rFonts w:asciiTheme="majorBidi" w:hAnsiTheme="majorBidi" w:cstheme="majorBidi"/>
          <w:sz w:val="24"/>
          <w:szCs w:val="24"/>
        </w:rPr>
        <w:t xml:space="preserve">oxydant </w:t>
      </w:r>
      <w:r w:rsidRPr="0091702B">
        <w:rPr>
          <w:rStyle w:val="hps"/>
          <w:rFonts w:asciiTheme="majorBidi" w:hAnsiTheme="majorBidi" w:cstheme="majorBidi"/>
          <w:sz w:val="24"/>
          <w:szCs w:val="24"/>
        </w:rPr>
        <w:t>de choix</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dans l’époxydation</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catalytique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en</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phase liquide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Toutefois</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l’inhérente co-production</w:t>
      </w:r>
      <w:r w:rsidRPr="0091702B">
        <w:rPr>
          <w:rStyle w:val="longtext"/>
          <w:rFonts w:asciiTheme="majorBidi" w:hAnsiTheme="majorBidi" w:cstheme="majorBidi"/>
          <w:sz w:val="24"/>
          <w:szCs w:val="24"/>
        </w:rPr>
        <w:t xml:space="preserve"> d'eau </w:t>
      </w:r>
      <w:r w:rsidRPr="0091702B">
        <w:rPr>
          <w:rStyle w:val="hps"/>
          <w:rFonts w:asciiTheme="majorBidi" w:hAnsiTheme="majorBidi" w:cstheme="majorBidi"/>
          <w:sz w:val="24"/>
          <w:szCs w:val="24"/>
        </w:rPr>
        <w:t>pose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des</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difficultés</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sérieuses</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La plupart des</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catalyseurs</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de métaux de transition</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sont très</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sensibles</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à</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l'eau</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qui</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les amène à</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leur</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lixiviation</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Dans le cas où</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le catalyseur est</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stable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l'eau</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a</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un effet</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sérieux</w:t>
      </w:r>
      <w:r w:rsidRPr="0091702B">
        <w:rPr>
          <w:rStyle w:val="longtext"/>
          <w:rFonts w:asciiTheme="majorBidi" w:hAnsiTheme="majorBidi" w:cstheme="majorBidi"/>
          <w:sz w:val="24"/>
          <w:szCs w:val="24"/>
        </w:rPr>
        <w:t xml:space="preserve"> de </w:t>
      </w:r>
      <w:r w:rsidRPr="0091702B">
        <w:rPr>
          <w:rStyle w:val="hps"/>
          <w:rFonts w:asciiTheme="majorBidi" w:hAnsiTheme="majorBidi" w:cstheme="majorBidi"/>
          <w:sz w:val="24"/>
          <w:szCs w:val="24"/>
        </w:rPr>
        <w:t>ralentissement sur</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la réaction</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d'époxydation</w:t>
      </w:r>
      <w:r w:rsidRPr="0091702B">
        <w:rPr>
          <w:rStyle w:val="longtext"/>
          <w:rFonts w:asciiTheme="majorBidi" w:hAnsiTheme="majorBidi" w:cstheme="majorBidi"/>
          <w:sz w:val="24"/>
          <w:szCs w:val="24"/>
        </w:rPr>
        <w:t xml:space="preserve">, ce qui rend </w:t>
      </w:r>
      <w:r w:rsidRPr="0091702B">
        <w:rPr>
          <w:rStyle w:val="hps"/>
          <w:rFonts w:asciiTheme="majorBidi" w:hAnsiTheme="majorBidi" w:cstheme="majorBidi"/>
          <w:sz w:val="24"/>
          <w:szCs w:val="24"/>
        </w:rPr>
        <w:t>la recherche de catalyseurs</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efficace</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d'époxydation</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un</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défi</w:t>
      </w:r>
      <w:r w:rsidRPr="0091702B">
        <w:rPr>
          <w:rStyle w:val="longtext"/>
          <w:rFonts w:asciiTheme="majorBidi" w:hAnsiTheme="majorBidi" w:cstheme="majorBidi"/>
          <w:sz w:val="24"/>
          <w:szCs w:val="24"/>
        </w:rPr>
        <w:t>.</w:t>
      </w:r>
    </w:p>
    <w:p w:rsidR="00803249" w:rsidRPr="005E4287" w:rsidRDefault="0091702B" w:rsidP="0073196F">
      <w:pPr>
        <w:autoSpaceDE w:val="0"/>
        <w:autoSpaceDN w:val="0"/>
        <w:adjustRightInd w:val="0"/>
        <w:spacing w:after="0" w:line="360" w:lineRule="auto"/>
        <w:ind w:firstLine="284"/>
        <w:jc w:val="both"/>
        <w:rPr>
          <w:rFonts w:asciiTheme="majorBidi" w:hAnsiTheme="majorBidi" w:cstheme="majorBidi"/>
          <w:sz w:val="24"/>
          <w:szCs w:val="24"/>
        </w:rPr>
      </w:pPr>
      <w:r w:rsidRPr="0091702B">
        <w:rPr>
          <w:rStyle w:val="hps"/>
          <w:rFonts w:asciiTheme="majorBidi" w:hAnsiTheme="majorBidi" w:cstheme="majorBidi"/>
          <w:sz w:val="24"/>
          <w:szCs w:val="24"/>
        </w:rPr>
        <w:t>Les peroxydes organiques quant à eux sont</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généralement beaucoup plus actifs</w:t>
      </w:r>
      <w:r w:rsidRPr="0091702B">
        <w:rPr>
          <w:rStyle w:val="longtext"/>
          <w:rFonts w:asciiTheme="majorBidi" w:hAnsiTheme="majorBidi" w:cstheme="majorBidi"/>
          <w:sz w:val="24"/>
          <w:szCs w:val="24"/>
        </w:rPr>
        <w:t xml:space="preserve"> </w:t>
      </w:r>
      <w:r w:rsidRPr="0091702B">
        <w:rPr>
          <w:rStyle w:val="hps"/>
          <w:rFonts w:asciiTheme="majorBidi" w:hAnsiTheme="majorBidi" w:cstheme="majorBidi"/>
          <w:sz w:val="24"/>
          <w:szCs w:val="24"/>
        </w:rPr>
        <w:t>que</w:t>
      </w:r>
      <w:r w:rsidRPr="0091702B">
        <w:rPr>
          <w:rStyle w:val="longtext"/>
          <w:rFonts w:asciiTheme="majorBidi" w:hAnsiTheme="majorBidi" w:cstheme="majorBidi"/>
          <w:sz w:val="24"/>
          <w:szCs w:val="24"/>
        </w:rPr>
        <w:t xml:space="preserve"> </w:t>
      </w:r>
      <w:r w:rsidRPr="0091702B">
        <w:rPr>
          <w:rStyle w:val="hpsatn"/>
          <w:rFonts w:asciiTheme="majorBidi" w:hAnsiTheme="majorBidi" w:cstheme="majorBidi"/>
          <w:sz w:val="24"/>
          <w:szCs w:val="24"/>
        </w:rPr>
        <w:t>le peroxyde d'</w:t>
      </w:r>
      <w:r w:rsidRPr="0091702B">
        <w:rPr>
          <w:rStyle w:val="longtext"/>
          <w:rFonts w:asciiTheme="majorBidi" w:hAnsiTheme="majorBidi" w:cstheme="majorBidi"/>
          <w:sz w:val="24"/>
          <w:szCs w:val="24"/>
        </w:rPr>
        <w:t xml:space="preserve">hydrogène. Dans ce </w:t>
      </w:r>
      <w:r w:rsidR="00803249" w:rsidRPr="0091702B">
        <w:rPr>
          <w:rStyle w:val="longtext"/>
          <w:rFonts w:asciiTheme="majorBidi" w:hAnsiTheme="majorBidi" w:cstheme="majorBidi"/>
          <w:sz w:val="24"/>
          <w:szCs w:val="24"/>
        </w:rPr>
        <w:t>mémoire,</w:t>
      </w:r>
      <w:r w:rsidRPr="0091702B">
        <w:rPr>
          <w:rStyle w:val="longtext"/>
          <w:rFonts w:asciiTheme="majorBidi" w:hAnsiTheme="majorBidi" w:cstheme="majorBidi"/>
          <w:sz w:val="24"/>
          <w:szCs w:val="24"/>
        </w:rPr>
        <w:t xml:space="preserve"> nous utilisons de TBHP comme oxydant. </w:t>
      </w:r>
    </w:p>
    <w:p w:rsidR="00611460" w:rsidRPr="0091702B" w:rsidRDefault="004772D5" w:rsidP="0073196F">
      <w:pPr>
        <w:tabs>
          <w:tab w:val="left" w:pos="1020"/>
        </w:tabs>
        <w:autoSpaceDE w:val="0"/>
        <w:autoSpaceDN w:val="0"/>
        <w:adjustRightInd w:val="0"/>
        <w:spacing w:after="0" w:line="360" w:lineRule="auto"/>
        <w:jc w:val="both"/>
        <w:rPr>
          <w:rFonts w:asciiTheme="majorBidi" w:hAnsiTheme="majorBidi" w:cstheme="majorBidi"/>
          <w:b/>
          <w:bCs/>
          <w:i/>
          <w:iCs/>
          <w:color w:val="000000"/>
          <w:sz w:val="24"/>
          <w:szCs w:val="24"/>
        </w:rPr>
      </w:pPr>
      <w:r w:rsidRPr="0091702B">
        <w:rPr>
          <w:rFonts w:asciiTheme="majorBidi" w:hAnsiTheme="majorBidi" w:cstheme="majorBidi"/>
          <w:b/>
          <w:bCs/>
          <w:i/>
          <w:iCs/>
          <w:color w:val="000000"/>
          <w:sz w:val="24"/>
          <w:szCs w:val="24"/>
        </w:rPr>
        <w:t>2</w:t>
      </w:r>
      <w:r w:rsidR="00611460" w:rsidRPr="0091702B">
        <w:rPr>
          <w:rFonts w:asciiTheme="majorBidi" w:hAnsiTheme="majorBidi" w:cstheme="majorBidi"/>
          <w:b/>
          <w:bCs/>
          <w:i/>
          <w:iCs/>
          <w:color w:val="000000"/>
          <w:sz w:val="24"/>
          <w:szCs w:val="24"/>
        </w:rPr>
        <w:t>.2- Voies d’époxydation :</w:t>
      </w:r>
    </w:p>
    <w:p w:rsidR="00567061" w:rsidRDefault="004672E0" w:rsidP="0073196F">
      <w:pPr>
        <w:tabs>
          <w:tab w:val="left" w:pos="284"/>
        </w:tabs>
        <w:autoSpaceDE w:val="0"/>
        <w:autoSpaceDN w:val="0"/>
        <w:adjustRightInd w:val="0"/>
        <w:spacing w:after="0" w:line="360" w:lineRule="auto"/>
        <w:jc w:val="both"/>
        <w:rPr>
          <w:rFonts w:asciiTheme="majorBidi" w:hAnsiTheme="majorBidi" w:cstheme="majorBidi"/>
          <w:color w:val="000000"/>
          <w:sz w:val="24"/>
          <w:szCs w:val="24"/>
        </w:rPr>
      </w:pPr>
      <w:r>
        <w:rPr>
          <w:rFonts w:asciiTheme="majorBidi" w:hAnsiTheme="majorBidi" w:cstheme="majorBidi"/>
          <w:color w:val="000000"/>
          <w:sz w:val="24"/>
          <w:szCs w:val="24"/>
        </w:rPr>
        <w:tab/>
      </w:r>
      <w:r w:rsidR="00C950B5">
        <w:rPr>
          <w:rFonts w:asciiTheme="majorBidi" w:hAnsiTheme="majorBidi" w:cstheme="majorBidi"/>
          <w:color w:val="000000"/>
          <w:sz w:val="24"/>
          <w:szCs w:val="24"/>
        </w:rPr>
        <w:t>N</w:t>
      </w:r>
      <w:r w:rsidR="00611460" w:rsidRPr="00CA0FDF">
        <w:rPr>
          <w:rFonts w:asciiTheme="majorBidi" w:hAnsiTheme="majorBidi" w:cstheme="majorBidi"/>
          <w:color w:val="000000"/>
          <w:sz w:val="24"/>
          <w:szCs w:val="24"/>
        </w:rPr>
        <w:t xml:space="preserve">ous avons choisi de les répertorier en fonction de la nature de </w:t>
      </w:r>
      <w:r>
        <w:rPr>
          <w:rFonts w:asciiTheme="majorBidi" w:hAnsiTheme="majorBidi" w:cstheme="majorBidi"/>
          <w:color w:val="000000"/>
          <w:sz w:val="24"/>
          <w:szCs w:val="24"/>
        </w:rPr>
        <w:t xml:space="preserve">la réaction, celle-ci peut être </w:t>
      </w:r>
      <w:r w:rsidR="00FF2CEC" w:rsidRPr="00CA0FDF">
        <w:rPr>
          <w:rFonts w:asciiTheme="majorBidi" w:hAnsiTheme="majorBidi" w:cstheme="majorBidi"/>
          <w:color w:val="000000"/>
          <w:sz w:val="24"/>
          <w:szCs w:val="24"/>
        </w:rPr>
        <w:t>non catalytique comme elle peut être catalysée de façon homogène ou hétérogène</w:t>
      </w:r>
      <w:r w:rsidR="00567061">
        <w:rPr>
          <w:rFonts w:asciiTheme="majorBidi" w:hAnsiTheme="majorBidi" w:cstheme="majorBidi"/>
          <w:color w:val="000000"/>
          <w:sz w:val="24"/>
          <w:szCs w:val="24"/>
        </w:rPr>
        <w:t>.</w:t>
      </w:r>
    </w:p>
    <w:p w:rsidR="00B044A6" w:rsidRDefault="00B044A6" w:rsidP="0073196F">
      <w:pPr>
        <w:tabs>
          <w:tab w:val="left" w:pos="284"/>
        </w:tabs>
        <w:autoSpaceDE w:val="0"/>
        <w:autoSpaceDN w:val="0"/>
        <w:adjustRightInd w:val="0"/>
        <w:spacing w:after="0" w:line="360" w:lineRule="auto"/>
        <w:jc w:val="both"/>
        <w:rPr>
          <w:rFonts w:asciiTheme="majorBidi" w:hAnsiTheme="majorBidi" w:cstheme="majorBidi"/>
          <w:color w:val="000000"/>
          <w:sz w:val="24"/>
          <w:szCs w:val="24"/>
        </w:rPr>
      </w:pPr>
    </w:p>
    <w:p w:rsidR="00B044A6" w:rsidRDefault="00B044A6" w:rsidP="0073196F">
      <w:pPr>
        <w:tabs>
          <w:tab w:val="left" w:pos="284"/>
        </w:tabs>
        <w:autoSpaceDE w:val="0"/>
        <w:autoSpaceDN w:val="0"/>
        <w:adjustRightInd w:val="0"/>
        <w:spacing w:after="0" w:line="360" w:lineRule="auto"/>
        <w:jc w:val="both"/>
        <w:rPr>
          <w:rFonts w:asciiTheme="majorBidi" w:hAnsiTheme="majorBidi" w:cstheme="majorBidi"/>
          <w:color w:val="000000"/>
          <w:sz w:val="24"/>
          <w:szCs w:val="24"/>
        </w:rPr>
      </w:pPr>
    </w:p>
    <w:p w:rsidR="00B044A6" w:rsidRDefault="00B044A6" w:rsidP="0073196F">
      <w:pPr>
        <w:tabs>
          <w:tab w:val="left" w:pos="284"/>
        </w:tabs>
        <w:autoSpaceDE w:val="0"/>
        <w:autoSpaceDN w:val="0"/>
        <w:adjustRightInd w:val="0"/>
        <w:spacing w:after="0" w:line="360" w:lineRule="auto"/>
        <w:jc w:val="both"/>
        <w:rPr>
          <w:rFonts w:asciiTheme="majorBidi" w:hAnsiTheme="majorBidi" w:cstheme="majorBidi"/>
          <w:color w:val="000000"/>
          <w:sz w:val="24"/>
          <w:szCs w:val="24"/>
        </w:rPr>
      </w:pPr>
    </w:p>
    <w:p w:rsidR="00F75A8A" w:rsidRDefault="00F75A8A" w:rsidP="0073196F">
      <w:pPr>
        <w:tabs>
          <w:tab w:val="left" w:pos="284"/>
        </w:tabs>
        <w:autoSpaceDE w:val="0"/>
        <w:autoSpaceDN w:val="0"/>
        <w:adjustRightInd w:val="0"/>
        <w:spacing w:after="0" w:line="360" w:lineRule="auto"/>
        <w:jc w:val="both"/>
        <w:rPr>
          <w:rFonts w:asciiTheme="majorBidi" w:hAnsiTheme="majorBidi" w:cstheme="majorBidi"/>
          <w:color w:val="000000"/>
          <w:sz w:val="24"/>
          <w:szCs w:val="24"/>
        </w:rPr>
      </w:pPr>
    </w:p>
    <w:tbl>
      <w:tblPr>
        <w:tblpPr w:leftFromText="141" w:rightFromText="141" w:vertAnchor="text" w:horzAnchor="margin" w:tblpXSpec="center" w:tblpY="515"/>
        <w:tblW w:w="9284" w:type="dxa"/>
        <w:tblLayout w:type="fixed"/>
        <w:tblCellMar>
          <w:left w:w="70" w:type="dxa"/>
          <w:right w:w="70" w:type="dxa"/>
        </w:tblCellMar>
        <w:tblLook w:val="04A0"/>
      </w:tblPr>
      <w:tblGrid>
        <w:gridCol w:w="1379"/>
        <w:gridCol w:w="2004"/>
        <w:gridCol w:w="3396"/>
        <w:gridCol w:w="1264"/>
        <w:gridCol w:w="1241"/>
      </w:tblGrid>
      <w:tr w:rsidR="00567061" w:rsidRPr="0073196F" w:rsidTr="0073196F">
        <w:trPr>
          <w:trHeight w:val="810"/>
        </w:trPr>
        <w:tc>
          <w:tcPr>
            <w:tcW w:w="137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p>
        </w:tc>
        <w:tc>
          <w:tcPr>
            <w:tcW w:w="2004" w:type="dxa"/>
            <w:tcBorders>
              <w:top w:val="single" w:sz="8" w:space="0" w:color="auto"/>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b/>
                <w:bCs/>
                <w:i/>
                <w:iCs/>
                <w:sz w:val="24"/>
                <w:szCs w:val="24"/>
              </w:rPr>
            </w:pPr>
            <w:r w:rsidRPr="0073196F">
              <w:rPr>
                <w:rFonts w:asciiTheme="majorBidi" w:eastAsia="Times New Roman" w:hAnsiTheme="majorBidi" w:cstheme="majorBidi"/>
                <w:b/>
                <w:bCs/>
                <w:i/>
                <w:iCs/>
                <w:sz w:val="24"/>
                <w:szCs w:val="24"/>
              </w:rPr>
              <w:t>Auteurs</w:t>
            </w:r>
          </w:p>
        </w:tc>
        <w:tc>
          <w:tcPr>
            <w:tcW w:w="3396" w:type="dxa"/>
            <w:tcBorders>
              <w:top w:val="single" w:sz="8" w:space="0" w:color="auto"/>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b/>
                <w:bCs/>
                <w:i/>
                <w:iCs/>
                <w:sz w:val="24"/>
                <w:szCs w:val="24"/>
              </w:rPr>
            </w:pPr>
            <w:r w:rsidRPr="0073196F">
              <w:rPr>
                <w:rFonts w:asciiTheme="majorBidi" w:eastAsia="Times New Roman" w:hAnsiTheme="majorBidi" w:cstheme="majorBidi"/>
                <w:b/>
                <w:bCs/>
                <w:i/>
                <w:iCs/>
                <w:sz w:val="24"/>
                <w:szCs w:val="24"/>
              </w:rPr>
              <w:t>catalyseur</w:t>
            </w:r>
          </w:p>
        </w:tc>
        <w:tc>
          <w:tcPr>
            <w:tcW w:w="1264" w:type="dxa"/>
            <w:tcBorders>
              <w:top w:val="single" w:sz="8" w:space="0" w:color="auto"/>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b/>
                <w:bCs/>
                <w:i/>
                <w:iCs/>
                <w:sz w:val="24"/>
                <w:szCs w:val="24"/>
              </w:rPr>
            </w:pPr>
            <w:r w:rsidRPr="0073196F">
              <w:rPr>
                <w:rFonts w:asciiTheme="majorBidi" w:eastAsia="Times New Roman" w:hAnsiTheme="majorBidi" w:cstheme="majorBidi"/>
                <w:b/>
                <w:bCs/>
                <w:i/>
                <w:iCs/>
                <w:sz w:val="24"/>
                <w:szCs w:val="24"/>
              </w:rPr>
              <w:t>conversion</w:t>
            </w:r>
          </w:p>
        </w:tc>
        <w:tc>
          <w:tcPr>
            <w:tcW w:w="1241" w:type="dxa"/>
            <w:tcBorders>
              <w:top w:val="single" w:sz="8" w:space="0" w:color="auto"/>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b/>
                <w:bCs/>
                <w:i/>
                <w:iCs/>
                <w:sz w:val="24"/>
                <w:szCs w:val="24"/>
              </w:rPr>
            </w:pPr>
            <w:r w:rsidRPr="0073196F">
              <w:rPr>
                <w:rFonts w:asciiTheme="majorBidi" w:eastAsia="Times New Roman" w:hAnsiTheme="majorBidi" w:cstheme="majorBidi"/>
                <w:b/>
                <w:bCs/>
                <w:i/>
                <w:iCs/>
                <w:sz w:val="24"/>
                <w:szCs w:val="24"/>
              </w:rPr>
              <w:t>sélectivité (époxyde)</w:t>
            </w:r>
          </w:p>
        </w:tc>
      </w:tr>
      <w:tr w:rsidR="00567061" w:rsidRPr="0073196F" w:rsidTr="0073196F">
        <w:trPr>
          <w:trHeight w:val="982"/>
        </w:trPr>
        <w:tc>
          <w:tcPr>
            <w:tcW w:w="1379" w:type="dxa"/>
            <w:vMerge w:val="restart"/>
            <w:tcBorders>
              <w:top w:val="nil"/>
              <w:left w:val="single" w:sz="8" w:space="0" w:color="auto"/>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b/>
                <w:bCs/>
                <w:i/>
                <w:iCs/>
                <w:sz w:val="24"/>
                <w:szCs w:val="24"/>
              </w:rPr>
            </w:pPr>
            <w:r w:rsidRPr="0073196F">
              <w:rPr>
                <w:rFonts w:asciiTheme="majorBidi" w:eastAsia="Times New Roman" w:hAnsiTheme="majorBidi" w:cstheme="majorBidi"/>
                <w:b/>
                <w:bCs/>
                <w:i/>
                <w:iCs/>
                <w:sz w:val="24"/>
                <w:szCs w:val="24"/>
              </w:rPr>
              <w:t>catalyse homogène</w:t>
            </w:r>
          </w:p>
        </w:tc>
        <w:tc>
          <w:tcPr>
            <w:tcW w:w="200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i/>
                <w:iCs/>
                <w:sz w:val="24"/>
                <w:szCs w:val="24"/>
              </w:rPr>
            </w:pPr>
            <w:r w:rsidRPr="0073196F">
              <w:rPr>
                <w:rFonts w:asciiTheme="majorBidi" w:eastAsia="Times New Roman" w:hAnsiTheme="majorBidi" w:cstheme="majorBidi"/>
                <w:i/>
                <w:iCs/>
                <w:sz w:val="24"/>
                <w:szCs w:val="24"/>
              </w:rPr>
              <w:t xml:space="preserve">S. Mohebbia et coll. (2006) </w:t>
            </w:r>
            <w:r w:rsidRPr="0073196F">
              <w:rPr>
                <w:rFonts w:asciiTheme="majorBidi" w:eastAsia="Times New Roman" w:hAnsiTheme="majorBidi" w:cstheme="majorBidi"/>
                <w:b/>
                <w:bCs/>
                <w:i/>
                <w:iCs/>
                <w:color w:val="C00000"/>
                <w:sz w:val="24"/>
                <w:szCs w:val="24"/>
              </w:rPr>
              <w:t>[</w:t>
            </w:r>
            <w:r w:rsidR="00B94775" w:rsidRPr="0073196F">
              <w:rPr>
                <w:rFonts w:asciiTheme="majorBidi" w:eastAsia="Times New Roman" w:hAnsiTheme="majorBidi" w:cstheme="majorBidi"/>
                <w:b/>
                <w:bCs/>
                <w:i/>
                <w:iCs/>
                <w:color w:val="C00000"/>
                <w:sz w:val="24"/>
                <w:szCs w:val="24"/>
              </w:rPr>
              <w:t>45</w:t>
            </w:r>
            <w:r w:rsidRPr="0073196F">
              <w:rPr>
                <w:rFonts w:asciiTheme="majorBidi" w:eastAsia="Times New Roman" w:hAnsiTheme="majorBidi" w:cstheme="majorBidi"/>
                <w:b/>
                <w:bCs/>
                <w:i/>
                <w:iCs/>
                <w:color w:val="C00000"/>
                <w:sz w:val="24"/>
                <w:szCs w:val="24"/>
              </w:rPr>
              <w:t>]</w:t>
            </w:r>
          </w:p>
        </w:tc>
        <w:tc>
          <w:tcPr>
            <w:tcW w:w="3396"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complexes mono oxovanadium (IV)</w:t>
            </w:r>
          </w:p>
        </w:tc>
        <w:tc>
          <w:tcPr>
            <w:tcW w:w="126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91%</w:t>
            </w:r>
          </w:p>
        </w:tc>
        <w:tc>
          <w:tcPr>
            <w:tcW w:w="1241"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58%</w:t>
            </w:r>
          </w:p>
        </w:tc>
      </w:tr>
      <w:tr w:rsidR="00567061" w:rsidRPr="0073196F" w:rsidTr="0073196F">
        <w:trPr>
          <w:trHeight w:val="959"/>
        </w:trPr>
        <w:tc>
          <w:tcPr>
            <w:tcW w:w="1379" w:type="dxa"/>
            <w:vMerge/>
            <w:tcBorders>
              <w:top w:val="nil"/>
              <w:left w:val="single" w:sz="8" w:space="0" w:color="auto"/>
              <w:bottom w:val="single" w:sz="8" w:space="0" w:color="auto"/>
              <w:right w:val="single" w:sz="8" w:space="0" w:color="auto"/>
            </w:tcBorders>
            <w:vAlign w:val="center"/>
            <w:hideMark/>
          </w:tcPr>
          <w:p w:rsidR="00567061" w:rsidRPr="0073196F" w:rsidRDefault="00567061" w:rsidP="0073196F">
            <w:pPr>
              <w:spacing w:after="0" w:line="360" w:lineRule="auto"/>
              <w:jc w:val="center"/>
              <w:rPr>
                <w:rFonts w:asciiTheme="majorBidi" w:eastAsia="Times New Roman" w:hAnsiTheme="majorBidi" w:cstheme="majorBidi"/>
                <w:b/>
                <w:bCs/>
                <w:i/>
                <w:iCs/>
                <w:sz w:val="24"/>
                <w:szCs w:val="24"/>
              </w:rPr>
            </w:pPr>
          </w:p>
        </w:tc>
        <w:tc>
          <w:tcPr>
            <w:tcW w:w="200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i/>
                <w:iCs/>
                <w:sz w:val="24"/>
                <w:szCs w:val="24"/>
              </w:rPr>
            </w:pPr>
            <w:r w:rsidRPr="0073196F">
              <w:rPr>
                <w:rFonts w:asciiTheme="majorBidi" w:eastAsia="Times New Roman" w:hAnsiTheme="majorBidi" w:cstheme="majorBidi"/>
                <w:i/>
                <w:iCs/>
                <w:sz w:val="24"/>
                <w:szCs w:val="24"/>
              </w:rPr>
              <w:t xml:space="preserve">H.Garcia et coll. (2011) </w:t>
            </w:r>
            <w:r w:rsidRPr="0073196F">
              <w:rPr>
                <w:rFonts w:asciiTheme="majorBidi" w:eastAsia="Times New Roman" w:hAnsiTheme="majorBidi" w:cstheme="majorBidi"/>
                <w:b/>
                <w:bCs/>
                <w:i/>
                <w:iCs/>
                <w:color w:val="C00000"/>
                <w:sz w:val="24"/>
                <w:szCs w:val="24"/>
              </w:rPr>
              <w:t>[2]</w:t>
            </w:r>
          </w:p>
        </w:tc>
        <w:tc>
          <w:tcPr>
            <w:tcW w:w="3396"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complexes de sélénium</w:t>
            </w:r>
          </w:p>
        </w:tc>
        <w:tc>
          <w:tcPr>
            <w:tcW w:w="126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100%</w:t>
            </w:r>
          </w:p>
        </w:tc>
        <w:tc>
          <w:tcPr>
            <w:tcW w:w="1241"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97%</w:t>
            </w:r>
          </w:p>
        </w:tc>
      </w:tr>
      <w:tr w:rsidR="00567061" w:rsidRPr="0073196F" w:rsidTr="0073196F">
        <w:trPr>
          <w:trHeight w:val="952"/>
        </w:trPr>
        <w:tc>
          <w:tcPr>
            <w:tcW w:w="1379" w:type="dxa"/>
            <w:vMerge/>
            <w:tcBorders>
              <w:top w:val="nil"/>
              <w:left w:val="single" w:sz="8" w:space="0" w:color="auto"/>
              <w:bottom w:val="single" w:sz="8" w:space="0" w:color="auto"/>
              <w:right w:val="single" w:sz="8" w:space="0" w:color="auto"/>
            </w:tcBorders>
            <w:vAlign w:val="center"/>
            <w:hideMark/>
          </w:tcPr>
          <w:p w:rsidR="00567061" w:rsidRPr="0073196F" w:rsidRDefault="00567061" w:rsidP="0073196F">
            <w:pPr>
              <w:spacing w:after="0" w:line="360" w:lineRule="auto"/>
              <w:jc w:val="center"/>
              <w:rPr>
                <w:rFonts w:asciiTheme="majorBidi" w:eastAsia="Times New Roman" w:hAnsiTheme="majorBidi" w:cstheme="majorBidi"/>
                <w:b/>
                <w:bCs/>
                <w:i/>
                <w:iCs/>
                <w:sz w:val="24"/>
                <w:szCs w:val="24"/>
              </w:rPr>
            </w:pPr>
          </w:p>
        </w:tc>
        <w:tc>
          <w:tcPr>
            <w:tcW w:w="200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i/>
                <w:iCs/>
                <w:sz w:val="24"/>
                <w:szCs w:val="24"/>
              </w:rPr>
            </w:pPr>
            <w:r w:rsidRPr="0073196F">
              <w:rPr>
                <w:rFonts w:asciiTheme="majorBidi" w:eastAsia="Times New Roman" w:hAnsiTheme="majorBidi" w:cstheme="majorBidi"/>
                <w:i/>
                <w:iCs/>
                <w:sz w:val="24"/>
                <w:szCs w:val="24"/>
              </w:rPr>
              <w:t xml:space="preserve">V.K. Kandepi et coll. (2010) </w:t>
            </w:r>
            <w:r w:rsidRPr="0073196F">
              <w:rPr>
                <w:rFonts w:asciiTheme="majorBidi" w:eastAsia="Times New Roman" w:hAnsiTheme="majorBidi" w:cstheme="majorBidi"/>
                <w:b/>
                <w:bCs/>
                <w:i/>
                <w:iCs/>
                <w:color w:val="C00000"/>
                <w:sz w:val="24"/>
                <w:szCs w:val="24"/>
              </w:rPr>
              <w:t>[4</w:t>
            </w:r>
            <w:r w:rsidR="00B94775" w:rsidRPr="0073196F">
              <w:rPr>
                <w:rFonts w:asciiTheme="majorBidi" w:eastAsia="Times New Roman" w:hAnsiTheme="majorBidi" w:cstheme="majorBidi"/>
                <w:b/>
                <w:bCs/>
                <w:i/>
                <w:iCs/>
                <w:color w:val="C00000"/>
                <w:sz w:val="24"/>
                <w:szCs w:val="24"/>
              </w:rPr>
              <w:t>6</w:t>
            </w:r>
            <w:r w:rsidRPr="0073196F">
              <w:rPr>
                <w:rFonts w:asciiTheme="majorBidi" w:eastAsia="Times New Roman" w:hAnsiTheme="majorBidi" w:cstheme="majorBidi"/>
                <w:b/>
                <w:bCs/>
                <w:i/>
                <w:iCs/>
                <w:color w:val="C00000"/>
                <w:sz w:val="24"/>
                <w:szCs w:val="24"/>
              </w:rPr>
              <w:t>]</w:t>
            </w:r>
          </w:p>
        </w:tc>
        <w:tc>
          <w:tcPr>
            <w:tcW w:w="3396"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Complexes de molybdène et de tungstène</w:t>
            </w:r>
          </w:p>
        </w:tc>
        <w:tc>
          <w:tcPr>
            <w:tcW w:w="126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90%</w:t>
            </w:r>
          </w:p>
        </w:tc>
        <w:tc>
          <w:tcPr>
            <w:tcW w:w="1241"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60%</w:t>
            </w:r>
          </w:p>
        </w:tc>
      </w:tr>
      <w:tr w:rsidR="00567061" w:rsidRPr="0073196F" w:rsidTr="0073196F">
        <w:trPr>
          <w:trHeight w:val="566"/>
        </w:trPr>
        <w:tc>
          <w:tcPr>
            <w:tcW w:w="1379" w:type="dxa"/>
            <w:vMerge/>
            <w:tcBorders>
              <w:top w:val="nil"/>
              <w:left w:val="single" w:sz="8" w:space="0" w:color="auto"/>
              <w:bottom w:val="single" w:sz="8" w:space="0" w:color="auto"/>
              <w:right w:val="single" w:sz="8" w:space="0" w:color="auto"/>
            </w:tcBorders>
            <w:vAlign w:val="center"/>
            <w:hideMark/>
          </w:tcPr>
          <w:p w:rsidR="00567061" w:rsidRPr="0073196F" w:rsidRDefault="00567061" w:rsidP="0073196F">
            <w:pPr>
              <w:spacing w:after="0" w:line="360" w:lineRule="auto"/>
              <w:jc w:val="center"/>
              <w:rPr>
                <w:rFonts w:asciiTheme="majorBidi" w:eastAsia="Times New Roman" w:hAnsiTheme="majorBidi" w:cstheme="majorBidi"/>
                <w:b/>
                <w:bCs/>
                <w:i/>
                <w:iCs/>
                <w:sz w:val="24"/>
                <w:szCs w:val="24"/>
              </w:rPr>
            </w:pPr>
          </w:p>
        </w:tc>
        <w:tc>
          <w:tcPr>
            <w:tcW w:w="200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i/>
                <w:iCs/>
                <w:sz w:val="24"/>
                <w:szCs w:val="24"/>
              </w:rPr>
            </w:pPr>
            <w:r w:rsidRPr="0073196F">
              <w:rPr>
                <w:rFonts w:asciiTheme="majorBidi" w:eastAsia="Times New Roman" w:hAnsiTheme="majorBidi" w:cstheme="majorBidi"/>
                <w:i/>
                <w:iCs/>
                <w:sz w:val="24"/>
                <w:szCs w:val="24"/>
              </w:rPr>
              <w:t xml:space="preserve">J.A. Camerano et coll. (2011) </w:t>
            </w:r>
            <w:r w:rsidRPr="0073196F">
              <w:rPr>
                <w:rFonts w:asciiTheme="majorBidi" w:eastAsia="Times New Roman" w:hAnsiTheme="majorBidi" w:cstheme="majorBidi"/>
                <w:b/>
                <w:bCs/>
                <w:i/>
                <w:iCs/>
                <w:color w:val="C00000"/>
                <w:sz w:val="24"/>
                <w:szCs w:val="24"/>
              </w:rPr>
              <w:t>[4</w:t>
            </w:r>
            <w:r w:rsidR="00B94775" w:rsidRPr="0073196F">
              <w:rPr>
                <w:rFonts w:asciiTheme="majorBidi" w:eastAsia="Times New Roman" w:hAnsiTheme="majorBidi" w:cstheme="majorBidi"/>
                <w:b/>
                <w:bCs/>
                <w:i/>
                <w:iCs/>
                <w:color w:val="C00000"/>
                <w:sz w:val="24"/>
                <w:szCs w:val="24"/>
              </w:rPr>
              <w:t>7</w:t>
            </w:r>
            <w:r w:rsidRPr="0073196F">
              <w:rPr>
                <w:rFonts w:asciiTheme="majorBidi" w:eastAsia="Times New Roman" w:hAnsiTheme="majorBidi" w:cstheme="majorBidi"/>
                <w:b/>
                <w:bCs/>
                <w:i/>
                <w:iCs/>
                <w:color w:val="C00000"/>
                <w:sz w:val="24"/>
                <w:szCs w:val="24"/>
              </w:rPr>
              <w:t>]</w:t>
            </w:r>
          </w:p>
        </w:tc>
        <w:tc>
          <w:tcPr>
            <w:tcW w:w="3396"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Complexe d’Iridium</w:t>
            </w:r>
          </w:p>
        </w:tc>
        <w:tc>
          <w:tcPr>
            <w:tcW w:w="126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Rdt en époxyde élevé</w:t>
            </w:r>
          </w:p>
        </w:tc>
        <w:tc>
          <w:tcPr>
            <w:tcW w:w="1241"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w:t>
            </w:r>
          </w:p>
        </w:tc>
      </w:tr>
      <w:tr w:rsidR="00567061" w:rsidRPr="0073196F" w:rsidTr="0073196F">
        <w:trPr>
          <w:trHeight w:val="959"/>
        </w:trPr>
        <w:tc>
          <w:tcPr>
            <w:tcW w:w="1379" w:type="dxa"/>
            <w:vMerge w:val="restart"/>
            <w:tcBorders>
              <w:top w:val="nil"/>
              <w:left w:val="single" w:sz="8" w:space="0" w:color="auto"/>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b/>
                <w:bCs/>
                <w:i/>
                <w:iCs/>
                <w:sz w:val="24"/>
                <w:szCs w:val="24"/>
              </w:rPr>
            </w:pPr>
            <w:r w:rsidRPr="0073196F">
              <w:rPr>
                <w:rFonts w:asciiTheme="majorBidi" w:eastAsia="Times New Roman" w:hAnsiTheme="majorBidi" w:cstheme="majorBidi"/>
                <w:b/>
                <w:bCs/>
                <w:i/>
                <w:iCs/>
                <w:sz w:val="24"/>
                <w:szCs w:val="24"/>
              </w:rPr>
              <w:t>catalyse hétérogène</w:t>
            </w:r>
          </w:p>
        </w:tc>
        <w:tc>
          <w:tcPr>
            <w:tcW w:w="200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i/>
                <w:iCs/>
                <w:sz w:val="24"/>
                <w:szCs w:val="24"/>
              </w:rPr>
            </w:pPr>
            <w:r w:rsidRPr="0073196F">
              <w:rPr>
                <w:rFonts w:asciiTheme="majorBidi" w:eastAsia="Times New Roman" w:hAnsiTheme="majorBidi" w:cstheme="majorBidi"/>
                <w:i/>
                <w:iCs/>
                <w:sz w:val="24"/>
                <w:szCs w:val="24"/>
              </w:rPr>
              <w:t xml:space="preserve">H. Mao et coll. (2010) </w:t>
            </w:r>
            <w:r w:rsidRPr="0073196F">
              <w:rPr>
                <w:rFonts w:asciiTheme="majorBidi" w:eastAsia="Times New Roman" w:hAnsiTheme="majorBidi" w:cstheme="majorBidi"/>
                <w:b/>
                <w:bCs/>
                <w:i/>
                <w:iCs/>
                <w:color w:val="C00000"/>
                <w:sz w:val="24"/>
                <w:szCs w:val="24"/>
              </w:rPr>
              <w:t>[23]</w:t>
            </w:r>
          </w:p>
        </w:tc>
        <w:tc>
          <w:tcPr>
            <w:tcW w:w="3396"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Titane supporté sur argile intercalé au silicium Ti/Si-PILC</w:t>
            </w:r>
          </w:p>
        </w:tc>
        <w:tc>
          <w:tcPr>
            <w:tcW w:w="126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70%</w:t>
            </w:r>
          </w:p>
        </w:tc>
        <w:tc>
          <w:tcPr>
            <w:tcW w:w="1241"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&gt;90%</w:t>
            </w:r>
          </w:p>
        </w:tc>
      </w:tr>
      <w:tr w:rsidR="00567061" w:rsidRPr="0073196F" w:rsidTr="0073196F">
        <w:trPr>
          <w:trHeight w:val="935"/>
        </w:trPr>
        <w:tc>
          <w:tcPr>
            <w:tcW w:w="1379" w:type="dxa"/>
            <w:vMerge/>
            <w:tcBorders>
              <w:top w:val="nil"/>
              <w:left w:val="single" w:sz="8" w:space="0" w:color="auto"/>
              <w:bottom w:val="single" w:sz="8" w:space="0" w:color="auto"/>
              <w:right w:val="single" w:sz="8" w:space="0" w:color="auto"/>
            </w:tcBorders>
            <w:vAlign w:val="center"/>
            <w:hideMark/>
          </w:tcPr>
          <w:p w:rsidR="00567061" w:rsidRPr="0073196F" w:rsidRDefault="00567061" w:rsidP="0073196F">
            <w:pPr>
              <w:spacing w:after="0" w:line="360" w:lineRule="auto"/>
              <w:jc w:val="center"/>
              <w:rPr>
                <w:rFonts w:asciiTheme="majorBidi" w:eastAsia="Times New Roman" w:hAnsiTheme="majorBidi" w:cstheme="majorBidi"/>
                <w:b/>
                <w:bCs/>
                <w:i/>
                <w:iCs/>
                <w:sz w:val="24"/>
                <w:szCs w:val="24"/>
              </w:rPr>
            </w:pPr>
          </w:p>
        </w:tc>
        <w:tc>
          <w:tcPr>
            <w:tcW w:w="200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i/>
                <w:iCs/>
                <w:sz w:val="24"/>
                <w:szCs w:val="24"/>
              </w:rPr>
            </w:pPr>
            <w:r w:rsidRPr="0073196F">
              <w:rPr>
                <w:rFonts w:asciiTheme="majorBidi" w:eastAsia="Times New Roman" w:hAnsiTheme="majorBidi" w:cstheme="majorBidi"/>
                <w:i/>
                <w:iCs/>
                <w:sz w:val="24"/>
                <w:szCs w:val="24"/>
              </w:rPr>
              <w:t xml:space="preserve">K.M. Parida et coll. (2010)  </w:t>
            </w:r>
            <w:r w:rsidRPr="0073196F">
              <w:rPr>
                <w:rFonts w:asciiTheme="majorBidi" w:eastAsia="Times New Roman" w:hAnsiTheme="majorBidi" w:cstheme="majorBidi"/>
                <w:b/>
                <w:bCs/>
                <w:i/>
                <w:iCs/>
                <w:color w:val="C00000"/>
                <w:sz w:val="24"/>
                <w:szCs w:val="24"/>
              </w:rPr>
              <w:t>[14]</w:t>
            </w:r>
          </w:p>
        </w:tc>
        <w:tc>
          <w:tcPr>
            <w:tcW w:w="3396"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complexe du titane intercalé sur argile de type LDH</w:t>
            </w:r>
          </w:p>
        </w:tc>
        <w:tc>
          <w:tcPr>
            <w:tcW w:w="126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95%</w:t>
            </w:r>
          </w:p>
        </w:tc>
        <w:tc>
          <w:tcPr>
            <w:tcW w:w="1241"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84%</w:t>
            </w:r>
          </w:p>
        </w:tc>
      </w:tr>
      <w:tr w:rsidR="00567061" w:rsidRPr="0073196F" w:rsidTr="0073196F">
        <w:trPr>
          <w:trHeight w:val="944"/>
        </w:trPr>
        <w:tc>
          <w:tcPr>
            <w:tcW w:w="1379" w:type="dxa"/>
            <w:vMerge/>
            <w:tcBorders>
              <w:top w:val="nil"/>
              <w:left w:val="single" w:sz="8" w:space="0" w:color="auto"/>
              <w:bottom w:val="single" w:sz="8" w:space="0" w:color="auto"/>
              <w:right w:val="single" w:sz="8" w:space="0" w:color="auto"/>
            </w:tcBorders>
            <w:vAlign w:val="center"/>
            <w:hideMark/>
          </w:tcPr>
          <w:p w:rsidR="00567061" w:rsidRPr="0073196F" w:rsidRDefault="00567061" w:rsidP="0073196F">
            <w:pPr>
              <w:spacing w:after="0" w:line="360" w:lineRule="auto"/>
              <w:jc w:val="center"/>
              <w:rPr>
                <w:rFonts w:asciiTheme="majorBidi" w:eastAsia="Times New Roman" w:hAnsiTheme="majorBidi" w:cstheme="majorBidi"/>
                <w:b/>
                <w:bCs/>
                <w:i/>
                <w:iCs/>
                <w:sz w:val="24"/>
                <w:szCs w:val="24"/>
              </w:rPr>
            </w:pPr>
          </w:p>
        </w:tc>
        <w:tc>
          <w:tcPr>
            <w:tcW w:w="200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i/>
                <w:iCs/>
                <w:sz w:val="24"/>
                <w:szCs w:val="24"/>
              </w:rPr>
            </w:pPr>
            <w:r w:rsidRPr="0073196F">
              <w:rPr>
                <w:rFonts w:asciiTheme="majorBidi" w:eastAsia="Times New Roman" w:hAnsiTheme="majorBidi" w:cstheme="majorBidi"/>
                <w:i/>
                <w:iCs/>
                <w:sz w:val="24"/>
                <w:szCs w:val="24"/>
              </w:rPr>
              <w:t xml:space="preserve">J. Arfaoui et coll. (2006) </w:t>
            </w:r>
            <w:r w:rsidRPr="0073196F">
              <w:rPr>
                <w:rFonts w:asciiTheme="majorBidi" w:eastAsia="Times New Roman" w:hAnsiTheme="majorBidi" w:cstheme="majorBidi"/>
                <w:b/>
                <w:bCs/>
                <w:i/>
                <w:iCs/>
                <w:color w:val="C00000"/>
                <w:sz w:val="24"/>
                <w:szCs w:val="24"/>
              </w:rPr>
              <w:t>[38]</w:t>
            </w:r>
          </w:p>
        </w:tc>
        <w:tc>
          <w:tcPr>
            <w:tcW w:w="3396"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vanadium supporté sur argile intercalée au titane V/Ti-PILC</w:t>
            </w:r>
          </w:p>
        </w:tc>
        <w:tc>
          <w:tcPr>
            <w:tcW w:w="126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96%</w:t>
            </w:r>
          </w:p>
        </w:tc>
        <w:tc>
          <w:tcPr>
            <w:tcW w:w="1241"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93%</w:t>
            </w:r>
          </w:p>
        </w:tc>
      </w:tr>
      <w:tr w:rsidR="00567061" w:rsidRPr="0073196F" w:rsidTr="0073196F">
        <w:trPr>
          <w:trHeight w:val="1250"/>
        </w:trPr>
        <w:tc>
          <w:tcPr>
            <w:tcW w:w="1379" w:type="dxa"/>
            <w:vMerge/>
            <w:tcBorders>
              <w:top w:val="nil"/>
              <w:left w:val="single" w:sz="8" w:space="0" w:color="auto"/>
              <w:bottom w:val="single" w:sz="8" w:space="0" w:color="auto"/>
              <w:right w:val="single" w:sz="8" w:space="0" w:color="auto"/>
            </w:tcBorders>
            <w:vAlign w:val="center"/>
            <w:hideMark/>
          </w:tcPr>
          <w:p w:rsidR="00567061" w:rsidRPr="0073196F" w:rsidRDefault="00567061" w:rsidP="0073196F">
            <w:pPr>
              <w:spacing w:after="0" w:line="360" w:lineRule="auto"/>
              <w:jc w:val="center"/>
              <w:rPr>
                <w:rFonts w:asciiTheme="majorBidi" w:eastAsia="Times New Roman" w:hAnsiTheme="majorBidi" w:cstheme="majorBidi"/>
                <w:b/>
                <w:bCs/>
                <w:i/>
                <w:iCs/>
                <w:sz w:val="24"/>
                <w:szCs w:val="24"/>
              </w:rPr>
            </w:pPr>
          </w:p>
        </w:tc>
        <w:tc>
          <w:tcPr>
            <w:tcW w:w="200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i/>
                <w:iCs/>
                <w:sz w:val="24"/>
                <w:szCs w:val="24"/>
              </w:rPr>
            </w:pPr>
            <w:r w:rsidRPr="0073196F">
              <w:rPr>
                <w:rFonts w:asciiTheme="majorBidi" w:eastAsia="Times New Roman" w:hAnsiTheme="majorBidi" w:cstheme="majorBidi"/>
                <w:i/>
                <w:iCs/>
                <w:sz w:val="24"/>
                <w:szCs w:val="24"/>
              </w:rPr>
              <w:t xml:space="preserve">M.S.Niasari et coll. (2007) </w:t>
            </w:r>
            <w:r w:rsidRPr="0073196F">
              <w:rPr>
                <w:rFonts w:asciiTheme="majorBidi" w:eastAsia="Times New Roman" w:hAnsiTheme="majorBidi" w:cstheme="majorBidi"/>
                <w:b/>
                <w:bCs/>
                <w:i/>
                <w:iCs/>
                <w:color w:val="C00000"/>
                <w:sz w:val="24"/>
                <w:szCs w:val="24"/>
              </w:rPr>
              <w:t>[4</w:t>
            </w:r>
            <w:r w:rsidR="00B94775" w:rsidRPr="0073196F">
              <w:rPr>
                <w:rFonts w:asciiTheme="majorBidi" w:eastAsia="Times New Roman" w:hAnsiTheme="majorBidi" w:cstheme="majorBidi"/>
                <w:b/>
                <w:bCs/>
                <w:i/>
                <w:iCs/>
                <w:color w:val="C00000"/>
                <w:sz w:val="24"/>
                <w:szCs w:val="24"/>
              </w:rPr>
              <w:t>8</w:t>
            </w:r>
            <w:r w:rsidRPr="0073196F">
              <w:rPr>
                <w:rFonts w:asciiTheme="majorBidi" w:eastAsia="Times New Roman" w:hAnsiTheme="majorBidi" w:cstheme="majorBidi"/>
                <w:b/>
                <w:bCs/>
                <w:i/>
                <w:iCs/>
                <w:color w:val="C00000"/>
                <w:sz w:val="24"/>
                <w:szCs w:val="24"/>
              </w:rPr>
              <w:t>]</w:t>
            </w:r>
          </w:p>
        </w:tc>
        <w:tc>
          <w:tcPr>
            <w:tcW w:w="3396"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complexe du cuivre intercalé sur Montmorillonite(K10)</w:t>
            </w:r>
          </w:p>
        </w:tc>
        <w:tc>
          <w:tcPr>
            <w:tcW w:w="126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45%</w:t>
            </w:r>
          </w:p>
        </w:tc>
        <w:tc>
          <w:tcPr>
            <w:tcW w:w="1241"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52%</w:t>
            </w:r>
          </w:p>
        </w:tc>
      </w:tr>
      <w:tr w:rsidR="00567061" w:rsidRPr="0073196F" w:rsidTr="0073196F">
        <w:trPr>
          <w:trHeight w:val="958"/>
        </w:trPr>
        <w:tc>
          <w:tcPr>
            <w:tcW w:w="1379" w:type="dxa"/>
            <w:vMerge w:val="restart"/>
            <w:tcBorders>
              <w:top w:val="nil"/>
              <w:left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b/>
                <w:bCs/>
                <w:i/>
                <w:iCs/>
                <w:sz w:val="24"/>
                <w:szCs w:val="24"/>
              </w:rPr>
            </w:pPr>
            <w:r w:rsidRPr="0073196F">
              <w:rPr>
                <w:rFonts w:asciiTheme="majorBidi" w:eastAsia="Times New Roman" w:hAnsiTheme="majorBidi" w:cstheme="majorBidi"/>
                <w:b/>
                <w:bCs/>
                <w:i/>
                <w:iCs/>
                <w:sz w:val="24"/>
                <w:szCs w:val="24"/>
              </w:rPr>
              <w:t>non catalytique</w:t>
            </w:r>
          </w:p>
          <w:p w:rsidR="00567061" w:rsidRPr="0073196F" w:rsidRDefault="00567061" w:rsidP="0073196F">
            <w:pPr>
              <w:spacing w:after="0" w:line="360" w:lineRule="auto"/>
              <w:jc w:val="center"/>
              <w:rPr>
                <w:rFonts w:asciiTheme="majorBidi" w:eastAsia="Times New Roman" w:hAnsiTheme="majorBidi" w:cstheme="majorBidi"/>
                <w:i/>
                <w:iCs/>
                <w:sz w:val="24"/>
                <w:szCs w:val="24"/>
              </w:rPr>
            </w:pPr>
          </w:p>
        </w:tc>
        <w:tc>
          <w:tcPr>
            <w:tcW w:w="200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hAnsiTheme="majorBidi" w:cstheme="majorBidi"/>
                <w:i/>
                <w:iCs/>
                <w:sz w:val="24"/>
                <w:szCs w:val="24"/>
              </w:rPr>
            </w:pPr>
            <w:r w:rsidRPr="0073196F">
              <w:rPr>
                <w:rFonts w:asciiTheme="majorBidi" w:hAnsiTheme="majorBidi" w:cstheme="majorBidi"/>
                <w:i/>
                <w:iCs/>
                <w:sz w:val="24"/>
                <w:szCs w:val="24"/>
              </w:rPr>
              <w:t xml:space="preserve">Z.Ping et coll. (2007) </w:t>
            </w:r>
            <w:r w:rsidRPr="0073196F">
              <w:rPr>
                <w:rFonts w:asciiTheme="majorBidi" w:eastAsia="Times New Roman" w:hAnsiTheme="majorBidi" w:cstheme="majorBidi"/>
                <w:b/>
                <w:bCs/>
                <w:i/>
                <w:iCs/>
                <w:color w:val="C00000"/>
                <w:sz w:val="24"/>
                <w:szCs w:val="24"/>
              </w:rPr>
              <w:t>[</w:t>
            </w:r>
            <w:r w:rsidR="00B94775" w:rsidRPr="0073196F">
              <w:rPr>
                <w:rFonts w:asciiTheme="majorBidi" w:eastAsia="Times New Roman" w:hAnsiTheme="majorBidi" w:cstheme="majorBidi"/>
                <w:b/>
                <w:bCs/>
                <w:i/>
                <w:iCs/>
                <w:color w:val="C00000"/>
                <w:sz w:val="24"/>
                <w:szCs w:val="24"/>
              </w:rPr>
              <w:t>49</w:t>
            </w:r>
            <w:r w:rsidRPr="0073196F">
              <w:rPr>
                <w:rFonts w:asciiTheme="majorBidi" w:eastAsia="Times New Roman" w:hAnsiTheme="majorBidi" w:cstheme="majorBidi"/>
                <w:b/>
                <w:bCs/>
                <w:i/>
                <w:iCs/>
                <w:color w:val="C00000"/>
                <w:sz w:val="24"/>
                <w:szCs w:val="24"/>
              </w:rPr>
              <w:t>]</w:t>
            </w:r>
          </w:p>
        </w:tc>
        <w:tc>
          <w:tcPr>
            <w:tcW w:w="3396"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Réacteur ultrason</w:t>
            </w:r>
          </w:p>
        </w:tc>
        <w:tc>
          <w:tcPr>
            <w:tcW w:w="126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95,2%</w:t>
            </w:r>
          </w:p>
        </w:tc>
        <w:tc>
          <w:tcPr>
            <w:tcW w:w="1241"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90,7%</w:t>
            </w:r>
          </w:p>
        </w:tc>
      </w:tr>
      <w:tr w:rsidR="00567061" w:rsidRPr="0073196F" w:rsidTr="0073196F">
        <w:trPr>
          <w:trHeight w:val="958"/>
        </w:trPr>
        <w:tc>
          <w:tcPr>
            <w:tcW w:w="1379" w:type="dxa"/>
            <w:vMerge/>
            <w:tcBorders>
              <w:top w:val="nil"/>
              <w:left w:val="single" w:sz="8" w:space="0" w:color="auto"/>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b/>
                <w:bCs/>
                <w:sz w:val="24"/>
                <w:szCs w:val="24"/>
              </w:rPr>
            </w:pPr>
          </w:p>
        </w:tc>
        <w:tc>
          <w:tcPr>
            <w:tcW w:w="200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hAnsiTheme="majorBidi" w:cstheme="majorBidi"/>
                <w:i/>
                <w:iCs/>
                <w:sz w:val="24"/>
                <w:szCs w:val="24"/>
              </w:rPr>
            </w:pPr>
          </w:p>
          <w:p w:rsidR="00567061" w:rsidRPr="0073196F" w:rsidRDefault="00567061" w:rsidP="0073196F">
            <w:pPr>
              <w:spacing w:after="0" w:line="360" w:lineRule="auto"/>
              <w:jc w:val="center"/>
              <w:rPr>
                <w:rFonts w:asciiTheme="majorBidi" w:hAnsiTheme="majorBidi" w:cstheme="majorBidi"/>
                <w:i/>
                <w:iCs/>
                <w:sz w:val="24"/>
                <w:szCs w:val="24"/>
              </w:rPr>
            </w:pPr>
            <w:r w:rsidRPr="0073196F">
              <w:rPr>
                <w:rFonts w:asciiTheme="majorBidi" w:hAnsiTheme="majorBidi" w:cstheme="majorBidi"/>
                <w:i/>
                <w:iCs/>
                <w:sz w:val="24"/>
                <w:szCs w:val="24"/>
              </w:rPr>
              <w:t xml:space="preserve">S.M. Mahajani et coll. (1999) </w:t>
            </w:r>
            <w:r w:rsidRPr="0073196F">
              <w:rPr>
                <w:rFonts w:asciiTheme="majorBidi" w:eastAsia="Times New Roman" w:hAnsiTheme="majorBidi" w:cstheme="majorBidi"/>
                <w:b/>
                <w:bCs/>
                <w:i/>
                <w:iCs/>
                <w:color w:val="C00000"/>
                <w:sz w:val="24"/>
                <w:szCs w:val="24"/>
              </w:rPr>
              <w:t>[5</w:t>
            </w:r>
            <w:r w:rsidR="00B94775" w:rsidRPr="0073196F">
              <w:rPr>
                <w:rFonts w:asciiTheme="majorBidi" w:eastAsia="Times New Roman" w:hAnsiTheme="majorBidi" w:cstheme="majorBidi"/>
                <w:b/>
                <w:bCs/>
                <w:i/>
                <w:iCs/>
                <w:color w:val="C00000"/>
                <w:sz w:val="24"/>
                <w:szCs w:val="24"/>
              </w:rPr>
              <w:t>0</w:t>
            </w:r>
            <w:r w:rsidRPr="0073196F">
              <w:rPr>
                <w:rFonts w:asciiTheme="majorBidi" w:eastAsia="Times New Roman" w:hAnsiTheme="majorBidi" w:cstheme="majorBidi"/>
                <w:b/>
                <w:bCs/>
                <w:i/>
                <w:iCs/>
                <w:color w:val="C00000"/>
                <w:sz w:val="24"/>
                <w:szCs w:val="24"/>
              </w:rPr>
              <w:t>]</w:t>
            </w:r>
          </w:p>
          <w:p w:rsidR="00567061" w:rsidRPr="0073196F" w:rsidRDefault="00567061" w:rsidP="0073196F">
            <w:pPr>
              <w:spacing w:after="0" w:line="360" w:lineRule="auto"/>
              <w:jc w:val="center"/>
              <w:rPr>
                <w:rFonts w:asciiTheme="majorBidi" w:eastAsia="Times New Roman" w:hAnsiTheme="majorBidi" w:cstheme="majorBidi"/>
                <w:i/>
                <w:iCs/>
                <w:sz w:val="24"/>
                <w:szCs w:val="24"/>
              </w:rPr>
            </w:pPr>
          </w:p>
        </w:tc>
        <w:tc>
          <w:tcPr>
            <w:tcW w:w="3396"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T=378 K, P=3 ATM,</w:t>
            </w:r>
          </w:p>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précurseur : O</w:t>
            </w:r>
            <w:r w:rsidRPr="0073196F">
              <w:rPr>
                <w:rFonts w:asciiTheme="majorBidi" w:eastAsia="Times New Roman" w:hAnsiTheme="majorBidi" w:cstheme="majorBidi"/>
                <w:sz w:val="24"/>
                <w:szCs w:val="24"/>
                <w:vertAlign w:val="subscript"/>
              </w:rPr>
              <w:t>2</w:t>
            </w:r>
          </w:p>
        </w:tc>
        <w:tc>
          <w:tcPr>
            <w:tcW w:w="1264"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45%</w:t>
            </w:r>
          </w:p>
        </w:tc>
        <w:tc>
          <w:tcPr>
            <w:tcW w:w="1241" w:type="dxa"/>
            <w:tcBorders>
              <w:top w:val="nil"/>
              <w:left w:val="nil"/>
              <w:bottom w:val="single" w:sz="8" w:space="0" w:color="auto"/>
              <w:right w:val="single" w:sz="8" w:space="0" w:color="auto"/>
            </w:tcBorders>
            <w:shd w:val="clear" w:color="auto" w:fill="auto"/>
            <w:noWrap/>
            <w:vAlign w:val="center"/>
            <w:hideMark/>
          </w:tcPr>
          <w:p w:rsidR="00567061" w:rsidRPr="0073196F" w:rsidRDefault="00567061" w:rsidP="0073196F">
            <w:pPr>
              <w:spacing w:after="0" w:line="360" w:lineRule="auto"/>
              <w:jc w:val="center"/>
              <w:rPr>
                <w:rFonts w:asciiTheme="majorBidi" w:eastAsia="Times New Roman" w:hAnsiTheme="majorBidi" w:cstheme="majorBidi"/>
                <w:sz w:val="24"/>
                <w:szCs w:val="24"/>
              </w:rPr>
            </w:pPr>
            <w:r w:rsidRPr="0073196F">
              <w:rPr>
                <w:rFonts w:asciiTheme="majorBidi" w:eastAsia="Times New Roman" w:hAnsiTheme="majorBidi" w:cstheme="majorBidi"/>
                <w:sz w:val="24"/>
                <w:szCs w:val="24"/>
              </w:rPr>
              <w:t>80%</w:t>
            </w:r>
          </w:p>
        </w:tc>
      </w:tr>
    </w:tbl>
    <w:p w:rsidR="00567061" w:rsidRPr="000F4A49" w:rsidRDefault="00567061" w:rsidP="0073196F">
      <w:pPr>
        <w:tabs>
          <w:tab w:val="left" w:pos="1020"/>
        </w:tabs>
        <w:autoSpaceDE w:val="0"/>
        <w:autoSpaceDN w:val="0"/>
        <w:adjustRightInd w:val="0"/>
        <w:spacing w:after="0" w:line="360" w:lineRule="auto"/>
        <w:jc w:val="both"/>
        <w:rPr>
          <w:rFonts w:asciiTheme="majorBidi" w:hAnsiTheme="majorBidi" w:cstheme="majorBidi"/>
          <w:i/>
          <w:iCs/>
          <w:sz w:val="24"/>
          <w:szCs w:val="24"/>
        </w:rPr>
      </w:pPr>
      <w:r w:rsidRPr="00F75A8A">
        <w:rPr>
          <w:rFonts w:asciiTheme="majorBidi" w:hAnsiTheme="majorBidi" w:cstheme="majorBidi"/>
          <w:b/>
          <w:bCs/>
        </w:rPr>
        <w:t>T</w:t>
      </w:r>
      <w:r w:rsidR="00803249" w:rsidRPr="00F75A8A">
        <w:rPr>
          <w:rFonts w:asciiTheme="majorBidi" w:hAnsiTheme="majorBidi" w:cstheme="majorBidi"/>
          <w:b/>
          <w:bCs/>
        </w:rPr>
        <w:t xml:space="preserve">ableau </w:t>
      </w:r>
      <w:r w:rsidRPr="00F75A8A">
        <w:rPr>
          <w:rFonts w:asciiTheme="majorBidi" w:hAnsiTheme="majorBidi" w:cstheme="majorBidi"/>
          <w:b/>
          <w:bCs/>
        </w:rPr>
        <w:t>I.2</w:t>
      </w:r>
      <w:r w:rsidRPr="00F75A8A">
        <w:rPr>
          <w:rFonts w:asciiTheme="majorBidi" w:hAnsiTheme="majorBidi" w:cstheme="majorBidi"/>
        </w:rPr>
        <w:t xml:space="preserve"> : </w:t>
      </w:r>
      <w:r w:rsidR="000F4A49" w:rsidRPr="00F75A8A">
        <w:rPr>
          <w:rFonts w:asciiTheme="majorBidi" w:hAnsiTheme="majorBidi" w:cstheme="majorBidi"/>
        </w:rPr>
        <w:t>différentes voies d’</w:t>
      </w:r>
      <w:r w:rsidR="004672E0" w:rsidRPr="00F75A8A">
        <w:rPr>
          <w:rFonts w:asciiTheme="majorBidi" w:hAnsiTheme="majorBidi" w:cstheme="majorBidi"/>
        </w:rPr>
        <w:t>époxydation</w:t>
      </w:r>
      <w:r w:rsidR="000F4A49" w:rsidRPr="000F4A49">
        <w:rPr>
          <w:rFonts w:asciiTheme="majorBidi" w:hAnsiTheme="majorBidi" w:cstheme="majorBidi"/>
          <w:i/>
          <w:iCs/>
          <w:sz w:val="24"/>
          <w:szCs w:val="24"/>
        </w:rPr>
        <w:t>.</w:t>
      </w:r>
      <w:r w:rsidRPr="000F4A49">
        <w:rPr>
          <w:rFonts w:asciiTheme="majorBidi" w:hAnsiTheme="majorBidi" w:cstheme="majorBidi"/>
          <w:i/>
          <w:iCs/>
          <w:sz w:val="24"/>
          <w:szCs w:val="24"/>
        </w:rPr>
        <w:t> </w:t>
      </w:r>
    </w:p>
    <w:p w:rsidR="00740D20" w:rsidRDefault="00740D20" w:rsidP="0073196F">
      <w:pPr>
        <w:tabs>
          <w:tab w:val="left" w:pos="1020"/>
        </w:tabs>
        <w:autoSpaceDE w:val="0"/>
        <w:autoSpaceDN w:val="0"/>
        <w:adjustRightInd w:val="0"/>
        <w:spacing w:after="0" w:line="360" w:lineRule="auto"/>
        <w:jc w:val="both"/>
        <w:rPr>
          <w:rFonts w:asciiTheme="majorBidi" w:hAnsiTheme="majorBidi" w:cstheme="majorBidi"/>
          <w:color w:val="000000"/>
          <w:sz w:val="24"/>
          <w:szCs w:val="24"/>
        </w:rPr>
      </w:pPr>
    </w:p>
    <w:p w:rsidR="00AA18B6" w:rsidRDefault="00AA18B6" w:rsidP="0073196F">
      <w:pPr>
        <w:autoSpaceDE w:val="0"/>
        <w:autoSpaceDN w:val="0"/>
        <w:adjustRightInd w:val="0"/>
        <w:spacing w:after="0" w:line="360" w:lineRule="auto"/>
        <w:jc w:val="both"/>
        <w:rPr>
          <w:rFonts w:ascii="Times New Roman" w:hAnsi="Times New Roman" w:cs="Times New Roman"/>
          <w:sz w:val="24"/>
          <w:szCs w:val="24"/>
        </w:rPr>
      </w:pPr>
    </w:p>
    <w:p w:rsidR="00EB504A" w:rsidRDefault="00EB504A" w:rsidP="00EB504A">
      <w:pPr>
        <w:tabs>
          <w:tab w:val="left" w:pos="3045"/>
        </w:tabs>
        <w:autoSpaceDE w:val="0"/>
        <w:autoSpaceDN w:val="0"/>
        <w:adjustRightInd w:val="0"/>
        <w:spacing w:after="0" w:line="360" w:lineRule="auto"/>
        <w:rPr>
          <w:rFonts w:ascii="Times New Roman" w:hAnsi="Times New Roman" w:cs="Times New Roman"/>
          <w:b/>
          <w:bCs/>
          <w:i/>
          <w:iCs/>
          <w:sz w:val="28"/>
          <w:szCs w:val="28"/>
        </w:rPr>
      </w:pPr>
    </w:p>
    <w:p w:rsidR="00740D20" w:rsidRPr="00DF4A83" w:rsidRDefault="0073196F" w:rsidP="00EB504A">
      <w:pPr>
        <w:tabs>
          <w:tab w:val="left" w:pos="3045"/>
        </w:tabs>
        <w:autoSpaceDE w:val="0"/>
        <w:autoSpaceDN w:val="0"/>
        <w:adjustRightInd w:val="0"/>
        <w:spacing w:after="0" w:line="360" w:lineRule="auto"/>
        <w:rPr>
          <w:rFonts w:ascii="Times New Roman" w:hAnsi="Times New Roman" w:cs="Times New Roman"/>
          <w:b/>
          <w:bCs/>
          <w:i/>
          <w:iCs/>
          <w:sz w:val="24"/>
          <w:szCs w:val="24"/>
        </w:rPr>
      </w:pPr>
      <w:r>
        <w:rPr>
          <w:rFonts w:ascii="Times New Roman" w:hAnsi="Times New Roman" w:cs="Times New Roman"/>
          <w:b/>
          <w:bCs/>
          <w:i/>
          <w:iCs/>
          <w:sz w:val="24"/>
          <w:szCs w:val="24"/>
        </w:rPr>
        <w:lastRenderedPageBreak/>
        <w:t>Références Bibliographiques</w:t>
      </w:r>
      <w:r w:rsidR="00DF4A83">
        <w:rPr>
          <w:rFonts w:ascii="Times New Roman" w:hAnsi="Times New Roman" w:cs="Times New Roman"/>
          <w:b/>
          <w:bCs/>
          <w:i/>
          <w:iCs/>
          <w:sz w:val="24"/>
          <w:szCs w:val="24"/>
        </w:rPr>
        <w:t> :</w:t>
      </w:r>
    </w:p>
    <w:p w:rsidR="00BD6A1A" w:rsidRPr="00DF4A83" w:rsidRDefault="00BD6A1A" w:rsidP="00DF4A83">
      <w:pPr>
        <w:spacing w:after="0" w:line="360" w:lineRule="auto"/>
        <w:jc w:val="both"/>
        <w:rPr>
          <w:rFonts w:ascii="Times New Roman" w:hAnsi="Times New Roman" w:cs="Times New Roman"/>
          <w:sz w:val="24"/>
          <w:szCs w:val="24"/>
        </w:rPr>
      </w:pPr>
      <w:r w:rsidRPr="00DF4A83">
        <w:rPr>
          <w:rFonts w:ascii="Times New Roman" w:hAnsi="Times New Roman" w:cs="Times New Roman"/>
          <w:color w:val="FF0000"/>
          <w:sz w:val="24"/>
          <w:szCs w:val="24"/>
        </w:rPr>
        <w:t xml:space="preserve">[1] </w:t>
      </w:r>
      <w:r w:rsidRPr="00DF4A83">
        <w:rPr>
          <w:rFonts w:ascii="Times New Roman" w:hAnsi="Times New Roman" w:cs="Times New Roman"/>
          <w:sz w:val="24"/>
          <w:szCs w:val="24"/>
        </w:rPr>
        <w:t>J</w:t>
      </w:r>
      <w:r w:rsidR="00CD1C03" w:rsidRPr="00DF4A83">
        <w:rPr>
          <w:rFonts w:ascii="Times New Roman" w:hAnsi="Times New Roman" w:cs="Times New Roman"/>
          <w:sz w:val="24"/>
          <w:szCs w:val="24"/>
        </w:rPr>
        <w:t xml:space="preserve">.Jiang, </w:t>
      </w:r>
      <w:r w:rsidRPr="00DF4A83">
        <w:rPr>
          <w:rFonts w:ascii="Times New Roman" w:hAnsi="Times New Roman" w:cs="Times New Roman"/>
          <w:sz w:val="24"/>
          <w:szCs w:val="24"/>
        </w:rPr>
        <w:t>K</w:t>
      </w:r>
      <w:r w:rsidR="00CD1C03" w:rsidRPr="00DF4A83">
        <w:rPr>
          <w:rFonts w:ascii="Times New Roman" w:hAnsi="Times New Roman" w:cs="Times New Roman"/>
          <w:sz w:val="24"/>
          <w:szCs w:val="24"/>
        </w:rPr>
        <w:t>.</w:t>
      </w:r>
      <w:r w:rsidRPr="00DF4A83">
        <w:rPr>
          <w:rFonts w:ascii="Times New Roman" w:hAnsi="Times New Roman" w:cs="Times New Roman"/>
          <w:sz w:val="24"/>
          <w:szCs w:val="24"/>
        </w:rPr>
        <w:t>Ma, Y</w:t>
      </w:r>
      <w:r w:rsidR="00CD1C03" w:rsidRPr="00DF4A83">
        <w:rPr>
          <w:rFonts w:ascii="Times New Roman" w:hAnsi="Times New Roman" w:cs="Times New Roman"/>
          <w:sz w:val="24"/>
          <w:szCs w:val="24"/>
        </w:rPr>
        <w:t>.</w:t>
      </w:r>
      <w:r w:rsidRPr="00DF4A83">
        <w:rPr>
          <w:rFonts w:ascii="Times New Roman" w:hAnsi="Times New Roman" w:cs="Times New Roman"/>
          <w:sz w:val="24"/>
          <w:szCs w:val="24"/>
        </w:rPr>
        <w:t>Zheng, S</w:t>
      </w:r>
      <w:r w:rsidR="00CD1C03" w:rsidRPr="00DF4A83">
        <w:rPr>
          <w:rFonts w:ascii="Times New Roman" w:hAnsi="Times New Roman" w:cs="Times New Roman"/>
          <w:sz w:val="24"/>
          <w:szCs w:val="24"/>
        </w:rPr>
        <w:t>.</w:t>
      </w:r>
      <w:r w:rsidRPr="00DF4A83">
        <w:rPr>
          <w:rFonts w:ascii="Times New Roman" w:hAnsi="Times New Roman" w:cs="Times New Roman"/>
          <w:sz w:val="24"/>
          <w:szCs w:val="24"/>
        </w:rPr>
        <w:t>Cai, R</w:t>
      </w:r>
      <w:r w:rsidR="00CD1C03" w:rsidRPr="00DF4A83">
        <w:rPr>
          <w:rFonts w:ascii="Times New Roman" w:hAnsi="Times New Roman" w:cs="Times New Roman"/>
          <w:sz w:val="24"/>
          <w:szCs w:val="24"/>
        </w:rPr>
        <w:t>.</w:t>
      </w:r>
      <w:r w:rsidRPr="00DF4A83">
        <w:rPr>
          <w:rFonts w:ascii="Times New Roman" w:hAnsi="Times New Roman" w:cs="Times New Roman"/>
          <w:sz w:val="24"/>
          <w:szCs w:val="24"/>
        </w:rPr>
        <w:t>Li, J</w:t>
      </w:r>
      <w:r w:rsidR="00CD1C03" w:rsidRPr="00DF4A83">
        <w:rPr>
          <w:rFonts w:ascii="Times New Roman" w:hAnsi="Times New Roman" w:cs="Times New Roman"/>
          <w:sz w:val="24"/>
          <w:szCs w:val="24"/>
        </w:rPr>
        <w:t>.</w:t>
      </w:r>
      <w:r w:rsidRPr="00DF4A83">
        <w:rPr>
          <w:rFonts w:ascii="Times New Roman" w:hAnsi="Times New Roman" w:cs="Times New Roman"/>
          <w:sz w:val="24"/>
          <w:szCs w:val="24"/>
        </w:rPr>
        <w:t xml:space="preserve"> Ma</w:t>
      </w:r>
      <w:r w:rsidR="00811216" w:rsidRPr="00DF4A83">
        <w:rPr>
          <w:rFonts w:ascii="Times New Roman" w:hAnsi="Times New Roman" w:cs="Times New Roman"/>
          <w:sz w:val="24"/>
          <w:szCs w:val="24"/>
        </w:rPr>
        <w:t xml:space="preserve">., </w:t>
      </w:r>
      <w:r w:rsidR="008043FD" w:rsidRPr="00DF4A83">
        <w:rPr>
          <w:rFonts w:ascii="Times New Roman" w:hAnsi="Times New Roman" w:cs="Times New Roman"/>
          <w:sz w:val="24"/>
          <w:szCs w:val="24"/>
        </w:rPr>
        <w:t xml:space="preserve"> Appl. Clay Sci.</w:t>
      </w:r>
      <w:r w:rsidRPr="00DF4A83">
        <w:rPr>
          <w:rFonts w:ascii="Times New Roman" w:hAnsi="Times New Roman" w:cs="Times New Roman"/>
          <w:sz w:val="24"/>
          <w:szCs w:val="24"/>
        </w:rPr>
        <w:t xml:space="preserve"> 45 </w:t>
      </w:r>
      <w:r w:rsidRPr="00DF4A83">
        <w:rPr>
          <w:rFonts w:ascii="Times New Roman" w:hAnsi="Times New Roman" w:cs="Times New Roman"/>
          <w:color w:val="FF0000"/>
          <w:sz w:val="24"/>
          <w:szCs w:val="24"/>
        </w:rPr>
        <w:t>(2009)</w:t>
      </w:r>
      <w:r w:rsidR="00995FCA" w:rsidRPr="00DF4A83">
        <w:rPr>
          <w:rFonts w:ascii="Times New Roman" w:hAnsi="Times New Roman" w:cs="Times New Roman"/>
          <w:sz w:val="24"/>
          <w:szCs w:val="24"/>
        </w:rPr>
        <w:t xml:space="preserve"> 117</w:t>
      </w:r>
      <w:r w:rsidR="006B2C2C" w:rsidRPr="00DF4A83">
        <w:rPr>
          <w:rFonts w:ascii="Times New Roman" w:hAnsi="Times New Roman" w:cs="Times New Roman"/>
          <w:sz w:val="24"/>
          <w:szCs w:val="24"/>
        </w:rPr>
        <w:t>.</w:t>
      </w:r>
    </w:p>
    <w:p w:rsidR="00BD6A1A" w:rsidRPr="00DF4A83" w:rsidRDefault="00BD6A1A" w:rsidP="00DF4A83">
      <w:pPr>
        <w:spacing w:after="0" w:line="360" w:lineRule="auto"/>
        <w:jc w:val="both"/>
        <w:rPr>
          <w:rFonts w:ascii="Times New Roman" w:hAnsi="Times New Roman" w:cs="Times New Roman"/>
          <w:sz w:val="24"/>
          <w:szCs w:val="24"/>
        </w:rPr>
      </w:pPr>
      <w:r w:rsidRPr="00DF4A83">
        <w:rPr>
          <w:rFonts w:ascii="Times New Roman" w:hAnsi="Times New Roman" w:cs="Times New Roman"/>
          <w:color w:val="FF0000"/>
          <w:sz w:val="24"/>
          <w:szCs w:val="24"/>
        </w:rPr>
        <w:t>[2</w:t>
      </w:r>
      <w:r w:rsidR="00851B6E" w:rsidRPr="00DF4A83">
        <w:rPr>
          <w:rFonts w:ascii="Times New Roman" w:hAnsi="Times New Roman" w:cs="Times New Roman"/>
          <w:color w:val="FF0000"/>
          <w:sz w:val="24"/>
          <w:szCs w:val="24"/>
        </w:rPr>
        <w:t>]</w:t>
      </w:r>
      <w:r w:rsidRPr="00DF4A83">
        <w:rPr>
          <w:rFonts w:ascii="Times New Roman" w:hAnsi="Times New Roman" w:cs="Times New Roman"/>
          <w:sz w:val="24"/>
          <w:szCs w:val="24"/>
        </w:rPr>
        <w:t xml:space="preserve"> H</w:t>
      </w:r>
      <w:r w:rsidR="00CD1C03" w:rsidRPr="00DF4A83">
        <w:rPr>
          <w:rFonts w:ascii="Times New Roman" w:hAnsi="Times New Roman" w:cs="Times New Roman"/>
          <w:sz w:val="24"/>
          <w:szCs w:val="24"/>
        </w:rPr>
        <w:t>.</w:t>
      </w:r>
      <w:r w:rsidR="00811216" w:rsidRPr="00DF4A83">
        <w:rPr>
          <w:rFonts w:ascii="Times New Roman" w:hAnsi="Times New Roman" w:cs="Times New Roman"/>
          <w:sz w:val="24"/>
          <w:szCs w:val="24"/>
        </w:rPr>
        <w:t>G.Marin, J.C, V.D.Toorn</w:t>
      </w:r>
      <w:r w:rsidR="002A2250" w:rsidRPr="00DF4A83">
        <w:rPr>
          <w:rFonts w:ascii="Times New Roman" w:hAnsi="Times New Roman" w:cs="Times New Roman"/>
          <w:sz w:val="24"/>
          <w:szCs w:val="24"/>
        </w:rPr>
        <w:t xml:space="preserve">, </w:t>
      </w:r>
      <w:r w:rsidR="00811216" w:rsidRPr="00DF4A83">
        <w:rPr>
          <w:rFonts w:ascii="Times New Roman" w:hAnsi="Times New Roman" w:cs="Times New Roman"/>
          <w:sz w:val="24"/>
          <w:szCs w:val="24"/>
        </w:rPr>
        <w:t>J.A.Mayoral</w:t>
      </w:r>
      <w:r w:rsidR="00851B6E" w:rsidRPr="00DF4A83">
        <w:rPr>
          <w:rFonts w:ascii="Times New Roman" w:hAnsi="Times New Roman" w:cs="Times New Roman"/>
          <w:sz w:val="24"/>
          <w:szCs w:val="24"/>
        </w:rPr>
        <w:t>,</w:t>
      </w:r>
      <w:r w:rsidR="00811216" w:rsidRPr="00DF4A83">
        <w:rPr>
          <w:rFonts w:ascii="Times New Roman" w:hAnsi="Times New Roman" w:cs="Times New Roman"/>
          <w:sz w:val="24"/>
          <w:szCs w:val="24"/>
        </w:rPr>
        <w:t xml:space="preserve"> J.</w:t>
      </w:r>
      <w:r w:rsidRPr="00DF4A83">
        <w:rPr>
          <w:rFonts w:ascii="Times New Roman" w:hAnsi="Times New Roman" w:cs="Times New Roman"/>
          <w:sz w:val="24"/>
          <w:szCs w:val="24"/>
        </w:rPr>
        <w:t>Garcíaa,</w:t>
      </w:r>
      <w:r w:rsidR="006D3153" w:rsidRPr="00DF4A83">
        <w:rPr>
          <w:rFonts w:ascii="Times New Roman" w:hAnsi="Times New Roman" w:cs="Times New Roman"/>
          <w:sz w:val="24"/>
          <w:szCs w:val="24"/>
        </w:rPr>
        <w:t xml:space="preserve"> </w:t>
      </w:r>
      <w:r w:rsidR="00811216" w:rsidRPr="00DF4A83">
        <w:rPr>
          <w:rFonts w:ascii="Times New Roman" w:hAnsi="Times New Roman" w:cs="Times New Roman"/>
          <w:sz w:val="24"/>
          <w:szCs w:val="24"/>
        </w:rPr>
        <w:t>I.Arends, J.</w:t>
      </w:r>
      <w:r w:rsidR="004672E0" w:rsidRPr="00DF4A83">
        <w:rPr>
          <w:rFonts w:ascii="Times New Roman" w:hAnsi="Times New Roman" w:cs="Times New Roman"/>
          <w:sz w:val="24"/>
          <w:szCs w:val="24"/>
        </w:rPr>
        <w:t>Mol.</w:t>
      </w:r>
      <w:r w:rsidR="00660202" w:rsidRPr="00DF4A83">
        <w:rPr>
          <w:rFonts w:ascii="Times New Roman" w:hAnsi="Times New Roman" w:cs="Times New Roman"/>
          <w:sz w:val="24"/>
          <w:szCs w:val="24"/>
        </w:rPr>
        <w:t xml:space="preserve"> </w:t>
      </w:r>
      <w:r w:rsidRPr="00DF4A83">
        <w:rPr>
          <w:rFonts w:ascii="Times New Roman" w:hAnsi="Times New Roman" w:cs="Times New Roman"/>
          <w:sz w:val="24"/>
          <w:szCs w:val="24"/>
        </w:rPr>
        <w:t>Catal</w:t>
      </w:r>
      <w:r w:rsidR="00660202" w:rsidRPr="00DF4A83">
        <w:rPr>
          <w:rFonts w:ascii="Times New Roman" w:hAnsi="Times New Roman" w:cs="Times New Roman"/>
          <w:sz w:val="24"/>
          <w:szCs w:val="24"/>
        </w:rPr>
        <w:t xml:space="preserve">. </w:t>
      </w:r>
      <w:r w:rsidR="008043FD" w:rsidRPr="00DF4A83">
        <w:rPr>
          <w:rFonts w:ascii="Times New Roman" w:hAnsi="Times New Roman" w:cs="Times New Roman"/>
          <w:sz w:val="24"/>
          <w:szCs w:val="24"/>
        </w:rPr>
        <w:t>A :</w:t>
      </w:r>
      <w:r w:rsidR="004672E0" w:rsidRPr="00DF4A83">
        <w:rPr>
          <w:rFonts w:ascii="Times New Roman" w:hAnsi="Times New Roman" w:cs="Times New Roman"/>
          <w:sz w:val="24"/>
          <w:szCs w:val="24"/>
        </w:rPr>
        <w:t xml:space="preserve"> Chem.</w:t>
      </w:r>
      <w:r w:rsidRPr="00DF4A83">
        <w:rPr>
          <w:rFonts w:ascii="Times New Roman" w:hAnsi="Times New Roman" w:cs="Times New Roman"/>
          <w:sz w:val="24"/>
          <w:szCs w:val="24"/>
        </w:rPr>
        <w:t xml:space="preserve"> 334 </w:t>
      </w:r>
      <w:r w:rsidRPr="00DF4A83">
        <w:rPr>
          <w:rFonts w:ascii="Times New Roman" w:hAnsi="Times New Roman" w:cs="Times New Roman"/>
          <w:color w:val="FF0000"/>
          <w:sz w:val="24"/>
          <w:szCs w:val="24"/>
        </w:rPr>
        <w:t>(2011)</w:t>
      </w:r>
      <w:r w:rsidRPr="00DF4A83">
        <w:rPr>
          <w:rFonts w:ascii="Times New Roman" w:hAnsi="Times New Roman" w:cs="Times New Roman"/>
          <w:sz w:val="24"/>
          <w:szCs w:val="24"/>
        </w:rPr>
        <w:t xml:space="preserve"> 83</w:t>
      </w:r>
      <w:r w:rsidR="006B2C2C" w:rsidRPr="00DF4A83">
        <w:rPr>
          <w:rFonts w:ascii="Times New Roman" w:hAnsi="Times New Roman" w:cs="Times New Roman"/>
          <w:sz w:val="24"/>
          <w:szCs w:val="24"/>
        </w:rPr>
        <w:t>.</w:t>
      </w:r>
    </w:p>
    <w:p w:rsidR="00BD6A1A" w:rsidRPr="00DF4A83" w:rsidRDefault="00BD6A1A" w:rsidP="00DF4A83">
      <w:pPr>
        <w:autoSpaceDE w:val="0"/>
        <w:autoSpaceDN w:val="0"/>
        <w:adjustRightInd w:val="0"/>
        <w:spacing w:after="0" w:line="360" w:lineRule="auto"/>
        <w:jc w:val="both"/>
        <w:rPr>
          <w:rFonts w:ascii="Times New Roman" w:hAnsi="Times New Roman" w:cs="Times New Roman"/>
          <w:sz w:val="24"/>
          <w:szCs w:val="24"/>
        </w:rPr>
      </w:pPr>
      <w:r w:rsidRPr="00DF4A83">
        <w:rPr>
          <w:rFonts w:ascii="Times New Roman" w:hAnsi="Times New Roman" w:cs="Times New Roman"/>
          <w:color w:val="FF0000"/>
          <w:sz w:val="24"/>
          <w:szCs w:val="24"/>
        </w:rPr>
        <w:t>[3]</w:t>
      </w:r>
      <w:r w:rsidR="00DF4A83">
        <w:rPr>
          <w:rFonts w:ascii="Times New Roman" w:hAnsi="Times New Roman" w:cs="Times New Roman"/>
          <w:color w:val="FF0000"/>
          <w:sz w:val="24"/>
          <w:szCs w:val="24"/>
        </w:rPr>
        <w:t xml:space="preserve"> </w:t>
      </w:r>
      <w:r w:rsidRPr="00DF4A83">
        <w:rPr>
          <w:rFonts w:ascii="Times New Roman" w:hAnsi="Times New Roman" w:cs="Times New Roman"/>
          <w:color w:val="000000"/>
          <w:sz w:val="24"/>
          <w:szCs w:val="24"/>
        </w:rPr>
        <w:t>H</w:t>
      </w:r>
      <w:r w:rsidR="00CD1C03" w:rsidRPr="00DF4A83">
        <w:rPr>
          <w:rFonts w:ascii="Times New Roman" w:hAnsi="Times New Roman" w:cs="Times New Roman"/>
          <w:color w:val="000000"/>
          <w:sz w:val="24"/>
          <w:szCs w:val="24"/>
        </w:rPr>
        <w:t>.</w:t>
      </w:r>
      <w:r w:rsidRPr="00DF4A83">
        <w:rPr>
          <w:rFonts w:ascii="Times New Roman" w:hAnsi="Times New Roman" w:cs="Times New Roman"/>
          <w:color w:val="000000"/>
          <w:sz w:val="24"/>
          <w:szCs w:val="24"/>
        </w:rPr>
        <w:t>Vrubel, K</w:t>
      </w:r>
      <w:r w:rsidR="00811216" w:rsidRPr="00DF4A83">
        <w:rPr>
          <w:rFonts w:ascii="Times New Roman" w:hAnsi="Times New Roman" w:cs="Times New Roman"/>
          <w:color w:val="000000"/>
          <w:sz w:val="24"/>
          <w:szCs w:val="24"/>
        </w:rPr>
        <w:t>.J.</w:t>
      </w:r>
      <w:r w:rsidR="002A2250" w:rsidRPr="00DF4A83">
        <w:rPr>
          <w:rFonts w:ascii="Times New Roman" w:hAnsi="Times New Roman" w:cs="Times New Roman"/>
          <w:color w:val="000000"/>
          <w:sz w:val="24"/>
          <w:szCs w:val="24"/>
        </w:rPr>
        <w:t xml:space="preserve">Ciuffi </w:t>
      </w:r>
      <w:r w:rsidRPr="00DF4A83">
        <w:rPr>
          <w:rFonts w:ascii="Times New Roman" w:hAnsi="Times New Roman" w:cs="Times New Roman"/>
          <w:color w:val="000000"/>
          <w:sz w:val="24"/>
          <w:szCs w:val="24"/>
        </w:rPr>
        <w:t xml:space="preserve"> </w:t>
      </w:r>
      <w:r w:rsidR="00286C62" w:rsidRPr="00DF4A83">
        <w:rPr>
          <w:rFonts w:ascii="Times New Roman" w:hAnsi="Times New Roman" w:cs="Times New Roman"/>
          <w:color w:val="000000"/>
          <w:sz w:val="24"/>
          <w:szCs w:val="24"/>
        </w:rPr>
        <w:t>G.P.</w:t>
      </w:r>
      <w:r w:rsidRPr="00DF4A83">
        <w:rPr>
          <w:rFonts w:ascii="Times New Roman" w:hAnsi="Times New Roman" w:cs="Times New Roman"/>
          <w:color w:val="000000"/>
          <w:sz w:val="24"/>
          <w:szCs w:val="24"/>
        </w:rPr>
        <w:t>Ricci</w:t>
      </w:r>
      <w:r w:rsidR="00CD1C03" w:rsidRPr="00DF4A83">
        <w:rPr>
          <w:rFonts w:ascii="Times New Roman" w:hAnsi="Times New Roman" w:cs="Times New Roman"/>
          <w:color w:val="000000"/>
          <w:sz w:val="24"/>
          <w:szCs w:val="24"/>
        </w:rPr>
        <w:t>,</w:t>
      </w:r>
      <w:r w:rsidR="002A2250" w:rsidRPr="00DF4A83">
        <w:rPr>
          <w:rFonts w:ascii="Times New Roman" w:hAnsi="Times New Roman" w:cs="Times New Roman"/>
          <w:color w:val="000000"/>
          <w:sz w:val="24"/>
          <w:szCs w:val="24"/>
        </w:rPr>
        <w:t xml:space="preserve"> </w:t>
      </w:r>
      <w:r w:rsidR="00286C62" w:rsidRPr="00DF4A83">
        <w:rPr>
          <w:rFonts w:ascii="Times New Roman" w:hAnsi="Times New Roman" w:cs="Times New Roman"/>
          <w:color w:val="000000"/>
          <w:sz w:val="24"/>
          <w:szCs w:val="24"/>
        </w:rPr>
        <w:t>.F.</w:t>
      </w:r>
      <w:r w:rsidR="002A2250" w:rsidRPr="00DF4A83">
        <w:rPr>
          <w:rFonts w:ascii="Times New Roman" w:hAnsi="Times New Roman" w:cs="Times New Roman"/>
          <w:color w:val="000000"/>
          <w:sz w:val="24"/>
          <w:szCs w:val="24"/>
        </w:rPr>
        <w:t>S. Nunes</w:t>
      </w:r>
      <w:r w:rsidRPr="00DF4A83">
        <w:rPr>
          <w:rFonts w:ascii="Times New Roman" w:hAnsi="Times New Roman" w:cs="Times New Roman"/>
          <w:color w:val="000000"/>
          <w:sz w:val="24"/>
          <w:szCs w:val="24"/>
        </w:rPr>
        <w:t>, S</w:t>
      </w:r>
      <w:r w:rsidR="00CD1C03" w:rsidRPr="00DF4A83">
        <w:rPr>
          <w:rFonts w:ascii="Times New Roman" w:hAnsi="Times New Roman" w:cs="Times New Roman"/>
          <w:color w:val="000000"/>
          <w:sz w:val="24"/>
          <w:szCs w:val="24"/>
        </w:rPr>
        <w:t>.</w:t>
      </w:r>
      <w:r w:rsidRPr="00DF4A83">
        <w:rPr>
          <w:rFonts w:ascii="Times New Roman" w:hAnsi="Times New Roman" w:cs="Times New Roman"/>
          <w:color w:val="000000"/>
          <w:sz w:val="24"/>
          <w:szCs w:val="24"/>
        </w:rPr>
        <w:t xml:space="preserve">Nakagaki, </w:t>
      </w:r>
      <w:r w:rsidR="008043FD" w:rsidRPr="00DF4A83">
        <w:rPr>
          <w:rFonts w:ascii="Times New Roman" w:hAnsi="Times New Roman" w:cs="Times New Roman"/>
          <w:sz w:val="24"/>
          <w:szCs w:val="24"/>
        </w:rPr>
        <w:t>Appl. Catal</w:t>
      </w:r>
      <w:r w:rsidR="00286C62" w:rsidRPr="00DF4A83">
        <w:rPr>
          <w:rFonts w:ascii="Times New Roman" w:hAnsi="Times New Roman" w:cs="Times New Roman"/>
          <w:sz w:val="24"/>
          <w:szCs w:val="24"/>
        </w:rPr>
        <w:t xml:space="preserve">., </w:t>
      </w:r>
      <w:r w:rsidRPr="00DF4A83">
        <w:rPr>
          <w:rFonts w:ascii="Times New Roman" w:hAnsi="Times New Roman" w:cs="Times New Roman"/>
          <w:sz w:val="24"/>
          <w:szCs w:val="24"/>
        </w:rPr>
        <w:t xml:space="preserve">368 </w:t>
      </w:r>
      <w:r w:rsidRPr="00DF4A83">
        <w:rPr>
          <w:rFonts w:ascii="Times New Roman" w:hAnsi="Times New Roman" w:cs="Times New Roman"/>
          <w:color w:val="FF0000"/>
          <w:sz w:val="24"/>
          <w:szCs w:val="24"/>
        </w:rPr>
        <w:t>(2009)</w:t>
      </w:r>
      <w:r w:rsidR="00995FCA" w:rsidRPr="00DF4A83">
        <w:rPr>
          <w:rFonts w:ascii="Times New Roman" w:hAnsi="Times New Roman" w:cs="Times New Roman"/>
          <w:sz w:val="24"/>
          <w:szCs w:val="24"/>
        </w:rPr>
        <w:t xml:space="preserve"> 139</w:t>
      </w:r>
      <w:r w:rsidR="006B2C2C" w:rsidRPr="00DF4A83">
        <w:rPr>
          <w:rFonts w:ascii="Times New Roman" w:hAnsi="Times New Roman" w:cs="Times New Roman"/>
          <w:sz w:val="24"/>
          <w:szCs w:val="24"/>
        </w:rPr>
        <w:t>.</w:t>
      </w:r>
    </w:p>
    <w:p w:rsidR="00BD6A1A" w:rsidRPr="00DF4A83" w:rsidRDefault="004655B2" w:rsidP="00DF4A83">
      <w:pPr>
        <w:autoSpaceDE w:val="0"/>
        <w:autoSpaceDN w:val="0"/>
        <w:adjustRightInd w:val="0"/>
        <w:spacing w:after="0" w:line="360" w:lineRule="auto"/>
        <w:jc w:val="both"/>
        <w:rPr>
          <w:rFonts w:ascii="Times New Roman" w:hAnsi="Times New Roman" w:cs="Times New Roman"/>
          <w:color w:val="231F20"/>
          <w:sz w:val="24"/>
          <w:szCs w:val="24"/>
        </w:rPr>
      </w:pPr>
      <w:r w:rsidRPr="00DF4A83">
        <w:rPr>
          <w:rFonts w:ascii="Times New Roman" w:hAnsi="Times New Roman" w:cs="Times New Roman"/>
          <w:color w:val="FF0000"/>
          <w:sz w:val="24"/>
          <w:szCs w:val="24"/>
        </w:rPr>
        <w:t xml:space="preserve">[4] </w:t>
      </w:r>
      <w:r w:rsidR="00BD6A1A" w:rsidRPr="00DF4A83">
        <w:rPr>
          <w:rFonts w:ascii="Times New Roman" w:hAnsi="Times New Roman" w:cs="Times New Roman"/>
          <w:color w:val="231F20"/>
          <w:sz w:val="24"/>
          <w:szCs w:val="24"/>
        </w:rPr>
        <w:t>S</w:t>
      </w:r>
      <w:r w:rsidR="00CD1C03" w:rsidRPr="00DF4A83">
        <w:rPr>
          <w:rFonts w:ascii="Times New Roman" w:hAnsi="Times New Roman" w:cs="Times New Roman"/>
          <w:color w:val="231F20"/>
          <w:sz w:val="24"/>
          <w:szCs w:val="24"/>
        </w:rPr>
        <w:t>.</w:t>
      </w:r>
      <w:r w:rsidR="00BD6A1A" w:rsidRPr="00DF4A83">
        <w:rPr>
          <w:rFonts w:ascii="Times New Roman" w:hAnsi="Times New Roman" w:cs="Times New Roman"/>
          <w:color w:val="231F20"/>
          <w:sz w:val="24"/>
          <w:szCs w:val="24"/>
        </w:rPr>
        <w:t>Ouidri, C</w:t>
      </w:r>
      <w:r w:rsidR="00CD1C03" w:rsidRPr="00DF4A83">
        <w:rPr>
          <w:rFonts w:ascii="Times New Roman" w:hAnsi="Times New Roman" w:cs="Times New Roman"/>
          <w:color w:val="231F20"/>
          <w:sz w:val="24"/>
          <w:szCs w:val="24"/>
        </w:rPr>
        <w:t>.</w:t>
      </w:r>
      <w:r w:rsidR="00BD6A1A" w:rsidRPr="00DF4A83">
        <w:rPr>
          <w:rFonts w:ascii="Times New Roman" w:hAnsi="Times New Roman" w:cs="Times New Roman"/>
          <w:color w:val="231F20"/>
          <w:sz w:val="24"/>
          <w:szCs w:val="24"/>
        </w:rPr>
        <w:t xml:space="preserve">Guillard, </w:t>
      </w:r>
      <w:r w:rsidR="00851B6E" w:rsidRPr="00DF4A83">
        <w:rPr>
          <w:rFonts w:ascii="Times New Roman" w:hAnsi="Times New Roman" w:cs="Times New Roman"/>
          <w:color w:val="231F20"/>
          <w:sz w:val="24"/>
          <w:szCs w:val="24"/>
        </w:rPr>
        <w:t>V</w:t>
      </w:r>
      <w:r w:rsidR="00CD1C03" w:rsidRPr="00DF4A83">
        <w:rPr>
          <w:rFonts w:ascii="Times New Roman" w:hAnsi="Times New Roman" w:cs="Times New Roman"/>
          <w:color w:val="231F20"/>
          <w:sz w:val="24"/>
          <w:szCs w:val="24"/>
        </w:rPr>
        <w:t>.</w:t>
      </w:r>
      <w:r w:rsidR="00BD6A1A" w:rsidRPr="00DF4A83">
        <w:rPr>
          <w:rFonts w:ascii="Times New Roman" w:hAnsi="Times New Roman" w:cs="Times New Roman"/>
          <w:color w:val="231F20"/>
          <w:sz w:val="24"/>
          <w:szCs w:val="24"/>
        </w:rPr>
        <w:t>Caps, H</w:t>
      </w:r>
      <w:r w:rsidR="00CD1C03" w:rsidRPr="00DF4A83">
        <w:rPr>
          <w:rFonts w:ascii="Times New Roman" w:hAnsi="Times New Roman" w:cs="Times New Roman"/>
          <w:color w:val="231F20"/>
          <w:sz w:val="24"/>
          <w:szCs w:val="24"/>
        </w:rPr>
        <w:t>.</w:t>
      </w:r>
      <w:r w:rsidR="008043FD" w:rsidRPr="00DF4A83">
        <w:rPr>
          <w:rFonts w:ascii="Times New Roman" w:hAnsi="Times New Roman" w:cs="Times New Roman"/>
          <w:color w:val="231F20"/>
          <w:sz w:val="24"/>
          <w:szCs w:val="24"/>
        </w:rPr>
        <w:t>Khalaf, Appl.</w:t>
      </w:r>
      <w:r w:rsidR="00286C62" w:rsidRPr="00DF4A83">
        <w:rPr>
          <w:rFonts w:ascii="Times New Roman" w:hAnsi="Times New Roman" w:cs="Times New Roman"/>
          <w:color w:val="231F20"/>
          <w:sz w:val="24"/>
          <w:szCs w:val="24"/>
        </w:rPr>
        <w:t xml:space="preserve"> </w:t>
      </w:r>
      <w:r w:rsidR="008043FD" w:rsidRPr="00DF4A83">
        <w:rPr>
          <w:rFonts w:ascii="Times New Roman" w:hAnsi="Times New Roman" w:cs="Times New Roman"/>
          <w:color w:val="231F20"/>
          <w:sz w:val="24"/>
          <w:szCs w:val="24"/>
        </w:rPr>
        <w:t>Clay Sci.</w:t>
      </w:r>
      <w:r w:rsidR="00BD6A1A" w:rsidRPr="00DF4A83">
        <w:rPr>
          <w:rFonts w:ascii="Times New Roman" w:hAnsi="Times New Roman" w:cs="Times New Roman"/>
          <w:color w:val="231F20"/>
          <w:sz w:val="24"/>
          <w:szCs w:val="24"/>
        </w:rPr>
        <w:t xml:space="preserve"> 48 </w:t>
      </w:r>
      <w:r w:rsidR="00BD6A1A" w:rsidRPr="00DF4A83">
        <w:rPr>
          <w:rFonts w:ascii="Times New Roman" w:hAnsi="Times New Roman" w:cs="Times New Roman"/>
          <w:color w:val="FF0000"/>
          <w:sz w:val="24"/>
          <w:szCs w:val="24"/>
        </w:rPr>
        <w:t>(2010)</w:t>
      </w:r>
      <w:r w:rsidR="00995FCA" w:rsidRPr="00DF4A83">
        <w:rPr>
          <w:rFonts w:ascii="Times New Roman" w:hAnsi="Times New Roman" w:cs="Times New Roman"/>
          <w:color w:val="231F20"/>
          <w:sz w:val="24"/>
          <w:szCs w:val="24"/>
        </w:rPr>
        <w:t xml:space="preserve"> 431</w:t>
      </w:r>
      <w:r w:rsidR="006B2C2C" w:rsidRPr="00DF4A83">
        <w:rPr>
          <w:rFonts w:ascii="Times New Roman" w:hAnsi="Times New Roman" w:cs="Times New Roman"/>
          <w:color w:val="231F20"/>
          <w:sz w:val="24"/>
          <w:szCs w:val="24"/>
        </w:rPr>
        <w:t>.</w:t>
      </w:r>
    </w:p>
    <w:p w:rsidR="00A62EB8" w:rsidRPr="00DF4A83" w:rsidRDefault="00BD6A1A" w:rsidP="00DF4A83">
      <w:pPr>
        <w:autoSpaceDE w:val="0"/>
        <w:autoSpaceDN w:val="0"/>
        <w:adjustRightInd w:val="0"/>
        <w:spacing w:after="0" w:line="360" w:lineRule="auto"/>
        <w:jc w:val="both"/>
        <w:rPr>
          <w:rFonts w:ascii="Times New Roman" w:hAnsi="Times New Roman" w:cs="Times New Roman"/>
          <w:color w:val="000000"/>
          <w:sz w:val="24"/>
          <w:szCs w:val="24"/>
        </w:rPr>
      </w:pPr>
      <w:r w:rsidRPr="00DF4A83">
        <w:rPr>
          <w:rFonts w:ascii="Times New Roman" w:hAnsi="Times New Roman" w:cs="Times New Roman"/>
          <w:color w:val="FF0000"/>
          <w:sz w:val="24"/>
          <w:szCs w:val="24"/>
        </w:rPr>
        <w:t>[5]</w:t>
      </w:r>
      <w:r w:rsidRPr="00DF4A83">
        <w:rPr>
          <w:rFonts w:ascii="Times New Roman" w:hAnsi="Times New Roman" w:cs="Times New Roman"/>
          <w:color w:val="000000"/>
          <w:sz w:val="24"/>
          <w:szCs w:val="24"/>
        </w:rPr>
        <w:t xml:space="preserve"> R</w:t>
      </w:r>
      <w:r w:rsidR="002A2250" w:rsidRPr="00DF4A83">
        <w:rPr>
          <w:rFonts w:ascii="Times New Roman" w:hAnsi="Times New Roman" w:cs="Times New Roman"/>
          <w:color w:val="000000"/>
          <w:sz w:val="24"/>
          <w:szCs w:val="24"/>
        </w:rPr>
        <w:t>.</w:t>
      </w:r>
      <w:r w:rsidR="00286C62" w:rsidRPr="00DF4A83">
        <w:rPr>
          <w:rFonts w:ascii="Times New Roman" w:hAnsi="Times New Roman" w:cs="Times New Roman"/>
          <w:color w:val="000000"/>
          <w:sz w:val="24"/>
          <w:szCs w:val="24"/>
        </w:rPr>
        <w:t>L.</w:t>
      </w:r>
      <w:r w:rsidR="002A2250" w:rsidRPr="00DF4A83">
        <w:rPr>
          <w:rFonts w:ascii="Times New Roman" w:hAnsi="Times New Roman" w:cs="Times New Roman"/>
          <w:color w:val="000000"/>
          <w:sz w:val="24"/>
          <w:szCs w:val="24"/>
        </w:rPr>
        <w:t>Brutchey, B.</w:t>
      </w:r>
      <w:r w:rsidR="00286C62" w:rsidRPr="00DF4A83">
        <w:rPr>
          <w:rFonts w:ascii="Times New Roman" w:hAnsi="Times New Roman" w:cs="Times New Roman"/>
          <w:color w:val="000000"/>
          <w:sz w:val="24"/>
          <w:szCs w:val="24"/>
        </w:rPr>
        <w:t>V.</w:t>
      </w:r>
      <w:r w:rsidRPr="00DF4A83">
        <w:rPr>
          <w:rFonts w:ascii="Times New Roman" w:hAnsi="Times New Roman" w:cs="Times New Roman"/>
          <w:color w:val="000000"/>
          <w:sz w:val="24"/>
          <w:szCs w:val="24"/>
        </w:rPr>
        <w:t>Mork</w:t>
      </w:r>
      <w:r w:rsidRPr="00DF4A83">
        <w:rPr>
          <w:rFonts w:ascii="Times New Roman" w:hAnsi="Times New Roman" w:cs="Times New Roman"/>
          <w:color w:val="000066"/>
          <w:sz w:val="24"/>
          <w:szCs w:val="24"/>
        </w:rPr>
        <w:t>a</w:t>
      </w:r>
      <w:r w:rsidR="002A2250" w:rsidRPr="00DF4A83">
        <w:rPr>
          <w:rFonts w:ascii="Times New Roman" w:hAnsi="Times New Roman" w:cs="Times New Roman"/>
          <w:color w:val="000000"/>
          <w:sz w:val="24"/>
          <w:szCs w:val="24"/>
        </w:rPr>
        <w:t xml:space="preserve">, </w:t>
      </w:r>
      <w:r w:rsidR="00286C62" w:rsidRPr="00DF4A83">
        <w:rPr>
          <w:rFonts w:ascii="Times New Roman" w:hAnsi="Times New Roman" w:cs="Times New Roman"/>
          <w:color w:val="000000"/>
          <w:sz w:val="24"/>
          <w:szCs w:val="24"/>
        </w:rPr>
        <w:t>P</w:t>
      </w:r>
      <w:r w:rsidR="00CD1C03" w:rsidRPr="00DF4A83">
        <w:rPr>
          <w:rFonts w:ascii="Times New Roman" w:hAnsi="Times New Roman" w:cs="Times New Roman"/>
          <w:color w:val="000000"/>
          <w:sz w:val="24"/>
          <w:szCs w:val="24"/>
        </w:rPr>
        <w:t>.</w:t>
      </w:r>
      <w:r w:rsidRPr="00DF4A83">
        <w:rPr>
          <w:rFonts w:ascii="Times New Roman" w:hAnsi="Times New Roman" w:cs="Times New Roman"/>
          <w:color w:val="000000"/>
          <w:sz w:val="24"/>
          <w:szCs w:val="24"/>
        </w:rPr>
        <w:t>Yang,</w:t>
      </w:r>
      <w:r w:rsidR="00CD1C03" w:rsidRPr="00DF4A83">
        <w:rPr>
          <w:rFonts w:ascii="Times New Roman" w:hAnsi="Times New Roman" w:cs="Times New Roman"/>
          <w:color w:val="000000"/>
          <w:sz w:val="24"/>
          <w:szCs w:val="24"/>
        </w:rPr>
        <w:t xml:space="preserve"> </w:t>
      </w:r>
      <w:r w:rsidR="00286C62" w:rsidRPr="00DF4A83">
        <w:rPr>
          <w:rFonts w:ascii="Times New Roman" w:hAnsi="Times New Roman" w:cs="Times New Roman"/>
          <w:color w:val="000000"/>
          <w:sz w:val="24"/>
          <w:szCs w:val="24"/>
        </w:rPr>
        <w:t>T.</w:t>
      </w:r>
      <w:r w:rsidRPr="00DF4A83">
        <w:rPr>
          <w:rFonts w:ascii="Times New Roman" w:hAnsi="Times New Roman" w:cs="Times New Roman"/>
          <w:color w:val="000000"/>
          <w:sz w:val="24"/>
          <w:szCs w:val="24"/>
        </w:rPr>
        <w:t>D</w:t>
      </w:r>
      <w:r w:rsidR="00CD1C03" w:rsidRPr="00DF4A83">
        <w:rPr>
          <w:rFonts w:ascii="Times New Roman" w:hAnsi="Times New Roman" w:cs="Times New Roman"/>
          <w:color w:val="000000"/>
          <w:sz w:val="24"/>
          <w:szCs w:val="24"/>
        </w:rPr>
        <w:t>.</w:t>
      </w:r>
      <w:r w:rsidRPr="00DF4A83">
        <w:rPr>
          <w:rFonts w:ascii="Times New Roman" w:hAnsi="Times New Roman" w:cs="Times New Roman"/>
          <w:color w:val="000000"/>
          <w:sz w:val="24"/>
          <w:szCs w:val="24"/>
        </w:rPr>
        <w:t xml:space="preserve">Tilley, </w:t>
      </w:r>
      <w:r w:rsidR="008043FD" w:rsidRPr="00DF4A83">
        <w:rPr>
          <w:rFonts w:ascii="Times New Roman" w:hAnsi="Times New Roman" w:cs="Times New Roman"/>
          <w:sz w:val="24"/>
          <w:szCs w:val="24"/>
        </w:rPr>
        <w:t>J. Mol.</w:t>
      </w:r>
      <w:r w:rsidR="00286C62" w:rsidRPr="00DF4A83">
        <w:rPr>
          <w:rFonts w:ascii="Times New Roman" w:hAnsi="Times New Roman" w:cs="Times New Roman"/>
          <w:sz w:val="24"/>
          <w:szCs w:val="24"/>
        </w:rPr>
        <w:t xml:space="preserve"> Catal.,</w:t>
      </w:r>
      <w:r w:rsidRPr="00DF4A83">
        <w:rPr>
          <w:rFonts w:ascii="Times New Roman" w:hAnsi="Times New Roman" w:cs="Times New Roman"/>
          <w:sz w:val="24"/>
          <w:szCs w:val="24"/>
        </w:rPr>
        <w:t xml:space="preserve"> 238 </w:t>
      </w:r>
      <w:r w:rsidRPr="00DF4A83">
        <w:rPr>
          <w:rFonts w:ascii="Times New Roman" w:hAnsi="Times New Roman" w:cs="Times New Roman"/>
          <w:color w:val="FF0000"/>
          <w:sz w:val="24"/>
          <w:szCs w:val="24"/>
        </w:rPr>
        <w:t>(2005)</w:t>
      </w:r>
      <w:r w:rsidRPr="00DF4A83">
        <w:rPr>
          <w:rFonts w:ascii="Times New Roman" w:hAnsi="Times New Roman" w:cs="Times New Roman"/>
          <w:sz w:val="24"/>
          <w:szCs w:val="24"/>
        </w:rPr>
        <w:t>1</w:t>
      </w:r>
      <w:r w:rsidR="006B2C2C" w:rsidRPr="00DF4A83">
        <w:rPr>
          <w:rFonts w:ascii="Times New Roman" w:hAnsi="Times New Roman" w:cs="Times New Roman"/>
          <w:sz w:val="24"/>
          <w:szCs w:val="24"/>
        </w:rPr>
        <w:t>.</w:t>
      </w:r>
    </w:p>
    <w:p w:rsidR="00A62EB8" w:rsidRPr="00DF4A83" w:rsidRDefault="00BD6A1A" w:rsidP="00DF4A83">
      <w:pPr>
        <w:autoSpaceDE w:val="0"/>
        <w:autoSpaceDN w:val="0"/>
        <w:adjustRightInd w:val="0"/>
        <w:spacing w:after="0" w:line="360" w:lineRule="auto"/>
        <w:jc w:val="both"/>
        <w:rPr>
          <w:rFonts w:ascii="Times New Roman" w:hAnsi="Times New Roman" w:cs="Times New Roman"/>
          <w:color w:val="FF0000"/>
          <w:sz w:val="24"/>
          <w:szCs w:val="24"/>
        </w:rPr>
      </w:pPr>
      <w:r w:rsidRPr="00DF4A83">
        <w:rPr>
          <w:rFonts w:ascii="Times New Roman" w:hAnsi="Times New Roman" w:cs="Times New Roman"/>
          <w:color w:val="FF0000"/>
          <w:sz w:val="24"/>
          <w:szCs w:val="24"/>
        </w:rPr>
        <w:t>[</w:t>
      </w:r>
      <w:r w:rsidR="007E4F29" w:rsidRPr="00DF4A83">
        <w:rPr>
          <w:rFonts w:ascii="Times New Roman" w:hAnsi="Times New Roman" w:cs="Times New Roman"/>
          <w:color w:val="FF0000"/>
          <w:sz w:val="24"/>
          <w:szCs w:val="24"/>
        </w:rPr>
        <w:t>6</w:t>
      </w:r>
      <w:r w:rsidR="00DF4A83">
        <w:rPr>
          <w:rFonts w:ascii="Times New Roman" w:hAnsi="Times New Roman" w:cs="Times New Roman"/>
          <w:color w:val="FF0000"/>
          <w:sz w:val="24"/>
          <w:szCs w:val="24"/>
        </w:rPr>
        <w:t xml:space="preserve">] </w:t>
      </w:r>
      <w:r w:rsidRPr="00DF4A83">
        <w:rPr>
          <w:rFonts w:ascii="Times New Roman" w:hAnsi="Times New Roman" w:cs="Times New Roman"/>
          <w:sz w:val="24"/>
          <w:szCs w:val="24"/>
        </w:rPr>
        <w:t>S.Caillerie, S.Hennin</w:t>
      </w:r>
      <w:r w:rsidR="006100C5" w:rsidRPr="00DF4A83">
        <w:rPr>
          <w:rFonts w:ascii="Times New Roman" w:hAnsi="Times New Roman" w:cs="Times New Roman"/>
          <w:sz w:val="24"/>
          <w:szCs w:val="24"/>
        </w:rPr>
        <w:t>,</w:t>
      </w:r>
      <w:r w:rsidRPr="00DF4A83">
        <w:rPr>
          <w:rFonts w:ascii="Times New Roman" w:hAnsi="Times New Roman" w:cs="Times New Roman"/>
          <w:sz w:val="24"/>
          <w:szCs w:val="24"/>
        </w:rPr>
        <w:t xml:space="preserve"> M.Rautureau, Minéralogie des argiles, Tomes I et II, 2</w:t>
      </w:r>
      <w:r w:rsidRPr="00DF4A83">
        <w:rPr>
          <w:rFonts w:ascii="Times New Roman" w:hAnsi="Times New Roman" w:cs="Times New Roman"/>
          <w:sz w:val="24"/>
          <w:szCs w:val="24"/>
          <w:vertAlign w:val="superscript"/>
        </w:rPr>
        <w:t>ème</w:t>
      </w:r>
      <w:r w:rsidRPr="00DF4A83">
        <w:rPr>
          <w:rFonts w:ascii="Times New Roman" w:hAnsi="Times New Roman" w:cs="Times New Roman"/>
          <w:sz w:val="24"/>
          <w:szCs w:val="24"/>
        </w:rPr>
        <w:t xml:space="preserve"> édition Masson et Cie, </w:t>
      </w:r>
      <w:r w:rsidRPr="00DF4A83">
        <w:rPr>
          <w:rFonts w:ascii="Times New Roman" w:hAnsi="Times New Roman" w:cs="Times New Roman"/>
          <w:color w:val="FF0000"/>
          <w:sz w:val="24"/>
          <w:szCs w:val="24"/>
        </w:rPr>
        <w:t>(1982)</w:t>
      </w:r>
      <w:r w:rsidR="006B2C2C" w:rsidRPr="00DF4A83">
        <w:rPr>
          <w:rFonts w:ascii="Times New Roman" w:hAnsi="Times New Roman" w:cs="Times New Roman"/>
          <w:color w:val="FF0000"/>
          <w:sz w:val="24"/>
          <w:szCs w:val="24"/>
        </w:rPr>
        <w:t>.</w:t>
      </w:r>
    </w:p>
    <w:p w:rsidR="00C156A1" w:rsidRPr="00DF4A83" w:rsidRDefault="00BD6A1A" w:rsidP="00DF4A83">
      <w:pPr>
        <w:autoSpaceDE w:val="0"/>
        <w:autoSpaceDN w:val="0"/>
        <w:adjustRightInd w:val="0"/>
        <w:spacing w:after="0" w:line="360" w:lineRule="auto"/>
        <w:jc w:val="both"/>
        <w:rPr>
          <w:rFonts w:ascii="Times New Roman" w:hAnsi="Times New Roman" w:cs="Times New Roman"/>
          <w:color w:val="FF0000"/>
          <w:sz w:val="24"/>
          <w:szCs w:val="24"/>
          <w:lang w:val="en-US"/>
        </w:rPr>
      </w:pPr>
      <w:r w:rsidRPr="00DF4A83">
        <w:rPr>
          <w:rFonts w:ascii="Times New Roman" w:hAnsi="Times New Roman" w:cs="Times New Roman"/>
          <w:color w:val="FF0000"/>
          <w:sz w:val="24"/>
          <w:szCs w:val="24"/>
          <w:lang w:val="en-US"/>
        </w:rPr>
        <w:t>[</w:t>
      </w:r>
      <w:r w:rsidR="007E4F29" w:rsidRPr="00DF4A83">
        <w:rPr>
          <w:rFonts w:ascii="Times New Roman" w:hAnsi="Times New Roman" w:cs="Times New Roman"/>
          <w:color w:val="FF0000"/>
          <w:sz w:val="24"/>
          <w:szCs w:val="24"/>
          <w:lang w:val="en-US"/>
        </w:rPr>
        <w:t>7</w:t>
      </w:r>
      <w:r w:rsidR="00C156A1" w:rsidRPr="00DF4A83">
        <w:rPr>
          <w:rFonts w:ascii="Times New Roman" w:hAnsi="Times New Roman" w:cs="Times New Roman"/>
          <w:color w:val="FF0000"/>
          <w:sz w:val="24"/>
          <w:szCs w:val="24"/>
          <w:lang w:val="en-US"/>
        </w:rPr>
        <w:t>]</w:t>
      </w:r>
      <w:r w:rsidR="00286C62" w:rsidRPr="00DF4A83">
        <w:rPr>
          <w:rFonts w:ascii="Times New Roman" w:hAnsi="Times New Roman" w:cs="Times New Roman"/>
          <w:sz w:val="24"/>
          <w:szCs w:val="24"/>
          <w:lang w:val="en-US"/>
        </w:rPr>
        <w:t xml:space="preserve"> Y.H</w:t>
      </w:r>
      <w:r w:rsidR="00C156A1" w:rsidRPr="00DF4A83">
        <w:rPr>
          <w:rFonts w:ascii="Times New Roman" w:hAnsi="Times New Roman" w:cs="Times New Roman"/>
          <w:sz w:val="24"/>
          <w:szCs w:val="24"/>
          <w:lang w:val="en-US"/>
        </w:rPr>
        <w:t>.Shen, Water Reasearch 36</w:t>
      </w:r>
      <w:r w:rsidR="00CD1C03" w:rsidRPr="00DF4A83">
        <w:rPr>
          <w:rFonts w:ascii="Times New Roman" w:hAnsi="Times New Roman" w:cs="Times New Roman"/>
          <w:sz w:val="24"/>
          <w:szCs w:val="24"/>
          <w:lang w:val="en-US"/>
        </w:rPr>
        <w:t xml:space="preserve"> </w:t>
      </w:r>
      <w:r w:rsidR="00CD1C03" w:rsidRPr="00DF4A83">
        <w:rPr>
          <w:rFonts w:ascii="Times New Roman" w:hAnsi="Times New Roman" w:cs="Times New Roman"/>
          <w:color w:val="FF0000"/>
          <w:sz w:val="24"/>
          <w:szCs w:val="24"/>
          <w:lang w:val="en-US"/>
        </w:rPr>
        <w:t>(2002)</w:t>
      </w:r>
      <w:r w:rsidR="00995FCA" w:rsidRPr="00DF4A83">
        <w:rPr>
          <w:rFonts w:ascii="Times New Roman" w:hAnsi="Times New Roman" w:cs="Times New Roman"/>
          <w:sz w:val="24"/>
          <w:szCs w:val="24"/>
          <w:lang w:val="en-US"/>
        </w:rPr>
        <w:t xml:space="preserve"> 1107</w:t>
      </w:r>
      <w:r w:rsidR="006B2C2C" w:rsidRPr="00DF4A83">
        <w:rPr>
          <w:rFonts w:ascii="Times New Roman" w:hAnsi="Times New Roman" w:cs="Times New Roman"/>
          <w:sz w:val="24"/>
          <w:szCs w:val="24"/>
          <w:lang w:val="en-US"/>
        </w:rPr>
        <w:t>.</w:t>
      </w:r>
    </w:p>
    <w:p w:rsidR="00A62EB8" w:rsidRPr="00DF4A83" w:rsidRDefault="00C156A1" w:rsidP="00DF4A83">
      <w:pPr>
        <w:autoSpaceDE w:val="0"/>
        <w:autoSpaceDN w:val="0"/>
        <w:adjustRightInd w:val="0"/>
        <w:spacing w:after="0" w:line="360" w:lineRule="auto"/>
        <w:jc w:val="both"/>
        <w:rPr>
          <w:rFonts w:ascii="Times New Roman" w:hAnsi="Times New Roman" w:cs="Times New Roman"/>
          <w:color w:val="FF0000"/>
          <w:sz w:val="24"/>
          <w:szCs w:val="24"/>
        </w:rPr>
      </w:pPr>
      <w:r w:rsidRPr="00DF4A83">
        <w:rPr>
          <w:rFonts w:ascii="Times New Roman" w:hAnsi="Times New Roman" w:cs="Times New Roman"/>
          <w:color w:val="FF0000"/>
          <w:sz w:val="24"/>
          <w:szCs w:val="24"/>
        </w:rPr>
        <w:t>[</w:t>
      </w:r>
      <w:r w:rsidR="007E4F29" w:rsidRPr="00DF4A83">
        <w:rPr>
          <w:rFonts w:ascii="Times New Roman" w:hAnsi="Times New Roman" w:cs="Times New Roman"/>
          <w:color w:val="FF0000"/>
          <w:sz w:val="24"/>
          <w:szCs w:val="24"/>
        </w:rPr>
        <w:t>8</w:t>
      </w:r>
      <w:r w:rsidRPr="00DF4A83">
        <w:rPr>
          <w:rFonts w:ascii="Times New Roman" w:hAnsi="Times New Roman" w:cs="Times New Roman"/>
          <w:color w:val="FF0000"/>
          <w:sz w:val="24"/>
          <w:szCs w:val="24"/>
        </w:rPr>
        <w:t>]</w:t>
      </w:r>
      <w:r w:rsidR="007B2E70" w:rsidRPr="00DF4A83">
        <w:rPr>
          <w:rFonts w:ascii="Times New Roman" w:hAnsi="Times New Roman" w:cs="Times New Roman"/>
          <w:sz w:val="24"/>
          <w:szCs w:val="24"/>
        </w:rPr>
        <w:t xml:space="preserve">  </w:t>
      </w:r>
      <w:r w:rsidRPr="00DF4A83">
        <w:rPr>
          <w:rFonts w:ascii="Times New Roman" w:hAnsi="Times New Roman" w:cs="Times New Roman"/>
          <w:sz w:val="24"/>
          <w:szCs w:val="24"/>
        </w:rPr>
        <w:t>J.Ojiang, C.Cooper</w:t>
      </w:r>
      <w:r w:rsidR="006100C5" w:rsidRPr="00DF4A83">
        <w:rPr>
          <w:rFonts w:ascii="Times New Roman" w:hAnsi="Times New Roman" w:cs="Times New Roman"/>
          <w:sz w:val="24"/>
          <w:szCs w:val="24"/>
        </w:rPr>
        <w:t>,</w:t>
      </w:r>
      <w:r w:rsidRPr="00DF4A83">
        <w:rPr>
          <w:rFonts w:ascii="Times New Roman" w:hAnsi="Times New Roman" w:cs="Times New Roman"/>
          <w:sz w:val="24"/>
          <w:szCs w:val="24"/>
        </w:rPr>
        <w:t xml:space="preserve"> S.Ouki, Chemosphère, 47</w:t>
      </w:r>
      <w:r w:rsidR="00CD1C03" w:rsidRPr="00DF4A83">
        <w:rPr>
          <w:rFonts w:ascii="Times New Roman" w:hAnsi="Times New Roman" w:cs="Times New Roman"/>
          <w:color w:val="FF0000"/>
          <w:sz w:val="24"/>
          <w:szCs w:val="24"/>
        </w:rPr>
        <w:t xml:space="preserve"> (2002)</w:t>
      </w:r>
      <w:r w:rsidRPr="00DF4A83">
        <w:rPr>
          <w:rFonts w:ascii="Times New Roman" w:hAnsi="Times New Roman" w:cs="Times New Roman"/>
          <w:sz w:val="24"/>
          <w:szCs w:val="24"/>
        </w:rPr>
        <w:t xml:space="preserve"> 711</w:t>
      </w:r>
      <w:r w:rsidR="006B2C2C" w:rsidRPr="00DF4A83">
        <w:rPr>
          <w:rFonts w:ascii="Times New Roman" w:hAnsi="Times New Roman" w:cs="Times New Roman"/>
          <w:sz w:val="24"/>
          <w:szCs w:val="24"/>
        </w:rPr>
        <w:t>.</w:t>
      </w:r>
    </w:p>
    <w:p w:rsidR="00C156A1" w:rsidRPr="00DF4A83" w:rsidRDefault="00BD6A1A" w:rsidP="00DF4A83">
      <w:pPr>
        <w:autoSpaceDE w:val="0"/>
        <w:autoSpaceDN w:val="0"/>
        <w:adjustRightInd w:val="0"/>
        <w:spacing w:after="0" w:line="360" w:lineRule="auto"/>
        <w:jc w:val="both"/>
        <w:rPr>
          <w:rFonts w:ascii="Times New Roman" w:hAnsi="Times New Roman" w:cs="Times New Roman"/>
          <w:color w:val="FF0000"/>
          <w:sz w:val="24"/>
          <w:szCs w:val="24"/>
        </w:rPr>
      </w:pPr>
      <w:r w:rsidRPr="00DF4A83">
        <w:rPr>
          <w:rFonts w:ascii="Times New Roman" w:hAnsi="Times New Roman" w:cs="Times New Roman"/>
          <w:color w:val="FF0000"/>
          <w:sz w:val="24"/>
          <w:szCs w:val="24"/>
        </w:rPr>
        <w:t>[</w:t>
      </w:r>
      <w:r w:rsidR="007E4F29" w:rsidRPr="00DF4A83">
        <w:rPr>
          <w:rFonts w:ascii="Times New Roman" w:hAnsi="Times New Roman" w:cs="Times New Roman"/>
          <w:color w:val="FF0000"/>
          <w:sz w:val="24"/>
          <w:szCs w:val="24"/>
        </w:rPr>
        <w:t>9</w:t>
      </w:r>
      <w:r w:rsidR="00C156A1" w:rsidRPr="00DF4A83">
        <w:rPr>
          <w:rFonts w:ascii="Times New Roman" w:hAnsi="Times New Roman" w:cs="Times New Roman"/>
          <w:color w:val="FF0000"/>
          <w:sz w:val="24"/>
          <w:szCs w:val="24"/>
        </w:rPr>
        <w:t xml:space="preserve">] </w:t>
      </w:r>
      <w:r w:rsidR="00C156A1" w:rsidRPr="00DF4A83">
        <w:rPr>
          <w:rFonts w:ascii="Times New Roman" w:hAnsi="Times New Roman" w:cs="Times New Roman"/>
          <w:sz w:val="24"/>
          <w:szCs w:val="24"/>
        </w:rPr>
        <w:t xml:space="preserve">M.Boudahri, thèse de Magister, Université d’oran ES-sénia, </w:t>
      </w:r>
      <w:r w:rsidR="00C156A1" w:rsidRPr="00DF4A83">
        <w:rPr>
          <w:rFonts w:ascii="Times New Roman" w:hAnsi="Times New Roman" w:cs="Times New Roman"/>
          <w:color w:val="FF0000"/>
          <w:sz w:val="24"/>
          <w:szCs w:val="24"/>
        </w:rPr>
        <w:t>(2001)</w:t>
      </w:r>
      <w:r w:rsidR="006B2C2C" w:rsidRPr="00DF4A83">
        <w:rPr>
          <w:rFonts w:ascii="Times New Roman" w:hAnsi="Times New Roman" w:cs="Times New Roman"/>
          <w:color w:val="FF0000"/>
          <w:sz w:val="24"/>
          <w:szCs w:val="24"/>
        </w:rPr>
        <w:t>.</w:t>
      </w:r>
    </w:p>
    <w:p w:rsidR="00C156A1" w:rsidRPr="00DF4A83" w:rsidRDefault="00C156A1" w:rsidP="00DF4A83">
      <w:pPr>
        <w:autoSpaceDE w:val="0"/>
        <w:autoSpaceDN w:val="0"/>
        <w:adjustRightInd w:val="0"/>
        <w:spacing w:after="0" w:line="360" w:lineRule="auto"/>
        <w:jc w:val="both"/>
        <w:rPr>
          <w:rFonts w:ascii="Times New Roman" w:hAnsi="Times New Roman" w:cs="Times New Roman"/>
          <w:color w:val="FF0000"/>
          <w:sz w:val="24"/>
          <w:szCs w:val="24"/>
        </w:rPr>
      </w:pPr>
      <w:r w:rsidRPr="00DF4A83">
        <w:rPr>
          <w:rFonts w:ascii="Times New Roman" w:hAnsi="Times New Roman" w:cs="Times New Roman"/>
          <w:color w:val="FF0000"/>
          <w:sz w:val="24"/>
          <w:szCs w:val="24"/>
        </w:rPr>
        <w:t>[</w:t>
      </w:r>
      <w:r w:rsidR="007E4F29" w:rsidRPr="00DF4A83">
        <w:rPr>
          <w:rFonts w:ascii="Times New Roman" w:hAnsi="Times New Roman" w:cs="Times New Roman"/>
          <w:color w:val="FF0000"/>
          <w:sz w:val="24"/>
          <w:szCs w:val="24"/>
        </w:rPr>
        <w:t>10</w:t>
      </w:r>
      <w:r w:rsidRPr="00DF4A83">
        <w:rPr>
          <w:rFonts w:ascii="Times New Roman" w:hAnsi="Times New Roman" w:cs="Times New Roman"/>
          <w:color w:val="FF0000"/>
          <w:sz w:val="24"/>
          <w:szCs w:val="24"/>
        </w:rPr>
        <w:t>]</w:t>
      </w:r>
      <w:r w:rsidR="002A2250" w:rsidRPr="00DF4A83">
        <w:rPr>
          <w:rFonts w:ascii="Times New Roman" w:hAnsi="Times New Roman" w:cs="Times New Roman"/>
          <w:color w:val="FF0000"/>
          <w:sz w:val="24"/>
          <w:szCs w:val="24"/>
        </w:rPr>
        <w:t xml:space="preserve"> </w:t>
      </w:r>
      <w:r w:rsidRPr="00DF4A83">
        <w:rPr>
          <w:rFonts w:ascii="Times New Roman" w:hAnsi="Times New Roman" w:cs="Times New Roman"/>
          <w:sz w:val="24"/>
          <w:szCs w:val="24"/>
        </w:rPr>
        <w:t>N.Laribi-Bouhabdalah</w:t>
      </w:r>
      <w:r w:rsidR="006100C5" w:rsidRPr="00DF4A83">
        <w:rPr>
          <w:rFonts w:ascii="Times New Roman" w:hAnsi="Times New Roman" w:cs="Times New Roman"/>
          <w:sz w:val="24"/>
          <w:szCs w:val="24"/>
        </w:rPr>
        <w:t xml:space="preserve">, </w:t>
      </w:r>
      <w:r w:rsidRPr="00DF4A83">
        <w:rPr>
          <w:rFonts w:ascii="Times New Roman" w:hAnsi="Times New Roman" w:cs="Times New Roman"/>
          <w:sz w:val="24"/>
          <w:szCs w:val="24"/>
        </w:rPr>
        <w:t xml:space="preserve">N.Meghoufel, Mémoire de fin d’études, Université d’Oran « USTO », </w:t>
      </w:r>
      <w:r w:rsidRPr="00DF4A83">
        <w:rPr>
          <w:rFonts w:ascii="Times New Roman" w:hAnsi="Times New Roman" w:cs="Times New Roman"/>
          <w:color w:val="FF0000"/>
          <w:sz w:val="24"/>
          <w:szCs w:val="24"/>
        </w:rPr>
        <w:t>(2002)</w:t>
      </w:r>
      <w:r w:rsidR="006B2C2C" w:rsidRPr="00DF4A83">
        <w:rPr>
          <w:rFonts w:ascii="Times New Roman" w:hAnsi="Times New Roman" w:cs="Times New Roman"/>
          <w:color w:val="FF0000"/>
          <w:sz w:val="24"/>
          <w:szCs w:val="24"/>
        </w:rPr>
        <w:t>.</w:t>
      </w:r>
    </w:p>
    <w:p w:rsidR="00A62EB8" w:rsidRPr="00DF4A83" w:rsidRDefault="00BD6A1A" w:rsidP="00DF4A83">
      <w:pPr>
        <w:autoSpaceDE w:val="0"/>
        <w:autoSpaceDN w:val="0"/>
        <w:adjustRightInd w:val="0"/>
        <w:spacing w:after="0" w:line="360" w:lineRule="auto"/>
        <w:jc w:val="both"/>
        <w:rPr>
          <w:rFonts w:ascii="Times New Roman" w:hAnsi="Times New Roman" w:cs="Times New Roman"/>
          <w:sz w:val="24"/>
          <w:szCs w:val="24"/>
        </w:rPr>
      </w:pPr>
      <w:r w:rsidRPr="00DF4A83">
        <w:rPr>
          <w:rFonts w:ascii="Times New Roman" w:hAnsi="Times New Roman" w:cs="Times New Roman"/>
          <w:color w:val="FF0000"/>
          <w:sz w:val="24"/>
          <w:szCs w:val="24"/>
        </w:rPr>
        <w:t>[</w:t>
      </w:r>
      <w:r w:rsidR="007E4F29" w:rsidRPr="00DF4A83">
        <w:rPr>
          <w:rFonts w:ascii="Times New Roman" w:hAnsi="Times New Roman" w:cs="Times New Roman"/>
          <w:color w:val="FF0000"/>
          <w:sz w:val="24"/>
          <w:szCs w:val="24"/>
        </w:rPr>
        <w:t>11</w:t>
      </w:r>
      <w:r w:rsidRPr="00DF4A83">
        <w:rPr>
          <w:rFonts w:ascii="Times New Roman" w:hAnsi="Times New Roman" w:cs="Times New Roman"/>
          <w:color w:val="FF0000"/>
          <w:sz w:val="24"/>
          <w:szCs w:val="24"/>
        </w:rPr>
        <w:t>]</w:t>
      </w:r>
      <w:r w:rsidR="00DF4A83">
        <w:rPr>
          <w:rFonts w:ascii="Times New Roman" w:hAnsi="Times New Roman" w:cs="Times New Roman"/>
          <w:color w:val="FF0000"/>
          <w:sz w:val="24"/>
          <w:szCs w:val="24"/>
        </w:rPr>
        <w:t xml:space="preserve"> </w:t>
      </w:r>
      <w:r w:rsidR="0031143B" w:rsidRPr="00DF4A83">
        <w:rPr>
          <w:rFonts w:ascii="Times New Roman" w:hAnsi="Times New Roman" w:cs="Times New Roman"/>
          <w:sz w:val="24"/>
          <w:szCs w:val="24"/>
        </w:rPr>
        <w:t>S.Caillère, S.Henin, M.Rautureau</w:t>
      </w:r>
      <w:r w:rsidR="006100C5" w:rsidRPr="00DF4A83">
        <w:rPr>
          <w:rFonts w:ascii="Times New Roman" w:hAnsi="Times New Roman" w:cs="Times New Roman"/>
          <w:sz w:val="24"/>
          <w:szCs w:val="24"/>
        </w:rPr>
        <w:t xml:space="preserve">, </w:t>
      </w:r>
      <w:r w:rsidR="0031143B" w:rsidRPr="00DF4A83">
        <w:rPr>
          <w:rFonts w:ascii="Times New Roman" w:hAnsi="Times New Roman" w:cs="Times New Roman"/>
          <w:sz w:val="24"/>
          <w:szCs w:val="24"/>
        </w:rPr>
        <w:t>« Minéralogie des argiles»,</w:t>
      </w:r>
      <w:r w:rsidR="00C156A1" w:rsidRPr="00DF4A83">
        <w:rPr>
          <w:rFonts w:ascii="Times New Roman" w:hAnsi="Times New Roman" w:cs="Times New Roman"/>
          <w:sz w:val="24"/>
          <w:szCs w:val="24"/>
        </w:rPr>
        <w:t>1</w:t>
      </w:r>
      <w:r w:rsidR="00C156A1" w:rsidRPr="00DF4A83">
        <w:rPr>
          <w:rFonts w:ascii="Times New Roman" w:hAnsi="Times New Roman" w:cs="Times New Roman"/>
          <w:sz w:val="24"/>
          <w:szCs w:val="24"/>
          <w:vertAlign w:val="superscript"/>
        </w:rPr>
        <w:t>ère</w:t>
      </w:r>
      <w:r w:rsidR="0031143B" w:rsidRPr="00DF4A83">
        <w:rPr>
          <w:rFonts w:ascii="Times New Roman" w:hAnsi="Times New Roman" w:cs="Times New Roman"/>
          <w:sz w:val="24"/>
          <w:szCs w:val="24"/>
        </w:rPr>
        <w:t>édition, Masson,</w:t>
      </w:r>
      <w:r w:rsidR="00286C62" w:rsidRPr="00DF4A83">
        <w:rPr>
          <w:rFonts w:ascii="Times New Roman" w:hAnsi="Times New Roman" w:cs="Times New Roman"/>
          <w:sz w:val="24"/>
          <w:szCs w:val="24"/>
        </w:rPr>
        <w:t xml:space="preserve"> </w:t>
      </w:r>
      <w:r w:rsidR="00C156A1" w:rsidRPr="00DF4A83">
        <w:rPr>
          <w:rFonts w:ascii="Times New Roman" w:hAnsi="Times New Roman" w:cs="Times New Roman"/>
          <w:sz w:val="24"/>
          <w:szCs w:val="24"/>
        </w:rPr>
        <w:t xml:space="preserve">Paris, </w:t>
      </w:r>
      <w:r w:rsidR="00C156A1" w:rsidRPr="00DF4A83">
        <w:rPr>
          <w:rFonts w:ascii="Times New Roman" w:hAnsi="Times New Roman" w:cs="Times New Roman"/>
          <w:color w:val="FF0000"/>
          <w:sz w:val="24"/>
          <w:szCs w:val="24"/>
        </w:rPr>
        <w:t>(1963)</w:t>
      </w:r>
      <w:r w:rsidR="006B2C2C" w:rsidRPr="00DF4A83">
        <w:rPr>
          <w:rFonts w:ascii="Times New Roman" w:hAnsi="Times New Roman" w:cs="Times New Roman"/>
          <w:color w:val="FF0000"/>
          <w:sz w:val="24"/>
          <w:szCs w:val="24"/>
        </w:rPr>
        <w:t>.</w:t>
      </w:r>
    </w:p>
    <w:p w:rsidR="00A62EB8" w:rsidRPr="00DF4A83" w:rsidRDefault="0029132F" w:rsidP="00DF4A83">
      <w:pPr>
        <w:autoSpaceDE w:val="0"/>
        <w:autoSpaceDN w:val="0"/>
        <w:adjustRightInd w:val="0"/>
        <w:spacing w:after="0" w:line="360" w:lineRule="auto"/>
        <w:jc w:val="both"/>
        <w:rPr>
          <w:rFonts w:ascii="Times New Roman" w:hAnsi="Times New Roman" w:cs="Times New Roman"/>
          <w:sz w:val="24"/>
          <w:szCs w:val="24"/>
          <w:lang w:val="en-US"/>
        </w:rPr>
      </w:pPr>
      <w:r w:rsidRPr="00DF4A83">
        <w:rPr>
          <w:rFonts w:ascii="Times New Roman" w:hAnsi="Times New Roman" w:cs="Times New Roman"/>
          <w:color w:val="FF0000"/>
          <w:sz w:val="24"/>
          <w:szCs w:val="24"/>
          <w:lang w:val="en-US"/>
        </w:rPr>
        <w:t>[</w:t>
      </w:r>
      <w:r w:rsidR="007E4F29" w:rsidRPr="00DF4A83">
        <w:rPr>
          <w:rFonts w:ascii="Times New Roman" w:hAnsi="Times New Roman" w:cs="Times New Roman"/>
          <w:color w:val="FF0000"/>
          <w:sz w:val="24"/>
          <w:szCs w:val="24"/>
          <w:lang w:val="en-US"/>
        </w:rPr>
        <w:t>12</w:t>
      </w:r>
      <w:r w:rsidRPr="00DF4A83">
        <w:rPr>
          <w:rFonts w:ascii="Times New Roman" w:hAnsi="Times New Roman" w:cs="Times New Roman"/>
          <w:color w:val="FF0000"/>
          <w:sz w:val="24"/>
          <w:szCs w:val="24"/>
          <w:lang w:val="en-US"/>
        </w:rPr>
        <w:t>]</w:t>
      </w:r>
      <w:r w:rsidR="006B2C2C" w:rsidRPr="00DF4A83">
        <w:rPr>
          <w:rFonts w:ascii="Times New Roman" w:hAnsi="Times New Roman" w:cs="Times New Roman"/>
          <w:color w:val="FF0000"/>
          <w:sz w:val="24"/>
          <w:szCs w:val="24"/>
          <w:lang w:val="en-US"/>
        </w:rPr>
        <w:t xml:space="preserve"> </w:t>
      </w:r>
      <w:r w:rsidRPr="00DF4A83">
        <w:rPr>
          <w:rFonts w:ascii="Times New Roman" w:hAnsi="Times New Roman" w:cs="Times New Roman"/>
          <w:sz w:val="24"/>
          <w:szCs w:val="24"/>
          <w:lang w:val="en-US"/>
        </w:rPr>
        <w:t>A</w:t>
      </w:r>
      <w:r w:rsidR="00CD1C03" w:rsidRPr="00DF4A83">
        <w:rPr>
          <w:rFonts w:ascii="Times New Roman" w:hAnsi="Times New Roman" w:cs="Times New Roman"/>
          <w:sz w:val="24"/>
          <w:szCs w:val="24"/>
          <w:lang w:val="en-US"/>
        </w:rPr>
        <w:t>.</w:t>
      </w:r>
      <w:r w:rsidRPr="00DF4A83">
        <w:rPr>
          <w:rFonts w:ascii="Times New Roman" w:hAnsi="Times New Roman" w:cs="Times New Roman"/>
          <w:sz w:val="24"/>
          <w:szCs w:val="24"/>
          <w:lang w:val="en-US"/>
        </w:rPr>
        <w:t>Dhakshinamoorthy, K</w:t>
      </w:r>
      <w:r w:rsidR="00CD1C03" w:rsidRPr="00DF4A83">
        <w:rPr>
          <w:rFonts w:ascii="Times New Roman" w:hAnsi="Times New Roman" w:cs="Times New Roman"/>
          <w:sz w:val="24"/>
          <w:szCs w:val="24"/>
          <w:lang w:val="en-US"/>
        </w:rPr>
        <w:t>.</w:t>
      </w:r>
      <w:r w:rsidRPr="00DF4A83">
        <w:rPr>
          <w:rFonts w:ascii="Times New Roman" w:hAnsi="Times New Roman" w:cs="Times New Roman"/>
          <w:sz w:val="24"/>
          <w:szCs w:val="24"/>
          <w:lang w:val="en-US"/>
        </w:rPr>
        <w:t>Kanagaraj, K</w:t>
      </w:r>
      <w:r w:rsidR="00CD1C03" w:rsidRPr="00DF4A83">
        <w:rPr>
          <w:rFonts w:ascii="Times New Roman" w:hAnsi="Times New Roman" w:cs="Times New Roman"/>
          <w:sz w:val="24"/>
          <w:szCs w:val="24"/>
          <w:lang w:val="en-US"/>
        </w:rPr>
        <w:t>.</w:t>
      </w:r>
      <w:r w:rsidRPr="00DF4A83">
        <w:rPr>
          <w:rFonts w:ascii="Times New Roman" w:hAnsi="Times New Roman" w:cs="Times New Roman"/>
          <w:sz w:val="24"/>
          <w:szCs w:val="24"/>
          <w:lang w:val="en-US"/>
        </w:rPr>
        <w:t>Pitchumani, Tetrahedron Letters</w:t>
      </w:r>
      <w:r w:rsidR="006100C5" w:rsidRPr="00DF4A83">
        <w:rPr>
          <w:rFonts w:ascii="Times New Roman" w:hAnsi="Times New Roman" w:cs="Times New Roman"/>
          <w:sz w:val="24"/>
          <w:szCs w:val="24"/>
          <w:lang w:val="en-US"/>
        </w:rPr>
        <w:t>,</w:t>
      </w:r>
      <w:r w:rsidRPr="00DF4A83">
        <w:rPr>
          <w:rFonts w:ascii="Times New Roman" w:hAnsi="Times New Roman" w:cs="Times New Roman"/>
          <w:sz w:val="24"/>
          <w:szCs w:val="24"/>
          <w:lang w:val="en-US"/>
        </w:rPr>
        <w:t xml:space="preserve"> 52 </w:t>
      </w:r>
      <w:r w:rsidRPr="00DF4A83">
        <w:rPr>
          <w:rFonts w:ascii="Times New Roman" w:hAnsi="Times New Roman" w:cs="Times New Roman"/>
          <w:color w:val="FF0000"/>
          <w:sz w:val="24"/>
          <w:szCs w:val="24"/>
          <w:lang w:val="en-US"/>
        </w:rPr>
        <w:t>(2011)</w:t>
      </w:r>
      <w:r w:rsidR="006100C5" w:rsidRPr="00DF4A83">
        <w:rPr>
          <w:rFonts w:ascii="Times New Roman" w:hAnsi="Times New Roman" w:cs="Times New Roman"/>
          <w:sz w:val="24"/>
          <w:szCs w:val="24"/>
          <w:lang w:val="en-US"/>
        </w:rPr>
        <w:t xml:space="preserve"> 69</w:t>
      </w:r>
      <w:r w:rsidR="006B2C2C" w:rsidRPr="00DF4A83">
        <w:rPr>
          <w:rFonts w:ascii="Times New Roman" w:hAnsi="Times New Roman" w:cs="Times New Roman"/>
          <w:sz w:val="24"/>
          <w:szCs w:val="24"/>
          <w:lang w:val="en-US"/>
        </w:rPr>
        <w:t>.</w:t>
      </w:r>
    </w:p>
    <w:p w:rsidR="006B2C2C" w:rsidRPr="00DF4A83" w:rsidRDefault="006B2C2C" w:rsidP="00DF4A83">
      <w:pPr>
        <w:autoSpaceDE w:val="0"/>
        <w:autoSpaceDN w:val="0"/>
        <w:adjustRightInd w:val="0"/>
        <w:spacing w:after="0" w:line="360" w:lineRule="auto"/>
        <w:jc w:val="both"/>
        <w:rPr>
          <w:rFonts w:ascii="Times New Roman" w:hAnsi="Times New Roman" w:cs="Times New Roman"/>
          <w:color w:val="000000"/>
          <w:sz w:val="24"/>
          <w:szCs w:val="24"/>
          <w:lang w:val="en-US"/>
        </w:rPr>
      </w:pPr>
      <w:r w:rsidRPr="00DF4A83">
        <w:rPr>
          <w:rFonts w:ascii="Times New Roman" w:hAnsi="Times New Roman" w:cs="Times New Roman"/>
          <w:color w:val="FF0000"/>
          <w:sz w:val="24"/>
          <w:szCs w:val="24"/>
          <w:lang w:val="en-US"/>
        </w:rPr>
        <w:t>[13]</w:t>
      </w:r>
      <w:r w:rsidR="00DF4A83">
        <w:rPr>
          <w:rFonts w:ascii="Times New Roman" w:hAnsi="Times New Roman" w:cs="Times New Roman"/>
          <w:color w:val="FF0000"/>
          <w:sz w:val="24"/>
          <w:szCs w:val="24"/>
          <w:lang w:val="en-US"/>
        </w:rPr>
        <w:t xml:space="preserve"> </w:t>
      </w:r>
      <w:r w:rsidRPr="00DF4A83">
        <w:rPr>
          <w:rFonts w:ascii="Times New Roman" w:hAnsi="Times New Roman" w:cs="Times New Roman"/>
          <w:color w:val="000000"/>
          <w:sz w:val="24"/>
          <w:szCs w:val="24"/>
          <w:lang w:val="en-US"/>
        </w:rPr>
        <w:t xml:space="preserve">L.Chmielarz, Z.Piwowarska, P.Kuśtrowski, A.Węgrzyn, B.Gil, A.Kowalczyk, B.Dudek, </w:t>
      </w:r>
      <w:r w:rsidR="00CF64DA" w:rsidRPr="00DF4A83">
        <w:rPr>
          <w:rFonts w:ascii="Times New Roman" w:hAnsi="Times New Roman" w:cs="Times New Roman"/>
          <w:color w:val="000000"/>
          <w:sz w:val="24"/>
          <w:szCs w:val="24"/>
          <w:lang w:val="en-US"/>
        </w:rPr>
        <w:t xml:space="preserve">                                                   </w:t>
      </w:r>
      <w:r w:rsidRPr="00DF4A83">
        <w:rPr>
          <w:rFonts w:ascii="Times New Roman" w:hAnsi="Times New Roman" w:cs="Times New Roman"/>
          <w:color w:val="000000"/>
          <w:sz w:val="24"/>
          <w:szCs w:val="24"/>
          <w:lang w:val="en-US"/>
        </w:rPr>
        <w:t>R.Dziembaj, M.Michalik</w:t>
      </w:r>
      <w:r w:rsidRPr="00DF4A83">
        <w:rPr>
          <w:rFonts w:ascii="Times New Roman" w:hAnsi="Times New Roman" w:cs="Times New Roman"/>
          <w:sz w:val="24"/>
          <w:szCs w:val="24"/>
          <w:lang w:val="en-US"/>
        </w:rPr>
        <w:t xml:space="preserve"> Appl. Clay Sci., </w:t>
      </w:r>
      <w:r w:rsidRPr="00DF4A83">
        <w:rPr>
          <w:rFonts w:ascii="Times New Roman" w:hAnsi="Times New Roman" w:cs="Times New Roman"/>
          <w:color w:val="FF0000"/>
          <w:sz w:val="24"/>
          <w:szCs w:val="24"/>
          <w:lang w:val="en-US"/>
        </w:rPr>
        <w:t xml:space="preserve">(2011) </w:t>
      </w:r>
      <w:r w:rsidRPr="00DF4A83">
        <w:rPr>
          <w:rFonts w:ascii="Times New Roman" w:hAnsi="Times New Roman" w:cs="Times New Roman"/>
          <w:sz w:val="24"/>
          <w:szCs w:val="24"/>
          <w:lang w:val="en-US"/>
        </w:rPr>
        <w:t>(in press)</w:t>
      </w:r>
    </w:p>
    <w:p w:rsidR="0029132F" w:rsidRPr="00DF4A83" w:rsidRDefault="006B2C2C" w:rsidP="00DF4A83">
      <w:pPr>
        <w:autoSpaceDE w:val="0"/>
        <w:autoSpaceDN w:val="0"/>
        <w:adjustRightInd w:val="0"/>
        <w:spacing w:after="0" w:line="360" w:lineRule="auto"/>
        <w:jc w:val="both"/>
        <w:rPr>
          <w:rFonts w:ascii="Times New Roman" w:hAnsi="Times New Roman" w:cs="Times New Roman"/>
          <w:sz w:val="24"/>
          <w:szCs w:val="24"/>
          <w:lang w:val="en-US"/>
        </w:rPr>
      </w:pPr>
      <w:r w:rsidRPr="00DF4A83">
        <w:rPr>
          <w:rFonts w:ascii="Times New Roman" w:hAnsi="Times New Roman" w:cs="Times New Roman"/>
          <w:color w:val="FF0000"/>
          <w:sz w:val="24"/>
          <w:szCs w:val="24"/>
          <w:lang w:val="en-US"/>
        </w:rPr>
        <w:t xml:space="preserve"> </w:t>
      </w:r>
      <w:r w:rsidR="0029132F" w:rsidRPr="00DF4A83">
        <w:rPr>
          <w:rFonts w:ascii="Times New Roman" w:hAnsi="Times New Roman" w:cs="Times New Roman"/>
          <w:color w:val="FF0000"/>
          <w:sz w:val="24"/>
          <w:szCs w:val="24"/>
          <w:lang w:val="en-US"/>
        </w:rPr>
        <w:t>[</w:t>
      </w:r>
      <w:r w:rsidR="007E4F29" w:rsidRPr="00DF4A83">
        <w:rPr>
          <w:rFonts w:ascii="Times New Roman" w:hAnsi="Times New Roman" w:cs="Times New Roman"/>
          <w:color w:val="FF0000"/>
          <w:sz w:val="24"/>
          <w:szCs w:val="24"/>
          <w:lang w:val="en-US"/>
        </w:rPr>
        <w:t>14</w:t>
      </w:r>
      <w:r w:rsidR="0029132F" w:rsidRPr="00DF4A83">
        <w:rPr>
          <w:rFonts w:ascii="Times New Roman" w:hAnsi="Times New Roman" w:cs="Times New Roman"/>
          <w:color w:val="FF0000"/>
          <w:sz w:val="24"/>
          <w:szCs w:val="24"/>
          <w:lang w:val="en-US"/>
        </w:rPr>
        <w:t>]</w:t>
      </w:r>
      <w:r w:rsidR="00286C62" w:rsidRPr="00DF4A83">
        <w:rPr>
          <w:rFonts w:ascii="Times New Roman" w:hAnsi="Times New Roman" w:cs="Times New Roman"/>
          <w:sz w:val="24"/>
          <w:szCs w:val="24"/>
          <w:lang w:val="en-US"/>
        </w:rPr>
        <w:t xml:space="preserve"> K.M. Parida , M.Sahoo, S.Singha, J.</w:t>
      </w:r>
      <w:r w:rsidR="006100C5" w:rsidRPr="00DF4A83">
        <w:rPr>
          <w:rFonts w:ascii="Times New Roman" w:hAnsi="Times New Roman" w:cs="Times New Roman"/>
          <w:sz w:val="24"/>
          <w:szCs w:val="24"/>
          <w:lang w:val="en-US"/>
        </w:rPr>
        <w:t xml:space="preserve"> Catal</w:t>
      </w:r>
      <w:r w:rsidR="00286C62" w:rsidRPr="00DF4A83">
        <w:rPr>
          <w:rFonts w:ascii="Times New Roman" w:hAnsi="Times New Roman" w:cs="Times New Roman"/>
          <w:sz w:val="24"/>
          <w:szCs w:val="24"/>
          <w:lang w:val="en-US"/>
        </w:rPr>
        <w:t xml:space="preserve">., </w:t>
      </w:r>
      <w:r w:rsidR="0029132F" w:rsidRPr="00DF4A83">
        <w:rPr>
          <w:rFonts w:ascii="Times New Roman" w:hAnsi="Times New Roman" w:cs="Times New Roman"/>
          <w:sz w:val="24"/>
          <w:szCs w:val="24"/>
          <w:lang w:val="en-US"/>
        </w:rPr>
        <w:t xml:space="preserve"> 276 </w:t>
      </w:r>
      <w:r w:rsidR="0029132F" w:rsidRPr="00DF4A83">
        <w:rPr>
          <w:rFonts w:ascii="Times New Roman" w:hAnsi="Times New Roman" w:cs="Times New Roman"/>
          <w:color w:val="FF0000"/>
          <w:sz w:val="24"/>
          <w:szCs w:val="24"/>
          <w:lang w:val="en-US"/>
        </w:rPr>
        <w:t>(2010)</w:t>
      </w:r>
      <w:r w:rsidR="006100C5" w:rsidRPr="00DF4A83">
        <w:rPr>
          <w:rFonts w:ascii="Times New Roman" w:hAnsi="Times New Roman" w:cs="Times New Roman"/>
          <w:sz w:val="24"/>
          <w:szCs w:val="24"/>
          <w:lang w:val="en-US"/>
        </w:rPr>
        <w:t xml:space="preserve"> 161</w:t>
      </w:r>
      <w:r w:rsidRPr="00DF4A83">
        <w:rPr>
          <w:rFonts w:ascii="Times New Roman" w:hAnsi="Times New Roman" w:cs="Times New Roman"/>
          <w:sz w:val="24"/>
          <w:szCs w:val="24"/>
          <w:lang w:val="en-US"/>
        </w:rPr>
        <w:t>.</w:t>
      </w:r>
    </w:p>
    <w:p w:rsidR="00B63C7A" w:rsidRPr="00DF4A83" w:rsidRDefault="0029132F" w:rsidP="00DF4A83">
      <w:pPr>
        <w:autoSpaceDE w:val="0"/>
        <w:autoSpaceDN w:val="0"/>
        <w:adjustRightInd w:val="0"/>
        <w:spacing w:after="0" w:line="360" w:lineRule="auto"/>
        <w:jc w:val="both"/>
        <w:rPr>
          <w:rFonts w:ascii="Times New Roman" w:hAnsi="Times New Roman" w:cs="Times New Roman"/>
          <w:sz w:val="24"/>
          <w:szCs w:val="24"/>
          <w:lang w:val="en-US"/>
        </w:rPr>
      </w:pPr>
      <w:r w:rsidRPr="00DF4A83">
        <w:rPr>
          <w:rFonts w:ascii="Times New Roman" w:hAnsi="Times New Roman" w:cs="Times New Roman"/>
          <w:color w:val="FF0000"/>
          <w:sz w:val="24"/>
          <w:szCs w:val="24"/>
        </w:rPr>
        <w:t>[</w:t>
      </w:r>
      <w:r w:rsidR="007E4F29" w:rsidRPr="00DF4A83">
        <w:rPr>
          <w:rFonts w:ascii="Times New Roman" w:hAnsi="Times New Roman" w:cs="Times New Roman"/>
          <w:color w:val="FF0000"/>
          <w:sz w:val="24"/>
          <w:szCs w:val="24"/>
        </w:rPr>
        <w:t>15</w:t>
      </w:r>
      <w:r w:rsidRPr="00DF4A83">
        <w:rPr>
          <w:rFonts w:ascii="Times New Roman" w:hAnsi="Times New Roman" w:cs="Times New Roman"/>
          <w:color w:val="FF0000"/>
          <w:sz w:val="24"/>
          <w:szCs w:val="24"/>
        </w:rPr>
        <w:t>]</w:t>
      </w:r>
      <w:r w:rsidRPr="00DF4A83">
        <w:rPr>
          <w:rFonts w:ascii="Times New Roman" w:hAnsi="Times New Roman" w:cs="Times New Roman"/>
          <w:sz w:val="24"/>
          <w:szCs w:val="24"/>
        </w:rPr>
        <w:t xml:space="preserve"> F</w:t>
      </w:r>
      <w:r w:rsidR="00CD1C03" w:rsidRPr="00DF4A83">
        <w:rPr>
          <w:rFonts w:ascii="Times New Roman" w:hAnsi="Times New Roman" w:cs="Times New Roman"/>
          <w:sz w:val="24"/>
          <w:szCs w:val="24"/>
        </w:rPr>
        <w:t>.</w:t>
      </w:r>
      <w:r w:rsidRPr="00DF4A83">
        <w:rPr>
          <w:rFonts w:ascii="Times New Roman" w:hAnsi="Times New Roman" w:cs="Times New Roman"/>
          <w:sz w:val="24"/>
          <w:szCs w:val="24"/>
        </w:rPr>
        <w:t>Tomul, S</w:t>
      </w:r>
      <w:r w:rsidR="00CD1C03" w:rsidRPr="00DF4A83">
        <w:rPr>
          <w:rFonts w:ascii="Times New Roman" w:hAnsi="Times New Roman" w:cs="Times New Roman"/>
          <w:sz w:val="24"/>
          <w:szCs w:val="24"/>
        </w:rPr>
        <w:t>.</w:t>
      </w:r>
      <w:r w:rsidR="006100C5" w:rsidRPr="00DF4A83">
        <w:rPr>
          <w:rFonts w:ascii="Times New Roman" w:hAnsi="Times New Roman" w:cs="Times New Roman"/>
          <w:sz w:val="24"/>
          <w:szCs w:val="24"/>
        </w:rPr>
        <w:t>Balci, Appl.</w:t>
      </w:r>
      <w:r w:rsidRPr="00DF4A83">
        <w:rPr>
          <w:rFonts w:ascii="Times New Roman" w:hAnsi="Times New Roman" w:cs="Times New Roman"/>
          <w:sz w:val="24"/>
          <w:szCs w:val="24"/>
        </w:rPr>
        <w:t xml:space="preserve"> </w:t>
      </w:r>
      <w:r w:rsidR="006100C5" w:rsidRPr="00DF4A83">
        <w:rPr>
          <w:rFonts w:ascii="Times New Roman" w:hAnsi="Times New Roman" w:cs="Times New Roman"/>
          <w:sz w:val="24"/>
          <w:szCs w:val="24"/>
          <w:lang w:val="en-US"/>
        </w:rPr>
        <w:t>Clay Sci.,</w:t>
      </w:r>
      <w:r w:rsidR="006B2C2C" w:rsidRPr="00DF4A83">
        <w:rPr>
          <w:rFonts w:ascii="Times New Roman" w:hAnsi="Times New Roman" w:cs="Times New Roman"/>
          <w:sz w:val="24"/>
          <w:szCs w:val="24"/>
          <w:lang w:val="en-US"/>
        </w:rPr>
        <w:t xml:space="preserve"> </w:t>
      </w:r>
      <w:r w:rsidRPr="00DF4A83">
        <w:rPr>
          <w:rFonts w:ascii="Times New Roman" w:hAnsi="Times New Roman" w:cs="Times New Roman"/>
          <w:sz w:val="24"/>
          <w:szCs w:val="24"/>
          <w:lang w:val="en-US"/>
        </w:rPr>
        <w:t xml:space="preserve">43 </w:t>
      </w:r>
      <w:r w:rsidRPr="00DF4A83">
        <w:rPr>
          <w:rFonts w:ascii="Times New Roman" w:hAnsi="Times New Roman" w:cs="Times New Roman"/>
          <w:color w:val="FF0000"/>
          <w:sz w:val="24"/>
          <w:szCs w:val="24"/>
          <w:lang w:val="en-US"/>
        </w:rPr>
        <w:t>(2009)</w:t>
      </w:r>
      <w:r w:rsidR="006100C5" w:rsidRPr="00DF4A83">
        <w:rPr>
          <w:rFonts w:ascii="Times New Roman" w:hAnsi="Times New Roman" w:cs="Times New Roman"/>
          <w:sz w:val="24"/>
          <w:szCs w:val="24"/>
          <w:lang w:val="en-US"/>
        </w:rPr>
        <w:t xml:space="preserve"> 13</w:t>
      </w:r>
      <w:r w:rsidR="006B2C2C" w:rsidRPr="00DF4A83">
        <w:rPr>
          <w:rFonts w:ascii="Times New Roman" w:hAnsi="Times New Roman" w:cs="Times New Roman"/>
          <w:sz w:val="24"/>
          <w:szCs w:val="24"/>
          <w:lang w:val="en-US"/>
        </w:rPr>
        <w:t>.</w:t>
      </w:r>
    </w:p>
    <w:p w:rsidR="00B63C7A" w:rsidRPr="00DF4A83" w:rsidRDefault="00B63C7A" w:rsidP="00DF4A83">
      <w:pPr>
        <w:autoSpaceDE w:val="0"/>
        <w:autoSpaceDN w:val="0"/>
        <w:adjustRightInd w:val="0"/>
        <w:spacing w:after="0" w:line="360" w:lineRule="auto"/>
        <w:jc w:val="both"/>
        <w:rPr>
          <w:rFonts w:ascii="Times New Roman" w:hAnsi="Times New Roman" w:cs="Times New Roman"/>
          <w:sz w:val="24"/>
          <w:szCs w:val="24"/>
        </w:rPr>
      </w:pPr>
      <w:r w:rsidRPr="00DF4A83">
        <w:rPr>
          <w:rFonts w:ascii="Times New Roman" w:hAnsi="Times New Roman" w:cs="Times New Roman"/>
          <w:color w:val="FF0000"/>
          <w:sz w:val="24"/>
          <w:szCs w:val="24"/>
          <w:lang w:val="en-US"/>
        </w:rPr>
        <w:t>[</w:t>
      </w:r>
      <w:r w:rsidR="007E4F29" w:rsidRPr="00DF4A83">
        <w:rPr>
          <w:rFonts w:ascii="Times New Roman" w:hAnsi="Times New Roman" w:cs="Times New Roman"/>
          <w:color w:val="FF0000"/>
          <w:sz w:val="24"/>
          <w:szCs w:val="24"/>
          <w:lang w:val="en-US"/>
        </w:rPr>
        <w:t>16</w:t>
      </w:r>
      <w:r w:rsidRPr="00DF4A83">
        <w:rPr>
          <w:rFonts w:ascii="Times New Roman" w:hAnsi="Times New Roman" w:cs="Times New Roman"/>
          <w:color w:val="FF0000"/>
          <w:sz w:val="24"/>
          <w:szCs w:val="24"/>
          <w:lang w:val="en-US"/>
        </w:rPr>
        <w:t>]</w:t>
      </w:r>
      <w:r w:rsidRPr="00DF4A83">
        <w:rPr>
          <w:rFonts w:ascii="Times New Roman" w:hAnsi="Times New Roman" w:cs="Times New Roman"/>
          <w:color w:val="000000"/>
          <w:sz w:val="24"/>
          <w:szCs w:val="24"/>
          <w:lang w:val="en-US"/>
        </w:rPr>
        <w:t xml:space="preserve"> L</w:t>
      </w:r>
      <w:r w:rsidR="005E4287" w:rsidRPr="00DF4A83">
        <w:rPr>
          <w:rFonts w:ascii="Times New Roman" w:hAnsi="Times New Roman" w:cs="Times New Roman"/>
          <w:color w:val="000000"/>
          <w:sz w:val="24"/>
          <w:szCs w:val="24"/>
          <w:lang w:val="en-US"/>
        </w:rPr>
        <w:t>.Yan</w:t>
      </w:r>
      <w:r w:rsidR="00CD1C03" w:rsidRPr="00DF4A83">
        <w:rPr>
          <w:rFonts w:ascii="Times New Roman" w:hAnsi="Times New Roman" w:cs="Times New Roman"/>
          <w:color w:val="000000"/>
          <w:sz w:val="24"/>
          <w:szCs w:val="24"/>
          <w:lang w:val="en-US"/>
        </w:rPr>
        <w:t xml:space="preserve">, </w:t>
      </w:r>
      <w:r w:rsidRPr="00DF4A83">
        <w:rPr>
          <w:rFonts w:ascii="Times New Roman" w:hAnsi="Times New Roman" w:cs="Times New Roman"/>
          <w:color w:val="000000"/>
          <w:sz w:val="24"/>
          <w:szCs w:val="24"/>
          <w:lang w:val="en-US"/>
        </w:rPr>
        <w:t>X</w:t>
      </w:r>
      <w:r w:rsidR="00CD1C03" w:rsidRPr="00DF4A83">
        <w:rPr>
          <w:rFonts w:ascii="Times New Roman" w:hAnsi="Times New Roman" w:cs="Times New Roman"/>
          <w:color w:val="000000"/>
          <w:sz w:val="24"/>
          <w:szCs w:val="24"/>
          <w:lang w:val="en-US"/>
        </w:rPr>
        <w:t>.</w:t>
      </w:r>
      <w:r w:rsidR="005E4287" w:rsidRPr="00DF4A83">
        <w:rPr>
          <w:rFonts w:ascii="Times New Roman" w:hAnsi="Times New Roman" w:cs="Times New Roman"/>
          <w:color w:val="000000"/>
          <w:sz w:val="24"/>
          <w:szCs w:val="24"/>
          <w:lang w:val="en-US"/>
        </w:rPr>
        <w:t>Shan</w:t>
      </w:r>
      <w:r w:rsidRPr="00DF4A83">
        <w:rPr>
          <w:rFonts w:ascii="Times New Roman" w:hAnsi="Times New Roman" w:cs="Times New Roman"/>
          <w:color w:val="000000"/>
          <w:sz w:val="24"/>
          <w:szCs w:val="24"/>
          <w:lang w:val="en-US"/>
        </w:rPr>
        <w:t>,</w:t>
      </w:r>
      <w:r w:rsidR="005E4287" w:rsidRPr="00DF4A83">
        <w:rPr>
          <w:rFonts w:ascii="Times New Roman" w:hAnsi="Times New Roman" w:cs="Times New Roman"/>
          <w:color w:val="000000"/>
          <w:sz w:val="24"/>
          <w:szCs w:val="24"/>
          <w:lang w:val="en-US"/>
        </w:rPr>
        <w:t xml:space="preserve"> </w:t>
      </w:r>
      <w:r w:rsidRPr="00DF4A83">
        <w:rPr>
          <w:rFonts w:ascii="Times New Roman" w:hAnsi="Times New Roman" w:cs="Times New Roman"/>
          <w:color w:val="000000"/>
          <w:sz w:val="24"/>
          <w:szCs w:val="24"/>
          <w:lang w:val="en-US"/>
        </w:rPr>
        <w:t>B</w:t>
      </w:r>
      <w:r w:rsidR="00CD1C03" w:rsidRPr="00DF4A83">
        <w:rPr>
          <w:rFonts w:ascii="Times New Roman" w:hAnsi="Times New Roman" w:cs="Times New Roman"/>
          <w:color w:val="000000"/>
          <w:sz w:val="24"/>
          <w:szCs w:val="24"/>
          <w:lang w:val="en-US"/>
        </w:rPr>
        <w:t>.</w:t>
      </w:r>
      <w:r w:rsidRPr="00DF4A83">
        <w:rPr>
          <w:rFonts w:ascii="Times New Roman" w:hAnsi="Times New Roman" w:cs="Times New Roman"/>
          <w:color w:val="000000"/>
          <w:sz w:val="24"/>
          <w:szCs w:val="24"/>
          <w:lang w:val="en-US"/>
        </w:rPr>
        <w:t xml:space="preserve"> Wen, G</w:t>
      </w:r>
      <w:r w:rsidR="00CD1C03" w:rsidRPr="00DF4A83">
        <w:rPr>
          <w:rFonts w:ascii="Times New Roman" w:hAnsi="Times New Roman" w:cs="Times New Roman"/>
          <w:color w:val="000000"/>
          <w:sz w:val="24"/>
          <w:szCs w:val="24"/>
          <w:lang w:val="en-US"/>
        </w:rPr>
        <w:t>.</w:t>
      </w:r>
      <w:r w:rsidRPr="00DF4A83">
        <w:rPr>
          <w:rFonts w:ascii="Times New Roman" w:hAnsi="Times New Roman" w:cs="Times New Roman"/>
          <w:color w:val="000000"/>
          <w:sz w:val="24"/>
          <w:szCs w:val="24"/>
          <w:lang w:val="en-US"/>
        </w:rPr>
        <w:t>Owens</w:t>
      </w:r>
      <w:r w:rsidRPr="00DF4A83">
        <w:rPr>
          <w:rFonts w:ascii="Times New Roman" w:hAnsi="Times New Roman" w:cs="Times New Roman"/>
          <w:color w:val="000066"/>
          <w:sz w:val="24"/>
          <w:szCs w:val="24"/>
          <w:lang w:val="en-US"/>
        </w:rPr>
        <w:t xml:space="preserve">, </w:t>
      </w:r>
      <w:r w:rsidR="006100C5" w:rsidRPr="00DF4A83">
        <w:rPr>
          <w:rFonts w:ascii="Times New Roman" w:hAnsi="Times New Roman" w:cs="Times New Roman"/>
          <w:sz w:val="24"/>
          <w:szCs w:val="24"/>
          <w:lang w:val="en-US"/>
        </w:rPr>
        <w:t>J. Hazardous Mater.</w:t>
      </w:r>
      <w:r w:rsidRPr="00DF4A83">
        <w:rPr>
          <w:rFonts w:ascii="Times New Roman" w:hAnsi="Times New Roman" w:cs="Times New Roman"/>
          <w:sz w:val="24"/>
          <w:szCs w:val="24"/>
          <w:lang w:val="en-US"/>
        </w:rPr>
        <w:t xml:space="preserve"> </w:t>
      </w:r>
      <w:r w:rsidRPr="00DF4A83">
        <w:rPr>
          <w:rFonts w:ascii="Times New Roman" w:hAnsi="Times New Roman" w:cs="Times New Roman"/>
          <w:sz w:val="24"/>
          <w:szCs w:val="24"/>
        </w:rPr>
        <w:t xml:space="preserve">156 </w:t>
      </w:r>
      <w:r w:rsidRPr="00DF4A83">
        <w:rPr>
          <w:rFonts w:ascii="Times New Roman" w:hAnsi="Times New Roman" w:cs="Times New Roman"/>
          <w:color w:val="FF0000"/>
          <w:sz w:val="24"/>
          <w:szCs w:val="24"/>
        </w:rPr>
        <w:t>(2008)</w:t>
      </w:r>
      <w:r w:rsidR="006100C5" w:rsidRPr="00DF4A83">
        <w:rPr>
          <w:rFonts w:ascii="Times New Roman" w:hAnsi="Times New Roman" w:cs="Times New Roman"/>
          <w:sz w:val="24"/>
          <w:szCs w:val="24"/>
        </w:rPr>
        <w:t xml:space="preserve"> 499</w:t>
      </w:r>
      <w:r w:rsidR="006B2C2C" w:rsidRPr="00DF4A83">
        <w:rPr>
          <w:rFonts w:ascii="Times New Roman" w:hAnsi="Times New Roman" w:cs="Times New Roman"/>
          <w:sz w:val="24"/>
          <w:szCs w:val="24"/>
        </w:rPr>
        <w:t>.</w:t>
      </w:r>
    </w:p>
    <w:p w:rsidR="00B63C7A" w:rsidRPr="00DF4A83" w:rsidRDefault="00B63C7A" w:rsidP="00DF4A83">
      <w:pPr>
        <w:autoSpaceDE w:val="0"/>
        <w:autoSpaceDN w:val="0"/>
        <w:adjustRightInd w:val="0"/>
        <w:spacing w:after="0" w:line="360" w:lineRule="auto"/>
        <w:jc w:val="both"/>
        <w:rPr>
          <w:rFonts w:ascii="Times New Roman" w:hAnsi="Times New Roman" w:cs="Times New Roman"/>
          <w:sz w:val="24"/>
          <w:szCs w:val="24"/>
        </w:rPr>
      </w:pPr>
      <w:r w:rsidRPr="00DF4A83">
        <w:rPr>
          <w:rFonts w:ascii="Times New Roman" w:hAnsi="Times New Roman" w:cs="Times New Roman"/>
          <w:color w:val="FF0000"/>
          <w:sz w:val="24"/>
          <w:szCs w:val="24"/>
        </w:rPr>
        <w:t>[</w:t>
      </w:r>
      <w:r w:rsidR="007E4F29" w:rsidRPr="00DF4A83">
        <w:rPr>
          <w:rFonts w:ascii="Times New Roman" w:hAnsi="Times New Roman" w:cs="Times New Roman"/>
          <w:color w:val="FF0000"/>
          <w:sz w:val="24"/>
          <w:szCs w:val="24"/>
        </w:rPr>
        <w:t>17</w:t>
      </w:r>
      <w:r w:rsidRPr="00DF4A83">
        <w:rPr>
          <w:rFonts w:ascii="Times New Roman" w:hAnsi="Times New Roman" w:cs="Times New Roman"/>
          <w:color w:val="FF0000"/>
          <w:sz w:val="24"/>
          <w:szCs w:val="24"/>
        </w:rPr>
        <w:t>]</w:t>
      </w:r>
      <w:r w:rsidR="005E4287" w:rsidRPr="00DF4A83">
        <w:rPr>
          <w:rFonts w:ascii="Times New Roman" w:hAnsi="Times New Roman" w:cs="Times New Roman"/>
          <w:sz w:val="24"/>
          <w:szCs w:val="24"/>
        </w:rPr>
        <w:t xml:space="preserve"> A. Bernier, L.F. Admaiai, </w:t>
      </w:r>
      <w:r w:rsidRPr="00DF4A83">
        <w:rPr>
          <w:rFonts w:ascii="Times New Roman" w:hAnsi="Times New Roman" w:cs="Times New Roman"/>
          <w:sz w:val="24"/>
          <w:szCs w:val="24"/>
        </w:rPr>
        <w:t xml:space="preserve">P. Grange, </w:t>
      </w:r>
      <w:r w:rsidR="006100C5" w:rsidRPr="00DF4A83">
        <w:rPr>
          <w:rFonts w:ascii="Times New Roman" w:hAnsi="Times New Roman" w:cs="Times New Roman"/>
          <w:sz w:val="24"/>
          <w:szCs w:val="24"/>
        </w:rPr>
        <w:t>Appl. Catal.</w:t>
      </w:r>
      <w:r w:rsidRPr="00DF4A83">
        <w:rPr>
          <w:rFonts w:ascii="Times New Roman" w:hAnsi="Times New Roman" w:cs="Times New Roman"/>
          <w:sz w:val="24"/>
          <w:szCs w:val="24"/>
        </w:rPr>
        <w:t>,</w:t>
      </w:r>
      <w:r w:rsidRPr="00DF4A83">
        <w:rPr>
          <w:rFonts w:ascii="Times New Roman" w:hAnsi="Times New Roman" w:cs="Times New Roman"/>
          <w:i/>
          <w:iCs/>
          <w:sz w:val="24"/>
          <w:szCs w:val="24"/>
        </w:rPr>
        <w:t xml:space="preserve"> 77 </w:t>
      </w:r>
      <w:r w:rsidRPr="00DF4A83">
        <w:rPr>
          <w:rFonts w:ascii="Times New Roman" w:hAnsi="Times New Roman" w:cs="Times New Roman"/>
          <w:color w:val="FF0000"/>
          <w:sz w:val="24"/>
          <w:szCs w:val="24"/>
        </w:rPr>
        <w:t>(1991)</w:t>
      </w:r>
      <w:r w:rsidR="006100C5" w:rsidRPr="00DF4A83">
        <w:rPr>
          <w:rFonts w:ascii="Times New Roman" w:hAnsi="Times New Roman" w:cs="Times New Roman"/>
          <w:sz w:val="24"/>
          <w:szCs w:val="24"/>
        </w:rPr>
        <w:t xml:space="preserve"> 269</w:t>
      </w:r>
      <w:r w:rsidR="006B2C2C" w:rsidRPr="00DF4A83">
        <w:rPr>
          <w:rFonts w:ascii="Times New Roman" w:hAnsi="Times New Roman" w:cs="Times New Roman"/>
          <w:sz w:val="24"/>
          <w:szCs w:val="24"/>
        </w:rPr>
        <w:t>.</w:t>
      </w:r>
    </w:p>
    <w:p w:rsidR="00A62EB8" w:rsidRPr="00DF4A83" w:rsidRDefault="00BD6A1A" w:rsidP="00DF4A83">
      <w:pPr>
        <w:autoSpaceDE w:val="0"/>
        <w:autoSpaceDN w:val="0"/>
        <w:adjustRightInd w:val="0"/>
        <w:spacing w:after="0" w:line="360" w:lineRule="auto"/>
        <w:jc w:val="both"/>
        <w:rPr>
          <w:rFonts w:ascii="Times New Roman" w:hAnsi="Times New Roman" w:cs="Times New Roman"/>
          <w:color w:val="FF0000"/>
          <w:sz w:val="24"/>
          <w:szCs w:val="24"/>
        </w:rPr>
      </w:pPr>
      <w:r w:rsidRPr="00DF4A83">
        <w:rPr>
          <w:rFonts w:ascii="Times New Roman" w:hAnsi="Times New Roman" w:cs="Times New Roman"/>
          <w:color w:val="FF0000"/>
          <w:sz w:val="24"/>
          <w:szCs w:val="24"/>
        </w:rPr>
        <w:t>[</w:t>
      </w:r>
      <w:r w:rsidR="007E4F29" w:rsidRPr="00DF4A83">
        <w:rPr>
          <w:rFonts w:ascii="Times New Roman" w:hAnsi="Times New Roman" w:cs="Times New Roman"/>
          <w:color w:val="FF0000"/>
          <w:sz w:val="24"/>
          <w:szCs w:val="24"/>
        </w:rPr>
        <w:t>1</w:t>
      </w:r>
      <w:r w:rsidRPr="00DF4A83">
        <w:rPr>
          <w:rFonts w:ascii="Times New Roman" w:hAnsi="Times New Roman" w:cs="Times New Roman"/>
          <w:color w:val="FF0000"/>
          <w:sz w:val="24"/>
          <w:szCs w:val="24"/>
        </w:rPr>
        <w:t>8]</w:t>
      </w:r>
      <w:r w:rsidR="00851B6E" w:rsidRPr="00DF4A83">
        <w:rPr>
          <w:rFonts w:ascii="Times New Roman" w:hAnsi="Times New Roman" w:cs="Times New Roman"/>
          <w:color w:val="FF0000"/>
          <w:sz w:val="24"/>
          <w:szCs w:val="24"/>
        </w:rPr>
        <w:t xml:space="preserve"> </w:t>
      </w:r>
      <w:r w:rsidR="005220FD" w:rsidRPr="00DF4A83">
        <w:rPr>
          <w:rFonts w:ascii="Times New Roman" w:hAnsi="Times New Roman" w:cs="Times New Roman"/>
          <w:sz w:val="24"/>
          <w:szCs w:val="24"/>
        </w:rPr>
        <w:t xml:space="preserve">O.Bouras, Thèse de Doctorat de l’université de Limoges, </w:t>
      </w:r>
      <w:r w:rsidR="005220FD" w:rsidRPr="00DF4A83">
        <w:rPr>
          <w:rFonts w:ascii="Times New Roman" w:hAnsi="Times New Roman" w:cs="Times New Roman"/>
          <w:color w:val="FF0000"/>
          <w:sz w:val="24"/>
          <w:szCs w:val="24"/>
        </w:rPr>
        <w:t>(2003)</w:t>
      </w:r>
      <w:r w:rsidR="006B2C2C" w:rsidRPr="00DF4A83">
        <w:rPr>
          <w:rFonts w:ascii="Times New Roman" w:hAnsi="Times New Roman" w:cs="Times New Roman"/>
          <w:color w:val="FF0000"/>
          <w:sz w:val="24"/>
          <w:szCs w:val="24"/>
        </w:rPr>
        <w:t>.</w:t>
      </w:r>
    </w:p>
    <w:p w:rsidR="00A62EB8" w:rsidRPr="00DF4A83" w:rsidRDefault="00BD6A1A" w:rsidP="00DF4A83">
      <w:pPr>
        <w:autoSpaceDE w:val="0"/>
        <w:autoSpaceDN w:val="0"/>
        <w:adjustRightInd w:val="0"/>
        <w:spacing w:after="0" w:line="360" w:lineRule="auto"/>
        <w:jc w:val="both"/>
        <w:rPr>
          <w:rFonts w:ascii="Times New Roman" w:hAnsi="Times New Roman" w:cs="Times New Roman"/>
          <w:sz w:val="24"/>
          <w:szCs w:val="24"/>
        </w:rPr>
      </w:pPr>
      <w:r w:rsidRPr="00DF4A83">
        <w:rPr>
          <w:rFonts w:ascii="Times New Roman" w:hAnsi="Times New Roman" w:cs="Times New Roman"/>
          <w:color w:val="FF0000"/>
          <w:sz w:val="24"/>
          <w:szCs w:val="24"/>
        </w:rPr>
        <w:t>[</w:t>
      </w:r>
      <w:r w:rsidR="007E4F29" w:rsidRPr="00DF4A83">
        <w:rPr>
          <w:rFonts w:ascii="Times New Roman" w:hAnsi="Times New Roman" w:cs="Times New Roman"/>
          <w:color w:val="FF0000"/>
          <w:sz w:val="24"/>
          <w:szCs w:val="24"/>
        </w:rPr>
        <w:t>19</w:t>
      </w:r>
      <w:r w:rsidRPr="00DF4A83">
        <w:rPr>
          <w:rFonts w:ascii="Times New Roman" w:hAnsi="Times New Roman" w:cs="Times New Roman"/>
          <w:color w:val="FF0000"/>
          <w:sz w:val="24"/>
          <w:szCs w:val="24"/>
        </w:rPr>
        <w:t>]</w:t>
      </w:r>
      <w:r w:rsidR="00851B6E" w:rsidRPr="00DF4A83">
        <w:rPr>
          <w:rFonts w:ascii="Times New Roman" w:hAnsi="Times New Roman" w:cs="Times New Roman"/>
          <w:sz w:val="24"/>
          <w:szCs w:val="24"/>
        </w:rPr>
        <w:t xml:space="preserve"> </w:t>
      </w:r>
      <w:r w:rsidR="00286C62" w:rsidRPr="00DF4A83">
        <w:rPr>
          <w:rFonts w:ascii="Times New Roman" w:hAnsi="Times New Roman" w:cs="Times New Roman"/>
          <w:sz w:val="24"/>
          <w:szCs w:val="24"/>
        </w:rPr>
        <w:t>R.A.</w:t>
      </w:r>
      <w:r w:rsidR="005220FD" w:rsidRPr="00DF4A83">
        <w:rPr>
          <w:rFonts w:ascii="Times New Roman" w:hAnsi="Times New Roman" w:cs="Times New Roman"/>
          <w:sz w:val="24"/>
          <w:szCs w:val="24"/>
        </w:rPr>
        <w:t>S.choon</w:t>
      </w:r>
      <w:r w:rsidR="00843E2C" w:rsidRPr="00DF4A83">
        <w:rPr>
          <w:rFonts w:ascii="Times New Roman" w:hAnsi="Times New Roman" w:cs="Times New Roman"/>
          <w:sz w:val="24"/>
          <w:szCs w:val="24"/>
        </w:rPr>
        <w:t>heydt, T.Pinnavaia, G.Lagaly,N. Gangas., Pure Appl</w:t>
      </w:r>
      <w:r w:rsidR="008043FD" w:rsidRPr="00DF4A83">
        <w:rPr>
          <w:rFonts w:ascii="Times New Roman" w:hAnsi="Times New Roman" w:cs="Times New Roman"/>
          <w:sz w:val="24"/>
          <w:szCs w:val="24"/>
        </w:rPr>
        <w:t>.</w:t>
      </w:r>
      <w:r w:rsidR="00843E2C" w:rsidRPr="00DF4A83">
        <w:rPr>
          <w:rFonts w:ascii="Times New Roman" w:hAnsi="Times New Roman" w:cs="Times New Roman"/>
          <w:sz w:val="24"/>
          <w:szCs w:val="24"/>
        </w:rPr>
        <w:t xml:space="preserve"> </w:t>
      </w:r>
      <w:r w:rsidR="005220FD" w:rsidRPr="00DF4A83">
        <w:rPr>
          <w:rFonts w:ascii="Times New Roman" w:hAnsi="Times New Roman" w:cs="Times New Roman"/>
          <w:sz w:val="24"/>
          <w:szCs w:val="24"/>
        </w:rPr>
        <w:t>Chem</w:t>
      </w:r>
      <w:r w:rsidR="00724FC1" w:rsidRPr="00DF4A83">
        <w:rPr>
          <w:rFonts w:ascii="Times New Roman" w:hAnsi="Times New Roman" w:cs="Times New Roman"/>
          <w:sz w:val="24"/>
          <w:szCs w:val="24"/>
        </w:rPr>
        <w:t>,</w:t>
      </w:r>
      <w:r w:rsidR="00843E2C" w:rsidRPr="00DF4A83">
        <w:rPr>
          <w:rFonts w:ascii="Times New Roman" w:hAnsi="Times New Roman" w:cs="Times New Roman"/>
          <w:sz w:val="24"/>
          <w:szCs w:val="24"/>
        </w:rPr>
        <w:t xml:space="preserve"> </w:t>
      </w:r>
      <w:r w:rsidR="005220FD" w:rsidRPr="00DF4A83">
        <w:rPr>
          <w:rFonts w:ascii="Times New Roman" w:hAnsi="Times New Roman" w:cs="Times New Roman"/>
          <w:sz w:val="24"/>
          <w:szCs w:val="24"/>
        </w:rPr>
        <w:t>71</w:t>
      </w:r>
      <w:r w:rsidR="005220FD" w:rsidRPr="00DF4A83">
        <w:rPr>
          <w:rFonts w:ascii="Times New Roman" w:hAnsi="Times New Roman" w:cs="Times New Roman"/>
          <w:color w:val="FF0000"/>
          <w:sz w:val="24"/>
          <w:szCs w:val="24"/>
        </w:rPr>
        <w:t>(1999)</w:t>
      </w:r>
      <w:r w:rsidR="005220FD" w:rsidRPr="00DF4A83">
        <w:rPr>
          <w:rFonts w:ascii="Times New Roman" w:hAnsi="Times New Roman" w:cs="Times New Roman"/>
          <w:sz w:val="24"/>
          <w:szCs w:val="24"/>
        </w:rPr>
        <w:t xml:space="preserve"> 2367</w:t>
      </w:r>
      <w:r w:rsidR="006B2C2C" w:rsidRPr="00DF4A83">
        <w:rPr>
          <w:rFonts w:ascii="Times New Roman" w:hAnsi="Times New Roman" w:cs="Times New Roman"/>
          <w:sz w:val="24"/>
          <w:szCs w:val="24"/>
        </w:rPr>
        <w:t>.</w:t>
      </w:r>
    </w:p>
    <w:p w:rsidR="005220FD" w:rsidRPr="00DF4A83" w:rsidRDefault="007E4F29" w:rsidP="00DF4A83">
      <w:pPr>
        <w:autoSpaceDE w:val="0"/>
        <w:autoSpaceDN w:val="0"/>
        <w:adjustRightInd w:val="0"/>
        <w:spacing w:after="0" w:line="360" w:lineRule="auto"/>
        <w:jc w:val="both"/>
        <w:rPr>
          <w:rFonts w:ascii="Times New Roman" w:hAnsi="Times New Roman" w:cs="Times New Roman"/>
          <w:sz w:val="24"/>
          <w:szCs w:val="24"/>
        </w:rPr>
      </w:pPr>
      <w:r w:rsidRPr="00DF4A83">
        <w:rPr>
          <w:rFonts w:ascii="Times New Roman" w:hAnsi="Times New Roman" w:cs="Times New Roman"/>
          <w:color w:val="FF0000"/>
          <w:sz w:val="24"/>
          <w:szCs w:val="24"/>
        </w:rPr>
        <w:t>[20</w:t>
      </w:r>
      <w:r w:rsidR="005220FD" w:rsidRPr="00DF4A83">
        <w:rPr>
          <w:rFonts w:ascii="Times New Roman" w:hAnsi="Times New Roman" w:cs="Times New Roman"/>
          <w:color w:val="FF0000"/>
          <w:sz w:val="24"/>
          <w:szCs w:val="24"/>
        </w:rPr>
        <w:t>]</w:t>
      </w:r>
      <w:r w:rsidR="004655B2" w:rsidRPr="00DF4A83">
        <w:rPr>
          <w:rFonts w:ascii="Times New Roman" w:hAnsi="Times New Roman" w:cs="Times New Roman"/>
          <w:color w:val="FF0000"/>
          <w:sz w:val="24"/>
          <w:szCs w:val="24"/>
        </w:rPr>
        <w:t xml:space="preserve"> </w:t>
      </w:r>
      <w:r w:rsidR="004655B2" w:rsidRPr="00DF4A83">
        <w:rPr>
          <w:rFonts w:ascii="Times New Roman" w:hAnsi="Times New Roman" w:cs="Times New Roman"/>
          <w:sz w:val="24"/>
          <w:szCs w:val="24"/>
        </w:rPr>
        <w:t>T. Pinnavai</w:t>
      </w:r>
      <w:r w:rsidR="002C36F1" w:rsidRPr="00DF4A83">
        <w:rPr>
          <w:rFonts w:ascii="Times New Roman" w:hAnsi="Times New Roman" w:cs="Times New Roman"/>
          <w:sz w:val="24"/>
          <w:szCs w:val="24"/>
        </w:rPr>
        <w:t>a, Intercalated Clay Catalysis</w:t>
      </w:r>
      <w:r w:rsidR="004655B2" w:rsidRPr="00DF4A83">
        <w:rPr>
          <w:rFonts w:ascii="Times New Roman" w:hAnsi="Times New Roman" w:cs="Times New Roman"/>
          <w:sz w:val="24"/>
          <w:szCs w:val="24"/>
        </w:rPr>
        <w:t xml:space="preserve">, 220 </w:t>
      </w:r>
      <w:r w:rsidR="004655B2" w:rsidRPr="00DF4A83">
        <w:rPr>
          <w:rFonts w:ascii="Times New Roman" w:hAnsi="Times New Roman" w:cs="Times New Roman"/>
          <w:color w:val="FF0000"/>
          <w:sz w:val="24"/>
          <w:szCs w:val="24"/>
        </w:rPr>
        <w:t>(1983)</w:t>
      </w:r>
      <w:r w:rsidR="006100C5" w:rsidRPr="00DF4A83">
        <w:rPr>
          <w:rFonts w:ascii="Times New Roman" w:hAnsi="Times New Roman" w:cs="Times New Roman"/>
          <w:color w:val="FF0000"/>
          <w:sz w:val="24"/>
          <w:szCs w:val="24"/>
        </w:rPr>
        <w:t xml:space="preserve"> </w:t>
      </w:r>
      <w:r w:rsidR="004655B2" w:rsidRPr="00DF4A83">
        <w:rPr>
          <w:rFonts w:ascii="Times New Roman" w:hAnsi="Times New Roman" w:cs="Times New Roman"/>
          <w:sz w:val="24"/>
          <w:szCs w:val="24"/>
        </w:rPr>
        <w:t>365</w:t>
      </w:r>
      <w:r w:rsidR="00286C62" w:rsidRPr="00DF4A83">
        <w:rPr>
          <w:rFonts w:ascii="Times New Roman" w:hAnsi="Times New Roman" w:cs="Times New Roman"/>
          <w:sz w:val="24"/>
          <w:szCs w:val="24"/>
        </w:rPr>
        <w:t>.</w:t>
      </w:r>
    </w:p>
    <w:p w:rsidR="005220FD" w:rsidRPr="00DF4A83" w:rsidRDefault="007E4F29" w:rsidP="00DF4A83">
      <w:pPr>
        <w:autoSpaceDE w:val="0"/>
        <w:autoSpaceDN w:val="0"/>
        <w:adjustRightInd w:val="0"/>
        <w:spacing w:after="0" w:line="360" w:lineRule="auto"/>
        <w:jc w:val="both"/>
        <w:rPr>
          <w:rFonts w:ascii="Times New Roman" w:hAnsi="Times New Roman" w:cs="Times New Roman"/>
          <w:sz w:val="24"/>
          <w:szCs w:val="24"/>
        </w:rPr>
      </w:pPr>
      <w:r w:rsidRPr="00DF4A83">
        <w:rPr>
          <w:rFonts w:ascii="Times New Roman" w:hAnsi="Times New Roman" w:cs="Times New Roman"/>
          <w:color w:val="FF0000"/>
          <w:sz w:val="24"/>
          <w:szCs w:val="24"/>
        </w:rPr>
        <w:t>[21</w:t>
      </w:r>
      <w:r w:rsidR="005220FD" w:rsidRPr="00DF4A83">
        <w:rPr>
          <w:rFonts w:ascii="Times New Roman" w:hAnsi="Times New Roman" w:cs="Times New Roman"/>
          <w:color w:val="FF0000"/>
          <w:sz w:val="24"/>
          <w:szCs w:val="24"/>
        </w:rPr>
        <w:t>]</w:t>
      </w:r>
      <w:r w:rsidR="00BD6A1A" w:rsidRPr="00DF4A83">
        <w:rPr>
          <w:rFonts w:ascii="Times New Roman" w:hAnsi="Times New Roman" w:cs="Times New Roman"/>
          <w:color w:val="FF0000"/>
          <w:sz w:val="24"/>
          <w:szCs w:val="24"/>
        </w:rPr>
        <w:t xml:space="preserve"> </w:t>
      </w:r>
      <w:r w:rsidR="006100C5" w:rsidRPr="00DF4A83">
        <w:rPr>
          <w:rFonts w:ascii="Times New Roman" w:hAnsi="Times New Roman" w:cs="Times New Roman"/>
          <w:sz w:val="24"/>
          <w:szCs w:val="24"/>
        </w:rPr>
        <w:t>F.Figueras</w:t>
      </w:r>
      <w:r w:rsidR="005220FD" w:rsidRPr="00DF4A83">
        <w:rPr>
          <w:rFonts w:ascii="Times New Roman" w:hAnsi="Times New Roman" w:cs="Times New Roman"/>
          <w:sz w:val="24"/>
          <w:szCs w:val="24"/>
        </w:rPr>
        <w:t xml:space="preserve">, catal. Rev. Sci. Eng. 30 </w:t>
      </w:r>
      <w:r w:rsidR="005220FD" w:rsidRPr="00DF4A83">
        <w:rPr>
          <w:rFonts w:ascii="Times New Roman" w:hAnsi="Times New Roman" w:cs="Times New Roman"/>
          <w:color w:val="FF0000"/>
          <w:sz w:val="24"/>
          <w:szCs w:val="24"/>
        </w:rPr>
        <w:t xml:space="preserve">(1988) </w:t>
      </w:r>
      <w:r w:rsidR="005220FD" w:rsidRPr="00DF4A83">
        <w:rPr>
          <w:rFonts w:ascii="Times New Roman" w:hAnsi="Times New Roman" w:cs="Times New Roman"/>
          <w:sz w:val="24"/>
          <w:szCs w:val="24"/>
        </w:rPr>
        <w:t>457</w:t>
      </w:r>
      <w:r w:rsidR="00286C62" w:rsidRPr="00DF4A83">
        <w:rPr>
          <w:rFonts w:ascii="Times New Roman" w:hAnsi="Times New Roman" w:cs="Times New Roman"/>
          <w:sz w:val="24"/>
          <w:szCs w:val="24"/>
        </w:rPr>
        <w:t>.</w:t>
      </w:r>
    </w:p>
    <w:p w:rsidR="00366D18" w:rsidRPr="00DF4A83" w:rsidRDefault="005220FD" w:rsidP="00DF4A83">
      <w:pPr>
        <w:autoSpaceDE w:val="0"/>
        <w:autoSpaceDN w:val="0"/>
        <w:adjustRightInd w:val="0"/>
        <w:spacing w:after="0" w:line="360" w:lineRule="auto"/>
        <w:jc w:val="both"/>
        <w:rPr>
          <w:rFonts w:ascii="Times New Roman" w:hAnsi="Times New Roman" w:cs="Times New Roman"/>
          <w:sz w:val="24"/>
          <w:szCs w:val="24"/>
        </w:rPr>
      </w:pPr>
      <w:r w:rsidRPr="00DF4A83">
        <w:rPr>
          <w:rFonts w:ascii="Times New Roman" w:hAnsi="Times New Roman" w:cs="Times New Roman"/>
          <w:color w:val="FF0000"/>
          <w:sz w:val="24"/>
          <w:szCs w:val="24"/>
        </w:rPr>
        <w:t>[</w:t>
      </w:r>
      <w:r w:rsidR="007E4F29" w:rsidRPr="00DF4A83">
        <w:rPr>
          <w:rFonts w:ascii="Times New Roman" w:hAnsi="Times New Roman" w:cs="Times New Roman"/>
          <w:color w:val="FF0000"/>
          <w:sz w:val="24"/>
          <w:szCs w:val="24"/>
        </w:rPr>
        <w:t>22]</w:t>
      </w:r>
      <w:r w:rsidR="00DF4A83">
        <w:rPr>
          <w:rFonts w:ascii="Times New Roman" w:hAnsi="Times New Roman" w:cs="Times New Roman"/>
          <w:color w:val="FF0000"/>
          <w:sz w:val="24"/>
          <w:szCs w:val="24"/>
        </w:rPr>
        <w:t xml:space="preserve"> </w:t>
      </w:r>
      <w:r w:rsidR="006100C5" w:rsidRPr="00DF4A83">
        <w:rPr>
          <w:rFonts w:ascii="Times New Roman" w:hAnsi="Times New Roman" w:cs="Times New Roman"/>
          <w:sz w:val="24"/>
          <w:szCs w:val="24"/>
        </w:rPr>
        <w:t>A.Vaccari</w:t>
      </w:r>
      <w:r w:rsidRPr="00DF4A83">
        <w:rPr>
          <w:rFonts w:ascii="Times New Roman" w:hAnsi="Times New Roman" w:cs="Times New Roman"/>
          <w:sz w:val="24"/>
          <w:szCs w:val="24"/>
        </w:rPr>
        <w:t>, Appl. Clay Sci. 14</w:t>
      </w:r>
      <w:r w:rsidRPr="00DF4A83">
        <w:rPr>
          <w:rFonts w:ascii="Times New Roman" w:hAnsi="Times New Roman" w:cs="Times New Roman"/>
          <w:color w:val="FF0000"/>
          <w:sz w:val="24"/>
          <w:szCs w:val="24"/>
        </w:rPr>
        <w:t>(1999)</w:t>
      </w:r>
      <w:r w:rsidRPr="00DF4A83">
        <w:rPr>
          <w:rFonts w:ascii="Times New Roman" w:hAnsi="Times New Roman" w:cs="Times New Roman"/>
          <w:sz w:val="24"/>
          <w:szCs w:val="24"/>
        </w:rPr>
        <w:t xml:space="preserve"> 161.</w:t>
      </w:r>
    </w:p>
    <w:p w:rsidR="002C36F1" w:rsidRPr="00DF4A83" w:rsidRDefault="00366D18" w:rsidP="00DF4A83">
      <w:pPr>
        <w:spacing w:after="0" w:line="360" w:lineRule="auto"/>
        <w:jc w:val="both"/>
        <w:rPr>
          <w:rFonts w:ascii="Times New Roman" w:hAnsi="Times New Roman" w:cs="Times New Roman"/>
          <w:sz w:val="24"/>
          <w:szCs w:val="24"/>
        </w:rPr>
      </w:pPr>
      <w:r w:rsidRPr="00DF4A83">
        <w:rPr>
          <w:rFonts w:ascii="Times New Roman" w:hAnsi="Times New Roman" w:cs="Times New Roman"/>
          <w:color w:val="FF0000"/>
          <w:sz w:val="24"/>
          <w:szCs w:val="24"/>
        </w:rPr>
        <w:t>[23]</w:t>
      </w:r>
      <w:r w:rsidRPr="00DF4A83">
        <w:rPr>
          <w:rFonts w:ascii="Times New Roman" w:hAnsi="Times New Roman" w:cs="Times New Roman"/>
          <w:sz w:val="24"/>
          <w:szCs w:val="24"/>
        </w:rPr>
        <w:t xml:space="preserve"> H</w:t>
      </w:r>
      <w:r w:rsidR="002C36F1" w:rsidRPr="00DF4A83">
        <w:rPr>
          <w:rFonts w:ascii="Times New Roman" w:hAnsi="Times New Roman" w:cs="Times New Roman"/>
          <w:sz w:val="24"/>
          <w:szCs w:val="24"/>
        </w:rPr>
        <w:t>.</w:t>
      </w:r>
      <w:r w:rsidRPr="00DF4A83">
        <w:rPr>
          <w:rFonts w:ascii="Times New Roman" w:hAnsi="Times New Roman" w:cs="Times New Roman"/>
          <w:sz w:val="24"/>
          <w:szCs w:val="24"/>
        </w:rPr>
        <w:t>Mao, B</w:t>
      </w:r>
      <w:r w:rsidR="002C36F1" w:rsidRPr="00DF4A83">
        <w:rPr>
          <w:rFonts w:ascii="Times New Roman" w:hAnsi="Times New Roman" w:cs="Times New Roman"/>
          <w:sz w:val="24"/>
          <w:szCs w:val="24"/>
        </w:rPr>
        <w:t>.</w:t>
      </w:r>
      <w:r w:rsidRPr="00DF4A83">
        <w:rPr>
          <w:rFonts w:ascii="Times New Roman" w:hAnsi="Times New Roman" w:cs="Times New Roman"/>
          <w:sz w:val="24"/>
          <w:szCs w:val="24"/>
        </w:rPr>
        <w:t>Li, X</w:t>
      </w:r>
      <w:r w:rsidR="002C36F1" w:rsidRPr="00DF4A83">
        <w:rPr>
          <w:rFonts w:ascii="Times New Roman" w:hAnsi="Times New Roman" w:cs="Times New Roman"/>
          <w:sz w:val="24"/>
          <w:szCs w:val="24"/>
        </w:rPr>
        <w:t>.</w:t>
      </w:r>
      <w:r w:rsidRPr="00DF4A83">
        <w:rPr>
          <w:rFonts w:ascii="Times New Roman" w:hAnsi="Times New Roman" w:cs="Times New Roman"/>
          <w:sz w:val="24"/>
          <w:szCs w:val="24"/>
        </w:rPr>
        <w:t>Li, L</w:t>
      </w:r>
      <w:r w:rsidR="002C36F1" w:rsidRPr="00DF4A83">
        <w:rPr>
          <w:rFonts w:ascii="Times New Roman" w:hAnsi="Times New Roman" w:cs="Times New Roman"/>
          <w:sz w:val="24"/>
          <w:szCs w:val="24"/>
        </w:rPr>
        <w:t>.</w:t>
      </w:r>
      <w:r w:rsidRPr="00DF4A83">
        <w:rPr>
          <w:rFonts w:ascii="Times New Roman" w:hAnsi="Times New Roman" w:cs="Times New Roman"/>
          <w:sz w:val="24"/>
          <w:szCs w:val="24"/>
        </w:rPr>
        <w:t>Yue, J</w:t>
      </w:r>
      <w:r w:rsidR="002C36F1" w:rsidRPr="00DF4A83">
        <w:rPr>
          <w:rFonts w:ascii="Times New Roman" w:hAnsi="Times New Roman" w:cs="Times New Roman"/>
          <w:sz w:val="24"/>
          <w:szCs w:val="24"/>
        </w:rPr>
        <w:t>.</w:t>
      </w:r>
      <w:r w:rsidRPr="00DF4A83">
        <w:rPr>
          <w:rFonts w:ascii="Times New Roman" w:hAnsi="Times New Roman" w:cs="Times New Roman"/>
          <w:sz w:val="24"/>
          <w:szCs w:val="24"/>
        </w:rPr>
        <w:t>Xu , B</w:t>
      </w:r>
      <w:r w:rsidR="002C36F1" w:rsidRPr="00DF4A83">
        <w:rPr>
          <w:rFonts w:ascii="Times New Roman" w:hAnsi="Times New Roman" w:cs="Times New Roman"/>
          <w:sz w:val="24"/>
          <w:szCs w:val="24"/>
        </w:rPr>
        <w:t>.</w:t>
      </w:r>
      <w:r w:rsidRPr="00DF4A83">
        <w:rPr>
          <w:rFonts w:ascii="Times New Roman" w:hAnsi="Times New Roman" w:cs="Times New Roman"/>
          <w:sz w:val="24"/>
          <w:szCs w:val="24"/>
        </w:rPr>
        <w:t>Ding, X</w:t>
      </w:r>
      <w:r w:rsidR="002C36F1" w:rsidRPr="00DF4A83">
        <w:rPr>
          <w:rFonts w:ascii="Times New Roman" w:hAnsi="Times New Roman" w:cs="Times New Roman"/>
          <w:sz w:val="24"/>
          <w:szCs w:val="24"/>
        </w:rPr>
        <w:t>.</w:t>
      </w:r>
      <w:r w:rsidRPr="00DF4A83">
        <w:rPr>
          <w:rFonts w:ascii="Times New Roman" w:hAnsi="Times New Roman" w:cs="Times New Roman"/>
          <w:sz w:val="24"/>
          <w:szCs w:val="24"/>
        </w:rPr>
        <w:t>Gao, Z</w:t>
      </w:r>
      <w:r w:rsidR="002C36F1" w:rsidRPr="00DF4A83">
        <w:rPr>
          <w:rFonts w:ascii="Times New Roman" w:hAnsi="Times New Roman" w:cs="Times New Roman"/>
          <w:sz w:val="24"/>
          <w:szCs w:val="24"/>
        </w:rPr>
        <w:t>.</w:t>
      </w:r>
      <w:r w:rsidRPr="00DF4A83">
        <w:rPr>
          <w:rFonts w:ascii="Times New Roman" w:hAnsi="Times New Roman" w:cs="Times New Roman"/>
          <w:sz w:val="24"/>
          <w:szCs w:val="24"/>
        </w:rPr>
        <w:t>Zho</w:t>
      </w:r>
      <w:r w:rsidR="00480812" w:rsidRPr="00DF4A83">
        <w:rPr>
          <w:rFonts w:ascii="Times New Roman" w:hAnsi="Times New Roman" w:cs="Times New Roman"/>
          <w:sz w:val="24"/>
          <w:szCs w:val="24"/>
        </w:rPr>
        <w:t>u</w:t>
      </w:r>
      <w:r w:rsidR="006100C5" w:rsidRPr="00DF4A83">
        <w:rPr>
          <w:rFonts w:ascii="Times New Roman" w:hAnsi="Times New Roman" w:cs="Times New Roman"/>
          <w:sz w:val="24"/>
          <w:szCs w:val="24"/>
        </w:rPr>
        <w:t>,</w:t>
      </w:r>
      <w:r w:rsidRPr="00DF4A83">
        <w:rPr>
          <w:rFonts w:ascii="Times New Roman" w:hAnsi="Times New Roman" w:cs="Times New Roman"/>
          <w:sz w:val="24"/>
          <w:szCs w:val="24"/>
        </w:rPr>
        <w:t xml:space="preserve"> Microporous and Mesoporous Materials 130 </w:t>
      </w:r>
      <w:r w:rsidRPr="00DF4A83">
        <w:rPr>
          <w:rFonts w:ascii="Times New Roman" w:hAnsi="Times New Roman" w:cs="Times New Roman"/>
          <w:color w:val="FF0000"/>
          <w:sz w:val="24"/>
          <w:szCs w:val="24"/>
        </w:rPr>
        <w:t>(2010)</w:t>
      </w:r>
      <w:r w:rsidR="006100C5" w:rsidRPr="00DF4A83">
        <w:rPr>
          <w:rFonts w:ascii="Times New Roman" w:hAnsi="Times New Roman" w:cs="Times New Roman"/>
          <w:sz w:val="24"/>
          <w:szCs w:val="24"/>
        </w:rPr>
        <w:t xml:space="preserve"> 314</w:t>
      </w:r>
      <w:r w:rsidR="004625EF" w:rsidRPr="00DF4A83">
        <w:rPr>
          <w:rFonts w:ascii="Times New Roman" w:hAnsi="Times New Roman" w:cs="Times New Roman"/>
          <w:sz w:val="24"/>
          <w:szCs w:val="24"/>
        </w:rPr>
        <w:t>.</w:t>
      </w:r>
    </w:p>
    <w:p w:rsidR="000F20B7" w:rsidRPr="00DF4A83" w:rsidRDefault="00BD6A1A" w:rsidP="00DF4A83">
      <w:pPr>
        <w:spacing w:after="0" w:line="360" w:lineRule="auto"/>
        <w:jc w:val="both"/>
        <w:rPr>
          <w:rFonts w:ascii="Times New Roman" w:hAnsi="Times New Roman" w:cs="Times New Roman"/>
          <w:color w:val="FF0000"/>
          <w:sz w:val="24"/>
          <w:szCs w:val="24"/>
        </w:rPr>
      </w:pPr>
      <w:r w:rsidRPr="00DF4A83">
        <w:rPr>
          <w:rFonts w:ascii="Times New Roman" w:hAnsi="Times New Roman" w:cs="Times New Roman"/>
          <w:color w:val="FF0000"/>
          <w:sz w:val="24"/>
          <w:szCs w:val="24"/>
        </w:rPr>
        <w:t>[</w:t>
      </w:r>
      <w:r w:rsidR="007E4F29" w:rsidRPr="00DF4A83">
        <w:rPr>
          <w:rFonts w:ascii="Times New Roman" w:hAnsi="Times New Roman" w:cs="Times New Roman"/>
          <w:color w:val="FF0000"/>
          <w:sz w:val="24"/>
          <w:szCs w:val="24"/>
        </w:rPr>
        <w:t>24</w:t>
      </w:r>
      <w:r w:rsidRPr="00DF4A83">
        <w:rPr>
          <w:rFonts w:ascii="Times New Roman" w:hAnsi="Times New Roman" w:cs="Times New Roman"/>
          <w:color w:val="FF0000"/>
          <w:sz w:val="24"/>
          <w:szCs w:val="24"/>
        </w:rPr>
        <w:t>]</w:t>
      </w:r>
      <w:r w:rsidRPr="00DF4A83">
        <w:rPr>
          <w:rFonts w:ascii="Times New Roman" w:hAnsi="Times New Roman" w:cs="Times New Roman"/>
          <w:b/>
          <w:bCs/>
          <w:sz w:val="24"/>
          <w:szCs w:val="24"/>
        </w:rPr>
        <w:t xml:space="preserve"> </w:t>
      </w:r>
      <w:r w:rsidR="008F59BB" w:rsidRPr="00DF4A83">
        <w:rPr>
          <w:rFonts w:ascii="Times New Roman" w:hAnsi="Times New Roman" w:cs="Times New Roman"/>
          <w:sz w:val="24"/>
          <w:szCs w:val="24"/>
        </w:rPr>
        <w:t>F.</w:t>
      </w:r>
      <w:r w:rsidR="00995FCA" w:rsidRPr="00DF4A83">
        <w:rPr>
          <w:rFonts w:ascii="Times New Roman" w:hAnsi="Times New Roman" w:cs="Times New Roman"/>
          <w:sz w:val="24"/>
          <w:szCs w:val="24"/>
        </w:rPr>
        <w:t xml:space="preserve"> </w:t>
      </w:r>
      <w:r w:rsidR="008F59BB" w:rsidRPr="00DF4A83">
        <w:rPr>
          <w:rFonts w:ascii="Times New Roman" w:hAnsi="Times New Roman" w:cs="Times New Roman"/>
          <w:sz w:val="24"/>
          <w:szCs w:val="24"/>
        </w:rPr>
        <w:t>Mokhtari-Belkhadem, « </w:t>
      </w:r>
      <w:r w:rsidR="00995FCA" w:rsidRPr="00DF4A83">
        <w:rPr>
          <w:rFonts w:ascii="Times New Roman" w:hAnsi="Times New Roman" w:cs="Times New Roman"/>
          <w:sz w:val="24"/>
          <w:szCs w:val="24"/>
        </w:rPr>
        <w:t>I</w:t>
      </w:r>
      <w:r w:rsidR="008F59BB" w:rsidRPr="00DF4A83">
        <w:rPr>
          <w:rFonts w:ascii="Times New Roman" w:hAnsi="Times New Roman" w:cs="Times New Roman"/>
          <w:sz w:val="24"/>
          <w:szCs w:val="24"/>
        </w:rPr>
        <w:t>nsertion des piliers mixtes Al-M</w:t>
      </w:r>
      <w:r w:rsidR="002C36F1" w:rsidRPr="00DF4A83">
        <w:rPr>
          <w:rFonts w:ascii="Times New Roman" w:hAnsi="Times New Roman" w:cs="Times New Roman"/>
          <w:sz w:val="24"/>
          <w:szCs w:val="24"/>
        </w:rPr>
        <w:t xml:space="preserve"> </w:t>
      </w:r>
      <w:r w:rsidR="008F59BB" w:rsidRPr="00DF4A83">
        <w:rPr>
          <w:rFonts w:ascii="Times New Roman" w:hAnsi="Times New Roman" w:cs="Times New Roman"/>
          <w:sz w:val="24"/>
          <w:szCs w:val="24"/>
        </w:rPr>
        <w:t xml:space="preserve">(M=Ti, Cr, Fe) dans l’argile de Maghnia et application catalytique : Alkylation du Toluène par le Chlorure de Benzyle », thèse de Doctorat, Université d’Oran, </w:t>
      </w:r>
      <w:r w:rsidR="002A2250" w:rsidRPr="00DF4A83">
        <w:rPr>
          <w:rFonts w:ascii="Times New Roman" w:hAnsi="Times New Roman" w:cs="Times New Roman"/>
          <w:color w:val="FF0000"/>
          <w:sz w:val="24"/>
          <w:szCs w:val="24"/>
        </w:rPr>
        <w:t>(</w:t>
      </w:r>
      <w:r w:rsidR="008F59BB" w:rsidRPr="00DF4A83">
        <w:rPr>
          <w:rFonts w:ascii="Times New Roman" w:hAnsi="Times New Roman" w:cs="Times New Roman"/>
          <w:color w:val="FF0000"/>
          <w:sz w:val="24"/>
          <w:szCs w:val="24"/>
        </w:rPr>
        <w:t>2006</w:t>
      </w:r>
      <w:r w:rsidR="002A2250" w:rsidRPr="00DF4A83">
        <w:rPr>
          <w:rFonts w:ascii="Times New Roman" w:hAnsi="Times New Roman" w:cs="Times New Roman"/>
          <w:color w:val="FF0000"/>
          <w:sz w:val="24"/>
          <w:szCs w:val="24"/>
        </w:rPr>
        <w:t>)</w:t>
      </w:r>
      <w:r w:rsidR="009F25BB" w:rsidRPr="00DF4A83">
        <w:rPr>
          <w:rFonts w:ascii="Times New Roman" w:hAnsi="Times New Roman" w:cs="Times New Roman"/>
          <w:color w:val="FF0000"/>
          <w:sz w:val="24"/>
          <w:szCs w:val="24"/>
        </w:rPr>
        <w:t>.</w:t>
      </w:r>
    </w:p>
    <w:p w:rsidR="000F20B7" w:rsidRPr="00DF4A83" w:rsidRDefault="008F59BB" w:rsidP="00DF4A83">
      <w:pPr>
        <w:spacing w:after="0" w:line="360" w:lineRule="auto"/>
        <w:jc w:val="both"/>
        <w:rPr>
          <w:rFonts w:ascii="Times New Roman" w:hAnsi="Times New Roman" w:cs="Times New Roman"/>
          <w:color w:val="FF0000"/>
          <w:sz w:val="24"/>
          <w:szCs w:val="24"/>
          <w:lang w:val="en-US"/>
        </w:rPr>
      </w:pPr>
      <w:r w:rsidRPr="00DF4A83">
        <w:rPr>
          <w:rFonts w:ascii="Times New Roman" w:hAnsi="Times New Roman" w:cs="Times New Roman"/>
          <w:color w:val="FF0000"/>
          <w:sz w:val="24"/>
          <w:szCs w:val="24"/>
          <w:lang w:val="en-US"/>
        </w:rPr>
        <w:lastRenderedPageBreak/>
        <w:t>[</w:t>
      </w:r>
      <w:r w:rsidR="007E4F29" w:rsidRPr="00DF4A83">
        <w:rPr>
          <w:rFonts w:ascii="Times New Roman" w:hAnsi="Times New Roman" w:cs="Times New Roman"/>
          <w:color w:val="FF0000"/>
          <w:sz w:val="24"/>
          <w:szCs w:val="24"/>
          <w:lang w:val="en-US"/>
        </w:rPr>
        <w:t>25</w:t>
      </w:r>
      <w:r w:rsidRPr="00DF4A83">
        <w:rPr>
          <w:rFonts w:ascii="Times New Roman" w:hAnsi="Times New Roman" w:cs="Times New Roman"/>
          <w:color w:val="FF0000"/>
          <w:sz w:val="24"/>
          <w:szCs w:val="24"/>
          <w:lang w:val="en-US"/>
        </w:rPr>
        <w:t>]</w:t>
      </w:r>
      <w:r w:rsidRPr="00DF4A83">
        <w:rPr>
          <w:rFonts w:ascii="Times New Roman" w:hAnsi="Times New Roman" w:cs="Times New Roman"/>
          <w:sz w:val="24"/>
          <w:szCs w:val="24"/>
          <w:lang w:val="en-US"/>
        </w:rPr>
        <w:t xml:space="preserve"> J.</w:t>
      </w:r>
      <w:r w:rsidR="00BD6A1A" w:rsidRPr="00DF4A83">
        <w:rPr>
          <w:rFonts w:ascii="Times New Roman" w:hAnsi="Times New Roman" w:cs="Times New Roman"/>
          <w:sz w:val="24"/>
          <w:szCs w:val="24"/>
          <w:lang w:val="en-US"/>
        </w:rPr>
        <w:t>Sterte</w:t>
      </w:r>
      <w:r w:rsidRPr="00DF4A83">
        <w:rPr>
          <w:rFonts w:ascii="Times New Roman" w:hAnsi="Times New Roman" w:cs="Times New Roman"/>
          <w:sz w:val="24"/>
          <w:szCs w:val="24"/>
          <w:lang w:val="en-US"/>
        </w:rPr>
        <w:t xml:space="preserve">, Clays and Clay Miner, 34 </w:t>
      </w:r>
      <w:r w:rsidRPr="00DF4A83">
        <w:rPr>
          <w:rFonts w:ascii="Times New Roman" w:hAnsi="Times New Roman" w:cs="Times New Roman"/>
          <w:color w:val="FF0000"/>
          <w:sz w:val="24"/>
          <w:szCs w:val="24"/>
          <w:lang w:val="en-US"/>
        </w:rPr>
        <w:t>(1986)</w:t>
      </w:r>
      <w:r w:rsidRPr="00DF4A83">
        <w:rPr>
          <w:rFonts w:ascii="Times New Roman" w:hAnsi="Times New Roman" w:cs="Times New Roman"/>
          <w:sz w:val="24"/>
          <w:szCs w:val="24"/>
          <w:lang w:val="en-US"/>
        </w:rPr>
        <w:t xml:space="preserve"> 658</w:t>
      </w:r>
      <w:r w:rsidR="004625EF" w:rsidRPr="00DF4A83">
        <w:rPr>
          <w:rFonts w:ascii="Times New Roman" w:hAnsi="Times New Roman" w:cs="Times New Roman"/>
          <w:sz w:val="24"/>
          <w:szCs w:val="24"/>
          <w:lang w:val="en-US"/>
        </w:rPr>
        <w:t>.</w:t>
      </w:r>
    </w:p>
    <w:p w:rsidR="008F59BB" w:rsidRPr="00DF4A83" w:rsidRDefault="008F59BB" w:rsidP="00DF4A83">
      <w:pPr>
        <w:spacing w:after="0" w:line="360" w:lineRule="auto"/>
        <w:jc w:val="both"/>
        <w:rPr>
          <w:rFonts w:ascii="Times New Roman" w:hAnsi="Times New Roman" w:cs="Times New Roman"/>
          <w:color w:val="FF0000"/>
          <w:sz w:val="24"/>
          <w:szCs w:val="24"/>
        </w:rPr>
      </w:pPr>
      <w:r w:rsidRPr="00DF4A83">
        <w:rPr>
          <w:rFonts w:ascii="Times New Roman" w:hAnsi="Times New Roman" w:cs="Times New Roman"/>
          <w:color w:val="FF0000"/>
          <w:sz w:val="24"/>
          <w:szCs w:val="24"/>
        </w:rPr>
        <w:t>[</w:t>
      </w:r>
      <w:r w:rsidR="00366D18" w:rsidRPr="00DF4A83">
        <w:rPr>
          <w:rFonts w:ascii="Times New Roman" w:hAnsi="Times New Roman" w:cs="Times New Roman"/>
          <w:color w:val="FF0000"/>
          <w:sz w:val="24"/>
          <w:szCs w:val="24"/>
        </w:rPr>
        <w:t>26</w:t>
      </w:r>
      <w:r w:rsidRPr="00DF4A83">
        <w:rPr>
          <w:rFonts w:ascii="Times New Roman" w:hAnsi="Times New Roman" w:cs="Times New Roman"/>
          <w:color w:val="FF0000"/>
          <w:sz w:val="24"/>
          <w:szCs w:val="24"/>
        </w:rPr>
        <w:t xml:space="preserve">] </w:t>
      </w:r>
      <w:r w:rsidRPr="00DF4A83">
        <w:rPr>
          <w:rFonts w:ascii="Times New Roman" w:hAnsi="Times New Roman" w:cs="Times New Roman"/>
          <w:sz w:val="24"/>
          <w:szCs w:val="24"/>
        </w:rPr>
        <w:t>A.</w:t>
      </w:r>
      <w:r w:rsidR="00BD6A1A" w:rsidRPr="00DF4A83">
        <w:rPr>
          <w:rFonts w:ascii="Times New Roman" w:hAnsi="Times New Roman" w:cs="Times New Roman"/>
          <w:sz w:val="24"/>
          <w:szCs w:val="24"/>
        </w:rPr>
        <w:t>Bernier</w:t>
      </w:r>
      <w:r w:rsidR="006100C5" w:rsidRPr="00DF4A83">
        <w:rPr>
          <w:rFonts w:ascii="Times New Roman" w:hAnsi="Times New Roman" w:cs="Times New Roman"/>
          <w:sz w:val="24"/>
          <w:szCs w:val="24"/>
        </w:rPr>
        <w:t>, L.F. Adamaia, P. Grange</w:t>
      </w:r>
      <w:r w:rsidRPr="00DF4A83">
        <w:rPr>
          <w:rFonts w:ascii="Times New Roman" w:hAnsi="Times New Roman" w:cs="Times New Roman"/>
          <w:sz w:val="24"/>
          <w:szCs w:val="24"/>
        </w:rPr>
        <w:t>, Appl.</w:t>
      </w:r>
      <w:r w:rsidR="006100C5" w:rsidRPr="00DF4A83">
        <w:rPr>
          <w:rFonts w:ascii="Times New Roman" w:hAnsi="Times New Roman" w:cs="Times New Roman"/>
          <w:sz w:val="24"/>
          <w:szCs w:val="24"/>
        </w:rPr>
        <w:t xml:space="preserve"> </w:t>
      </w:r>
      <w:r w:rsidRPr="00DF4A83">
        <w:rPr>
          <w:rFonts w:ascii="Times New Roman" w:hAnsi="Times New Roman" w:cs="Times New Roman"/>
          <w:sz w:val="24"/>
          <w:szCs w:val="24"/>
        </w:rPr>
        <w:t>Cat</w:t>
      </w:r>
      <w:r w:rsidR="006100C5" w:rsidRPr="00DF4A83">
        <w:rPr>
          <w:rFonts w:ascii="Times New Roman" w:hAnsi="Times New Roman" w:cs="Times New Roman"/>
          <w:sz w:val="24"/>
          <w:szCs w:val="24"/>
        </w:rPr>
        <w:t>a</w:t>
      </w:r>
      <w:r w:rsidRPr="00DF4A83">
        <w:rPr>
          <w:rFonts w:ascii="Times New Roman" w:hAnsi="Times New Roman" w:cs="Times New Roman"/>
          <w:sz w:val="24"/>
          <w:szCs w:val="24"/>
        </w:rPr>
        <w:t>l</w:t>
      </w:r>
      <w:r w:rsidR="006100C5" w:rsidRPr="00DF4A83">
        <w:rPr>
          <w:rFonts w:ascii="Times New Roman" w:hAnsi="Times New Roman" w:cs="Times New Roman"/>
          <w:sz w:val="24"/>
          <w:szCs w:val="24"/>
        </w:rPr>
        <w:t>.</w:t>
      </w:r>
      <w:r w:rsidRPr="00DF4A83">
        <w:rPr>
          <w:rFonts w:ascii="Times New Roman" w:hAnsi="Times New Roman" w:cs="Times New Roman"/>
          <w:sz w:val="24"/>
          <w:szCs w:val="24"/>
        </w:rPr>
        <w:t xml:space="preserve">, 77 </w:t>
      </w:r>
      <w:r w:rsidRPr="00DF4A83">
        <w:rPr>
          <w:rFonts w:ascii="Times New Roman" w:hAnsi="Times New Roman" w:cs="Times New Roman"/>
          <w:color w:val="FF0000"/>
          <w:sz w:val="24"/>
          <w:szCs w:val="24"/>
        </w:rPr>
        <w:t>(1991)</w:t>
      </w:r>
      <w:r w:rsidRPr="00DF4A83">
        <w:rPr>
          <w:rFonts w:ascii="Times New Roman" w:hAnsi="Times New Roman" w:cs="Times New Roman"/>
          <w:sz w:val="24"/>
          <w:szCs w:val="24"/>
        </w:rPr>
        <w:t xml:space="preserve"> 269</w:t>
      </w:r>
      <w:r w:rsidR="004625EF" w:rsidRPr="00DF4A83">
        <w:rPr>
          <w:rFonts w:ascii="Times New Roman" w:hAnsi="Times New Roman" w:cs="Times New Roman"/>
          <w:sz w:val="24"/>
          <w:szCs w:val="24"/>
        </w:rPr>
        <w:t>.</w:t>
      </w:r>
    </w:p>
    <w:p w:rsidR="008F59BB" w:rsidRPr="00DF4A83" w:rsidRDefault="008F59BB" w:rsidP="00DF4A83">
      <w:pPr>
        <w:autoSpaceDE w:val="0"/>
        <w:autoSpaceDN w:val="0"/>
        <w:adjustRightInd w:val="0"/>
        <w:spacing w:after="0" w:line="360" w:lineRule="auto"/>
        <w:jc w:val="both"/>
        <w:rPr>
          <w:rFonts w:ascii="Times New Roman" w:hAnsi="Times New Roman" w:cs="Times New Roman"/>
          <w:sz w:val="24"/>
          <w:szCs w:val="24"/>
        </w:rPr>
      </w:pPr>
      <w:r w:rsidRPr="00DF4A83">
        <w:rPr>
          <w:rFonts w:ascii="Times New Roman" w:hAnsi="Times New Roman" w:cs="Times New Roman"/>
          <w:color w:val="FF0000"/>
          <w:sz w:val="24"/>
          <w:szCs w:val="24"/>
        </w:rPr>
        <w:t>[</w:t>
      </w:r>
      <w:r w:rsidR="00366D18" w:rsidRPr="00DF4A83">
        <w:rPr>
          <w:rFonts w:ascii="Times New Roman" w:hAnsi="Times New Roman" w:cs="Times New Roman"/>
          <w:color w:val="FF0000"/>
          <w:sz w:val="24"/>
          <w:szCs w:val="24"/>
        </w:rPr>
        <w:t>27</w:t>
      </w:r>
      <w:r w:rsidRPr="00DF4A83">
        <w:rPr>
          <w:rFonts w:ascii="Times New Roman" w:hAnsi="Times New Roman" w:cs="Times New Roman"/>
          <w:color w:val="FF0000"/>
          <w:sz w:val="24"/>
          <w:szCs w:val="24"/>
        </w:rPr>
        <w:t>]</w:t>
      </w:r>
      <w:r w:rsidRPr="00DF4A83">
        <w:rPr>
          <w:rFonts w:ascii="Times New Roman" w:hAnsi="Times New Roman" w:cs="Times New Roman"/>
          <w:sz w:val="24"/>
          <w:szCs w:val="24"/>
        </w:rPr>
        <w:t xml:space="preserve"> L. </w:t>
      </w:r>
      <w:r w:rsidR="00BD6A1A" w:rsidRPr="00DF4A83">
        <w:rPr>
          <w:rFonts w:ascii="Times New Roman" w:hAnsi="Times New Roman" w:cs="Times New Roman"/>
          <w:sz w:val="24"/>
          <w:szCs w:val="24"/>
        </w:rPr>
        <w:t>K</w:t>
      </w:r>
      <w:r w:rsidR="002C36F1" w:rsidRPr="00DF4A83">
        <w:rPr>
          <w:rFonts w:ascii="Times New Roman" w:hAnsi="Times New Roman" w:cs="Times New Roman"/>
          <w:sz w:val="24"/>
          <w:szCs w:val="24"/>
        </w:rPr>
        <w:t>.</w:t>
      </w:r>
      <w:r w:rsidR="005E4287" w:rsidRPr="00DF4A83">
        <w:rPr>
          <w:rFonts w:ascii="Times New Roman" w:hAnsi="Times New Roman" w:cs="Times New Roman"/>
          <w:sz w:val="24"/>
          <w:szCs w:val="24"/>
        </w:rPr>
        <w:t>Boudali, A.</w:t>
      </w:r>
      <w:r w:rsidRPr="00DF4A83">
        <w:rPr>
          <w:rFonts w:ascii="Times New Roman" w:hAnsi="Times New Roman" w:cs="Times New Roman"/>
          <w:sz w:val="24"/>
          <w:szCs w:val="24"/>
        </w:rPr>
        <w:t xml:space="preserve">Ghorbel, </w:t>
      </w:r>
      <w:r w:rsidR="005E4287" w:rsidRPr="00DF4A83">
        <w:rPr>
          <w:rFonts w:ascii="Times New Roman" w:hAnsi="Times New Roman" w:cs="Times New Roman"/>
          <w:sz w:val="24"/>
          <w:szCs w:val="24"/>
        </w:rPr>
        <w:t>D.Tichit, B.</w:t>
      </w:r>
      <w:r w:rsidR="002A2250" w:rsidRPr="00DF4A83">
        <w:rPr>
          <w:rFonts w:ascii="Times New Roman" w:hAnsi="Times New Roman" w:cs="Times New Roman"/>
          <w:sz w:val="24"/>
          <w:szCs w:val="24"/>
        </w:rPr>
        <w:t>Chiche</w:t>
      </w:r>
      <w:r w:rsidR="005E4287" w:rsidRPr="00DF4A83">
        <w:rPr>
          <w:rFonts w:ascii="Times New Roman" w:hAnsi="Times New Roman" w:cs="Times New Roman"/>
          <w:sz w:val="24"/>
          <w:szCs w:val="24"/>
        </w:rPr>
        <w:t>, F.</w:t>
      </w:r>
      <w:r w:rsidR="00480812" w:rsidRPr="00DF4A83">
        <w:rPr>
          <w:rFonts w:ascii="Times New Roman" w:hAnsi="Times New Roman" w:cs="Times New Roman"/>
          <w:sz w:val="24"/>
          <w:szCs w:val="24"/>
        </w:rPr>
        <w:t>Figueras., Micropor</w:t>
      </w:r>
      <w:r w:rsidR="005E4287" w:rsidRPr="00DF4A83">
        <w:rPr>
          <w:rFonts w:ascii="Times New Roman" w:hAnsi="Times New Roman" w:cs="Times New Roman"/>
          <w:sz w:val="24"/>
          <w:szCs w:val="24"/>
        </w:rPr>
        <w:t>ous</w:t>
      </w:r>
      <w:r w:rsidR="00480812" w:rsidRPr="00DF4A83">
        <w:rPr>
          <w:rFonts w:ascii="Times New Roman" w:hAnsi="Times New Roman" w:cs="Times New Roman"/>
          <w:sz w:val="24"/>
          <w:szCs w:val="24"/>
        </w:rPr>
        <w:t xml:space="preserve"> </w:t>
      </w:r>
      <w:r w:rsidRPr="00DF4A83">
        <w:rPr>
          <w:rFonts w:ascii="Times New Roman" w:hAnsi="Times New Roman" w:cs="Times New Roman"/>
          <w:sz w:val="24"/>
          <w:szCs w:val="24"/>
        </w:rPr>
        <w:t>Mater</w:t>
      </w:r>
      <w:r w:rsidR="00480812" w:rsidRPr="00DF4A83">
        <w:rPr>
          <w:rFonts w:ascii="Times New Roman" w:hAnsi="Times New Roman" w:cs="Times New Roman"/>
          <w:sz w:val="24"/>
          <w:szCs w:val="24"/>
        </w:rPr>
        <w:t>.</w:t>
      </w:r>
      <w:r w:rsidR="00843E2C" w:rsidRPr="00DF4A83">
        <w:rPr>
          <w:rFonts w:ascii="Times New Roman" w:hAnsi="Times New Roman" w:cs="Times New Roman"/>
          <w:sz w:val="24"/>
          <w:szCs w:val="24"/>
        </w:rPr>
        <w:t>,</w:t>
      </w:r>
      <w:r w:rsidR="009F25BB" w:rsidRPr="00DF4A83">
        <w:rPr>
          <w:rFonts w:ascii="Times New Roman" w:hAnsi="Times New Roman" w:cs="Times New Roman"/>
          <w:sz w:val="24"/>
          <w:szCs w:val="24"/>
        </w:rPr>
        <w:t xml:space="preserve"> </w:t>
      </w:r>
      <w:r w:rsidRPr="00DF4A83">
        <w:rPr>
          <w:rFonts w:ascii="Times New Roman" w:hAnsi="Times New Roman" w:cs="Times New Roman"/>
          <w:sz w:val="24"/>
          <w:szCs w:val="24"/>
        </w:rPr>
        <w:t>2</w:t>
      </w:r>
      <w:r w:rsidR="006100C5" w:rsidRPr="00DF4A83">
        <w:rPr>
          <w:rFonts w:ascii="Times New Roman" w:hAnsi="Times New Roman" w:cs="Times New Roman"/>
          <w:sz w:val="24"/>
          <w:szCs w:val="24"/>
        </w:rPr>
        <w:t xml:space="preserve"> </w:t>
      </w:r>
      <w:r w:rsidRPr="00DF4A83">
        <w:rPr>
          <w:rFonts w:ascii="Times New Roman" w:hAnsi="Times New Roman" w:cs="Times New Roman"/>
          <w:color w:val="FF0000"/>
          <w:sz w:val="24"/>
          <w:szCs w:val="24"/>
        </w:rPr>
        <w:t>(1994)</w:t>
      </w:r>
      <w:r w:rsidR="00843E2C" w:rsidRPr="00DF4A83">
        <w:rPr>
          <w:rFonts w:ascii="Times New Roman" w:hAnsi="Times New Roman" w:cs="Times New Roman"/>
          <w:sz w:val="24"/>
          <w:szCs w:val="24"/>
        </w:rPr>
        <w:t xml:space="preserve"> </w:t>
      </w:r>
      <w:r w:rsidRPr="00DF4A83">
        <w:rPr>
          <w:rFonts w:ascii="Times New Roman" w:hAnsi="Times New Roman" w:cs="Times New Roman"/>
          <w:sz w:val="24"/>
          <w:szCs w:val="24"/>
        </w:rPr>
        <w:t>525</w:t>
      </w:r>
      <w:r w:rsidR="004625EF" w:rsidRPr="00DF4A83">
        <w:rPr>
          <w:rFonts w:ascii="Times New Roman" w:hAnsi="Times New Roman" w:cs="Times New Roman"/>
          <w:sz w:val="24"/>
          <w:szCs w:val="24"/>
        </w:rPr>
        <w:t>.</w:t>
      </w:r>
    </w:p>
    <w:p w:rsidR="003D38FF" w:rsidRPr="00DF4A83" w:rsidRDefault="003D38FF" w:rsidP="00DF4A83">
      <w:pPr>
        <w:autoSpaceDE w:val="0"/>
        <w:autoSpaceDN w:val="0"/>
        <w:adjustRightInd w:val="0"/>
        <w:spacing w:after="0" w:line="360" w:lineRule="auto"/>
        <w:jc w:val="both"/>
        <w:rPr>
          <w:rFonts w:ascii="Times New Roman" w:hAnsi="Times New Roman" w:cs="Times New Roman"/>
          <w:sz w:val="24"/>
          <w:szCs w:val="24"/>
          <w:lang w:val="en-US"/>
        </w:rPr>
      </w:pPr>
      <w:r w:rsidRPr="00DF4A83">
        <w:rPr>
          <w:rFonts w:ascii="Times New Roman" w:hAnsi="Times New Roman" w:cs="Times New Roman"/>
          <w:color w:val="FF0000"/>
          <w:sz w:val="24"/>
          <w:szCs w:val="24"/>
        </w:rPr>
        <w:t>[</w:t>
      </w:r>
      <w:r w:rsidR="00366D18" w:rsidRPr="00DF4A83">
        <w:rPr>
          <w:rFonts w:ascii="Times New Roman" w:hAnsi="Times New Roman" w:cs="Times New Roman"/>
          <w:color w:val="FF0000"/>
          <w:sz w:val="24"/>
          <w:szCs w:val="24"/>
        </w:rPr>
        <w:t>28</w:t>
      </w:r>
      <w:r w:rsidRPr="00DF4A83">
        <w:rPr>
          <w:rFonts w:ascii="Times New Roman" w:hAnsi="Times New Roman" w:cs="Times New Roman"/>
          <w:color w:val="FF0000"/>
          <w:sz w:val="24"/>
          <w:szCs w:val="24"/>
        </w:rPr>
        <w:t>]</w:t>
      </w:r>
      <w:r w:rsidRPr="00DF4A83">
        <w:rPr>
          <w:rFonts w:ascii="Times New Roman" w:hAnsi="Times New Roman" w:cs="Times New Roman"/>
          <w:sz w:val="24"/>
          <w:szCs w:val="24"/>
        </w:rPr>
        <w:t xml:space="preserve"> </w:t>
      </w:r>
      <w:r w:rsidR="005E4287" w:rsidRPr="00DF4A83">
        <w:rPr>
          <w:rFonts w:ascii="Times New Roman" w:hAnsi="Times New Roman" w:cs="Times New Roman"/>
          <w:sz w:val="24"/>
          <w:szCs w:val="24"/>
        </w:rPr>
        <w:t>J.L.</w:t>
      </w:r>
      <w:r w:rsidR="00BD6A1A" w:rsidRPr="00DF4A83">
        <w:rPr>
          <w:rFonts w:ascii="Times New Roman" w:hAnsi="Times New Roman" w:cs="Times New Roman"/>
          <w:sz w:val="24"/>
          <w:szCs w:val="24"/>
        </w:rPr>
        <w:t>Valverde</w:t>
      </w:r>
      <w:r w:rsidR="005E4287" w:rsidRPr="00DF4A83">
        <w:rPr>
          <w:rFonts w:ascii="Times New Roman" w:hAnsi="Times New Roman" w:cs="Times New Roman"/>
          <w:sz w:val="24"/>
          <w:szCs w:val="24"/>
        </w:rPr>
        <w:t>, P.</w:t>
      </w:r>
      <w:r w:rsidRPr="00DF4A83">
        <w:rPr>
          <w:rFonts w:ascii="Times New Roman" w:hAnsi="Times New Roman" w:cs="Times New Roman"/>
          <w:sz w:val="24"/>
          <w:szCs w:val="24"/>
        </w:rPr>
        <w:t>Sanchez, F.Dorado, C.B</w:t>
      </w:r>
      <w:r w:rsidR="005E4287" w:rsidRPr="00DF4A83">
        <w:rPr>
          <w:rFonts w:ascii="Times New Roman" w:hAnsi="Times New Roman" w:cs="Times New Roman"/>
          <w:sz w:val="24"/>
          <w:szCs w:val="24"/>
        </w:rPr>
        <w:t>.</w:t>
      </w:r>
      <w:r w:rsidRPr="00DF4A83">
        <w:rPr>
          <w:rFonts w:ascii="Times New Roman" w:hAnsi="Times New Roman" w:cs="Times New Roman"/>
          <w:sz w:val="24"/>
          <w:szCs w:val="24"/>
        </w:rPr>
        <w:t>Molin, Micropor</w:t>
      </w:r>
      <w:r w:rsidR="005E4287" w:rsidRPr="00DF4A83">
        <w:rPr>
          <w:rFonts w:ascii="Times New Roman" w:hAnsi="Times New Roman" w:cs="Times New Roman"/>
          <w:sz w:val="24"/>
          <w:szCs w:val="24"/>
        </w:rPr>
        <w:t>ous</w:t>
      </w:r>
      <w:r w:rsidRPr="00DF4A83">
        <w:rPr>
          <w:rFonts w:ascii="Times New Roman" w:hAnsi="Times New Roman" w:cs="Times New Roman"/>
          <w:sz w:val="24"/>
          <w:szCs w:val="24"/>
        </w:rPr>
        <w:t xml:space="preserve">. </w:t>
      </w:r>
      <w:r w:rsidRPr="00DF4A83">
        <w:rPr>
          <w:rFonts w:ascii="Times New Roman" w:hAnsi="Times New Roman" w:cs="Times New Roman"/>
          <w:sz w:val="24"/>
          <w:szCs w:val="24"/>
          <w:lang w:val="en-US"/>
        </w:rPr>
        <w:t>Mesopor</w:t>
      </w:r>
      <w:r w:rsidR="005E4287" w:rsidRPr="00DF4A83">
        <w:rPr>
          <w:rFonts w:ascii="Times New Roman" w:hAnsi="Times New Roman" w:cs="Times New Roman"/>
          <w:sz w:val="24"/>
          <w:szCs w:val="24"/>
          <w:lang w:val="en-US"/>
        </w:rPr>
        <w:t>ous</w:t>
      </w:r>
      <w:r w:rsidRPr="00DF4A83">
        <w:rPr>
          <w:rFonts w:ascii="Times New Roman" w:hAnsi="Times New Roman" w:cs="Times New Roman"/>
          <w:sz w:val="24"/>
          <w:szCs w:val="24"/>
          <w:lang w:val="en-US"/>
        </w:rPr>
        <w:t>. Mater, 5</w:t>
      </w:r>
      <w:r w:rsidR="006100C5" w:rsidRPr="00DF4A83">
        <w:rPr>
          <w:rFonts w:ascii="Times New Roman" w:hAnsi="Times New Roman" w:cs="Times New Roman"/>
          <w:sz w:val="24"/>
          <w:szCs w:val="24"/>
          <w:lang w:val="en-US"/>
        </w:rPr>
        <w:t xml:space="preserve"> </w:t>
      </w:r>
      <w:r w:rsidR="00480812" w:rsidRPr="00DF4A83">
        <w:rPr>
          <w:rFonts w:ascii="Times New Roman" w:hAnsi="Times New Roman" w:cs="Times New Roman"/>
          <w:sz w:val="24"/>
          <w:szCs w:val="24"/>
          <w:lang w:val="en-US"/>
        </w:rPr>
        <w:t>4</w:t>
      </w:r>
      <w:r w:rsidR="005E4287" w:rsidRPr="00DF4A83">
        <w:rPr>
          <w:rFonts w:ascii="Times New Roman" w:hAnsi="Times New Roman" w:cs="Times New Roman"/>
          <w:sz w:val="24"/>
          <w:szCs w:val="24"/>
          <w:lang w:val="en-US"/>
        </w:rPr>
        <w:t xml:space="preserve"> </w:t>
      </w:r>
      <w:r w:rsidRPr="00DF4A83">
        <w:rPr>
          <w:rFonts w:ascii="Times New Roman" w:hAnsi="Times New Roman" w:cs="Times New Roman"/>
          <w:color w:val="FF0000"/>
          <w:sz w:val="24"/>
          <w:szCs w:val="24"/>
          <w:lang w:val="en-US"/>
        </w:rPr>
        <w:t>(2002)</w:t>
      </w:r>
      <w:r w:rsidRPr="00DF4A83">
        <w:rPr>
          <w:rFonts w:ascii="Times New Roman" w:hAnsi="Times New Roman" w:cs="Times New Roman"/>
          <w:sz w:val="24"/>
          <w:szCs w:val="24"/>
          <w:lang w:val="en-US"/>
        </w:rPr>
        <w:t xml:space="preserve"> 155</w:t>
      </w:r>
      <w:r w:rsidR="009F25BB" w:rsidRPr="00DF4A83">
        <w:rPr>
          <w:rFonts w:ascii="Times New Roman" w:hAnsi="Times New Roman" w:cs="Times New Roman"/>
          <w:sz w:val="24"/>
          <w:szCs w:val="24"/>
          <w:lang w:val="en-US"/>
        </w:rPr>
        <w:t>.</w:t>
      </w:r>
    </w:p>
    <w:p w:rsidR="00BD6A1A" w:rsidRPr="00DF4A83" w:rsidRDefault="003D38FF" w:rsidP="00DF4A83">
      <w:pPr>
        <w:autoSpaceDE w:val="0"/>
        <w:autoSpaceDN w:val="0"/>
        <w:adjustRightInd w:val="0"/>
        <w:spacing w:after="0" w:line="360" w:lineRule="auto"/>
        <w:jc w:val="both"/>
        <w:rPr>
          <w:rFonts w:ascii="Times New Roman" w:hAnsi="Times New Roman" w:cs="Times New Roman"/>
          <w:sz w:val="24"/>
          <w:szCs w:val="24"/>
          <w:lang w:val="en-US"/>
        </w:rPr>
      </w:pPr>
      <w:r w:rsidRPr="00DF4A83">
        <w:rPr>
          <w:rFonts w:ascii="Times New Roman" w:hAnsi="Times New Roman" w:cs="Times New Roman"/>
          <w:color w:val="FF0000"/>
          <w:sz w:val="24"/>
          <w:szCs w:val="24"/>
          <w:lang w:val="en-US"/>
        </w:rPr>
        <w:t>[</w:t>
      </w:r>
      <w:r w:rsidR="00366D18" w:rsidRPr="00DF4A83">
        <w:rPr>
          <w:rFonts w:ascii="Times New Roman" w:hAnsi="Times New Roman" w:cs="Times New Roman"/>
          <w:color w:val="FF0000"/>
          <w:sz w:val="24"/>
          <w:szCs w:val="24"/>
          <w:lang w:val="en-US"/>
        </w:rPr>
        <w:t>29</w:t>
      </w:r>
      <w:r w:rsidRPr="00DF4A83">
        <w:rPr>
          <w:rFonts w:ascii="Times New Roman" w:hAnsi="Times New Roman" w:cs="Times New Roman"/>
          <w:color w:val="FF0000"/>
          <w:sz w:val="24"/>
          <w:szCs w:val="24"/>
          <w:lang w:val="en-US"/>
        </w:rPr>
        <w:t>]</w:t>
      </w:r>
      <w:r w:rsidRPr="00DF4A83">
        <w:rPr>
          <w:rFonts w:ascii="Times New Roman" w:hAnsi="Times New Roman" w:cs="Times New Roman"/>
          <w:sz w:val="24"/>
          <w:szCs w:val="24"/>
          <w:lang w:val="en-US"/>
        </w:rPr>
        <w:t xml:space="preserve"> H.L.</w:t>
      </w:r>
      <w:r w:rsidR="00480812" w:rsidRPr="00DF4A83">
        <w:rPr>
          <w:rFonts w:ascii="Times New Roman" w:hAnsi="Times New Roman" w:cs="Times New Roman"/>
          <w:sz w:val="24"/>
          <w:szCs w:val="24"/>
          <w:lang w:val="en-US"/>
        </w:rPr>
        <w:t>Del C</w:t>
      </w:r>
      <w:r w:rsidR="00BD6A1A" w:rsidRPr="00DF4A83">
        <w:rPr>
          <w:rFonts w:ascii="Times New Roman" w:hAnsi="Times New Roman" w:cs="Times New Roman"/>
          <w:sz w:val="24"/>
          <w:szCs w:val="24"/>
          <w:lang w:val="en-US"/>
        </w:rPr>
        <w:t>astillo</w:t>
      </w:r>
      <w:r w:rsidR="005E4287" w:rsidRPr="00DF4A83">
        <w:rPr>
          <w:rFonts w:ascii="Times New Roman" w:hAnsi="Times New Roman" w:cs="Times New Roman"/>
          <w:sz w:val="24"/>
          <w:szCs w:val="24"/>
          <w:lang w:val="en-US"/>
        </w:rPr>
        <w:t>, A.</w:t>
      </w:r>
      <w:r w:rsidRPr="00DF4A83">
        <w:rPr>
          <w:rFonts w:ascii="Times New Roman" w:hAnsi="Times New Roman" w:cs="Times New Roman"/>
          <w:sz w:val="24"/>
          <w:szCs w:val="24"/>
          <w:lang w:val="en-US"/>
        </w:rPr>
        <w:t>Gill, P. Grange., J. Phy. Chem.</w:t>
      </w:r>
      <w:r w:rsidR="006100C5" w:rsidRPr="00DF4A83">
        <w:rPr>
          <w:rFonts w:ascii="Times New Roman" w:hAnsi="Times New Roman" w:cs="Times New Roman"/>
          <w:sz w:val="24"/>
          <w:szCs w:val="24"/>
          <w:lang w:val="en-US"/>
        </w:rPr>
        <w:t xml:space="preserve"> Sol.</w:t>
      </w:r>
      <w:r w:rsidR="00480812" w:rsidRPr="00DF4A83">
        <w:rPr>
          <w:rFonts w:ascii="Times New Roman" w:hAnsi="Times New Roman" w:cs="Times New Roman"/>
          <w:sz w:val="24"/>
          <w:szCs w:val="24"/>
          <w:lang w:val="en-US"/>
        </w:rPr>
        <w:t xml:space="preserve">, </w:t>
      </w:r>
      <w:r w:rsidR="003D4F9C" w:rsidRPr="00DF4A83">
        <w:rPr>
          <w:rFonts w:ascii="Times New Roman" w:hAnsi="Times New Roman" w:cs="Times New Roman"/>
          <w:sz w:val="24"/>
          <w:szCs w:val="24"/>
          <w:lang w:val="en-US"/>
        </w:rPr>
        <w:t xml:space="preserve">58, </w:t>
      </w:r>
      <w:r w:rsidRPr="00DF4A83">
        <w:rPr>
          <w:rFonts w:ascii="Times New Roman" w:hAnsi="Times New Roman" w:cs="Times New Roman"/>
          <w:sz w:val="24"/>
          <w:szCs w:val="24"/>
          <w:lang w:val="en-US"/>
        </w:rPr>
        <w:t xml:space="preserve">7 </w:t>
      </w:r>
      <w:r w:rsidRPr="00DF4A83">
        <w:rPr>
          <w:rFonts w:ascii="Times New Roman" w:hAnsi="Times New Roman" w:cs="Times New Roman"/>
          <w:color w:val="FF0000"/>
          <w:sz w:val="24"/>
          <w:szCs w:val="24"/>
          <w:lang w:val="en-US"/>
        </w:rPr>
        <w:t>(1997)</w:t>
      </w:r>
      <w:r w:rsidRPr="00DF4A83">
        <w:rPr>
          <w:rFonts w:ascii="Times New Roman" w:hAnsi="Times New Roman" w:cs="Times New Roman"/>
          <w:sz w:val="24"/>
          <w:szCs w:val="24"/>
          <w:lang w:val="en-US"/>
        </w:rPr>
        <w:t xml:space="preserve"> 1053</w:t>
      </w:r>
      <w:r w:rsidR="009F25BB" w:rsidRPr="00DF4A83">
        <w:rPr>
          <w:rFonts w:ascii="Times New Roman" w:hAnsi="Times New Roman" w:cs="Times New Roman"/>
          <w:sz w:val="24"/>
          <w:szCs w:val="24"/>
          <w:lang w:val="en-US"/>
        </w:rPr>
        <w:t>.</w:t>
      </w:r>
    </w:p>
    <w:p w:rsidR="00BD6A1A" w:rsidRPr="00DF4A83" w:rsidRDefault="00366D18" w:rsidP="00DF4A83">
      <w:pPr>
        <w:autoSpaceDE w:val="0"/>
        <w:autoSpaceDN w:val="0"/>
        <w:adjustRightInd w:val="0"/>
        <w:spacing w:after="0" w:line="360" w:lineRule="auto"/>
        <w:jc w:val="both"/>
        <w:rPr>
          <w:rFonts w:ascii="Times New Roman" w:hAnsi="Times New Roman" w:cs="Times New Roman"/>
          <w:b/>
          <w:bCs/>
          <w:sz w:val="24"/>
          <w:szCs w:val="24"/>
          <w:lang w:val="en-US"/>
        </w:rPr>
      </w:pPr>
      <w:r w:rsidRPr="00DF4A83">
        <w:rPr>
          <w:rFonts w:ascii="Times New Roman" w:hAnsi="Times New Roman" w:cs="Times New Roman"/>
          <w:color w:val="FF0000"/>
          <w:sz w:val="24"/>
          <w:szCs w:val="24"/>
          <w:lang w:val="en-US"/>
        </w:rPr>
        <w:t>[30</w:t>
      </w:r>
      <w:r w:rsidR="00BD6A1A" w:rsidRPr="00DF4A83">
        <w:rPr>
          <w:rFonts w:ascii="Times New Roman" w:hAnsi="Times New Roman" w:cs="Times New Roman"/>
          <w:color w:val="FF0000"/>
          <w:sz w:val="24"/>
          <w:szCs w:val="24"/>
          <w:lang w:val="en-US"/>
        </w:rPr>
        <w:t>]</w:t>
      </w:r>
      <w:r w:rsidR="00842CFF" w:rsidRPr="00DF4A83">
        <w:rPr>
          <w:rFonts w:ascii="Times New Roman" w:hAnsi="Times New Roman" w:cs="Times New Roman"/>
          <w:b/>
          <w:bCs/>
          <w:color w:val="FF0000"/>
          <w:sz w:val="24"/>
          <w:szCs w:val="24"/>
          <w:lang w:val="en-US"/>
        </w:rPr>
        <w:t xml:space="preserve"> </w:t>
      </w:r>
      <w:r w:rsidR="003D38FF" w:rsidRPr="00DF4A83">
        <w:rPr>
          <w:rFonts w:ascii="Times New Roman" w:hAnsi="Times New Roman" w:cs="Times New Roman"/>
          <w:sz w:val="24"/>
          <w:szCs w:val="24"/>
          <w:lang w:val="en-US"/>
        </w:rPr>
        <w:t>H.L.Del casti</w:t>
      </w:r>
      <w:r w:rsidR="005E4287" w:rsidRPr="00DF4A83">
        <w:rPr>
          <w:rFonts w:ascii="Times New Roman" w:hAnsi="Times New Roman" w:cs="Times New Roman"/>
          <w:sz w:val="24"/>
          <w:szCs w:val="24"/>
          <w:lang w:val="en-US"/>
        </w:rPr>
        <w:t>llo, P.</w:t>
      </w:r>
      <w:r w:rsidR="006100C5" w:rsidRPr="00DF4A83">
        <w:rPr>
          <w:rFonts w:ascii="Times New Roman" w:hAnsi="Times New Roman" w:cs="Times New Roman"/>
          <w:sz w:val="24"/>
          <w:szCs w:val="24"/>
          <w:lang w:val="en-US"/>
        </w:rPr>
        <w:t xml:space="preserve">Grange., Appl. Catal. A: </w:t>
      </w:r>
      <w:r w:rsidR="003D38FF" w:rsidRPr="00DF4A83">
        <w:rPr>
          <w:rFonts w:ascii="Times New Roman" w:hAnsi="Times New Roman" w:cs="Times New Roman"/>
          <w:sz w:val="24"/>
          <w:szCs w:val="24"/>
          <w:lang w:val="en-US"/>
        </w:rPr>
        <w:t xml:space="preserve">Gen, 103 </w:t>
      </w:r>
      <w:r w:rsidR="003D38FF" w:rsidRPr="00DF4A83">
        <w:rPr>
          <w:rFonts w:ascii="Times New Roman" w:hAnsi="Times New Roman" w:cs="Times New Roman"/>
          <w:color w:val="FF0000"/>
          <w:sz w:val="24"/>
          <w:szCs w:val="24"/>
          <w:lang w:val="en-US"/>
        </w:rPr>
        <w:t>(1993)</w:t>
      </w:r>
      <w:r w:rsidR="003D38FF" w:rsidRPr="00DF4A83">
        <w:rPr>
          <w:rFonts w:ascii="Times New Roman" w:hAnsi="Times New Roman" w:cs="Times New Roman"/>
          <w:sz w:val="24"/>
          <w:szCs w:val="24"/>
          <w:lang w:val="en-US"/>
        </w:rPr>
        <w:t xml:space="preserve"> 23</w:t>
      </w:r>
      <w:r w:rsidR="009F25BB" w:rsidRPr="00DF4A83">
        <w:rPr>
          <w:rFonts w:ascii="Times New Roman" w:hAnsi="Times New Roman" w:cs="Times New Roman"/>
          <w:sz w:val="24"/>
          <w:szCs w:val="24"/>
          <w:lang w:val="en-US"/>
        </w:rPr>
        <w:t>.</w:t>
      </w:r>
    </w:p>
    <w:p w:rsidR="003D38FF" w:rsidRPr="00DF4A83" w:rsidRDefault="00366D18" w:rsidP="00DF4A83">
      <w:pPr>
        <w:autoSpaceDE w:val="0"/>
        <w:autoSpaceDN w:val="0"/>
        <w:adjustRightInd w:val="0"/>
        <w:spacing w:after="0" w:line="360" w:lineRule="auto"/>
        <w:jc w:val="both"/>
        <w:rPr>
          <w:rFonts w:ascii="Times New Roman" w:hAnsi="Times New Roman" w:cs="Times New Roman"/>
          <w:sz w:val="24"/>
          <w:szCs w:val="24"/>
          <w:lang w:val="en-US"/>
        </w:rPr>
      </w:pPr>
      <w:r w:rsidRPr="00DF4A83">
        <w:rPr>
          <w:rFonts w:ascii="Times New Roman" w:hAnsi="Times New Roman" w:cs="Times New Roman"/>
          <w:color w:val="FF0000"/>
          <w:sz w:val="24"/>
          <w:szCs w:val="24"/>
          <w:lang w:val="en-US"/>
        </w:rPr>
        <w:t>[31</w:t>
      </w:r>
      <w:r w:rsidR="00BD6A1A" w:rsidRPr="00DF4A83">
        <w:rPr>
          <w:rFonts w:ascii="Times New Roman" w:hAnsi="Times New Roman" w:cs="Times New Roman"/>
          <w:color w:val="FF0000"/>
          <w:sz w:val="24"/>
          <w:szCs w:val="24"/>
          <w:lang w:val="en-US"/>
        </w:rPr>
        <w:t>]</w:t>
      </w:r>
      <w:r w:rsidR="003D38FF" w:rsidRPr="00DF4A83">
        <w:rPr>
          <w:rFonts w:ascii="Times New Roman" w:hAnsi="Times New Roman" w:cs="Times New Roman"/>
          <w:b/>
          <w:bCs/>
          <w:color w:val="FF0000"/>
          <w:sz w:val="24"/>
          <w:szCs w:val="24"/>
          <w:lang w:val="en-US"/>
        </w:rPr>
        <w:t xml:space="preserve"> </w:t>
      </w:r>
      <w:r w:rsidR="003D38FF" w:rsidRPr="00DF4A83">
        <w:rPr>
          <w:rFonts w:ascii="Times New Roman" w:hAnsi="Times New Roman" w:cs="Times New Roman"/>
          <w:sz w:val="24"/>
          <w:szCs w:val="24"/>
          <w:lang w:val="en-US"/>
        </w:rPr>
        <w:t>H. Yoneyama</w:t>
      </w:r>
      <w:r w:rsidR="006100C5" w:rsidRPr="00DF4A83">
        <w:rPr>
          <w:rFonts w:ascii="Times New Roman" w:hAnsi="Times New Roman" w:cs="Times New Roman"/>
          <w:sz w:val="24"/>
          <w:szCs w:val="24"/>
          <w:lang w:val="en-US"/>
        </w:rPr>
        <w:t xml:space="preserve">, S. Hega, S. Yamanaka., J. Phy. </w:t>
      </w:r>
      <w:r w:rsidR="003D38FF" w:rsidRPr="00DF4A83">
        <w:rPr>
          <w:rFonts w:ascii="Times New Roman" w:hAnsi="Times New Roman" w:cs="Times New Roman"/>
          <w:sz w:val="24"/>
          <w:szCs w:val="24"/>
          <w:lang w:val="en-US"/>
        </w:rPr>
        <w:t xml:space="preserve"> Chem</w:t>
      </w:r>
      <w:r w:rsidR="006100C5" w:rsidRPr="00DF4A83">
        <w:rPr>
          <w:rFonts w:ascii="Times New Roman" w:hAnsi="Times New Roman" w:cs="Times New Roman"/>
          <w:sz w:val="24"/>
          <w:szCs w:val="24"/>
          <w:lang w:val="en-US"/>
        </w:rPr>
        <w:t>.</w:t>
      </w:r>
      <w:r w:rsidR="00660202" w:rsidRPr="00DF4A83">
        <w:rPr>
          <w:rFonts w:ascii="Times New Roman" w:hAnsi="Times New Roman" w:cs="Times New Roman"/>
          <w:sz w:val="24"/>
          <w:szCs w:val="24"/>
          <w:lang w:val="en-US"/>
        </w:rPr>
        <w:t xml:space="preserve">, </w:t>
      </w:r>
      <w:r w:rsidR="003D38FF" w:rsidRPr="00DF4A83">
        <w:rPr>
          <w:rFonts w:ascii="Times New Roman" w:hAnsi="Times New Roman" w:cs="Times New Roman"/>
          <w:sz w:val="24"/>
          <w:szCs w:val="24"/>
          <w:lang w:val="en-US"/>
        </w:rPr>
        <w:t xml:space="preserve">93 </w:t>
      </w:r>
      <w:r w:rsidR="003D38FF" w:rsidRPr="00DF4A83">
        <w:rPr>
          <w:rFonts w:ascii="Times New Roman" w:hAnsi="Times New Roman" w:cs="Times New Roman"/>
          <w:color w:val="FF0000"/>
          <w:sz w:val="24"/>
          <w:szCs w:val="24"/>
          <w:lang w:val="en-US"/>
        </w:rPr>
        <w:t>(1989)</w:t>
      </w:r>
      <w:r w:rsidR="003D38FF" w:rsidRPr="00DF4A83">
        <w:rPr>
          <w:rFonts w:ascii="Times New Roman" w:hAnsi="Times New Roman" w:cs="Times New Roman"/>
          <w:sz w:val="24"/>
          <w:szCs w:val="24"/>
          <w:lang w:val="en-US"/>
        </w:rPr>
        <w:t xml:space="preserve"> 515</w:t>
      </w:r>
      <w:r w:rsidR="00480812" w:rsidRPr="00DF4A83">
        <w:rPr>
          <w:rFonts w:ascii="Times New Roman" w:hAnsi="Times New Roman" w:cs="Times New Roman"/>
          <w:sz w:val="24"/>
          <w:szCs w:val="24"/>
          <w:lang w:val="en-US"/>
        </w:rPr>
        <w:t>.</w:t>
      </w:r>
    </w:p>
    <w:p w:rsidR="009F25BB" w:rsidRPr="00DF4A83" w:rsidRDefault="00366D18" w:rsidP="00DF4A83">
      <w:pPr>
        <w:spacing w:after="0" w:line="360" w:lineRule="auto"/>
        <w:jc w:val="both"/>
        <w:rPr>
          <w:rFonts w:ascii="Times New Roman" w:hAnsi="Times New Roman" w:cs="Times New Roman"/>
          <w:sz w:val="24"/>
          <w:szCs w:val="24"/>
          <w:lang w:val="en-US"/>
        </w:rPr>
      </w:pPr>
      <w:r w:rsidRPr="00DF4A83">
        <w:rPr>
          <w:rFonts w:ascii="Times New Roman" w:hAnsi="Times New Roman" w:cs="Times New Roman"/>
          <w:color w:val="FF0000"/>
          <w:sz w:val="24"/>
          <w:szCs w:val="24"/>
          <w:lang w:val="en-US"/>
        </w:rPr>
        <w:t>[32</w:t>
      </w:r>
      <w:r w:rsidR="003D38FF" w:rsidRPr="00DF4A83">
        <w:rPr>
          <w:rFonts w:ascii="Times New Roman" w:hAnsi="Times New Roman" w:cs="Times New Roman"/>
          <w:color w:val="FF0000"/>
          <w:sz w:val="24"/>
          <w:szCs w:val="24"/>
          <w:lang w:val="en-US"/>
        </w:rPr>
        <w:t xml:space="preserve">] </w:t>
      </w:r>
      <w:r w:rsidR="003D38FF" w:rsidRPr="00DF4A83">
        <w:rPr>
          <w:rFonts w:ascii="Times New Roman" w:hAnsi="Times New Roman" w:cs="Times New Roman"/>
          <w:sz w:val="24"/>
          <w:szCs w:val="24"/>
          <w:lang w:val="en-US"/>
        </w:rPr>
        <w:t>R. Burch, Pi</w:t>
      </w:r>
      <w:r w:rsidR="009F25BB" w:rsidRPr="00DF4A83">
        <w:rPr>
          <w:rFonts w:ascii="Times New Roman" w:hAnsi="Times New Roman" w:cs="Times New Roman"/>
          <w:sz w:val="24"/>
          <w:szCs w:val="24"/>
          <w:lang w:val="en-US"/>
        </w:rPr>
        <w:t>llared Clays, Catal.</w:t>
      </w:r>
      <w:r w:rsidR="006100C5" w:rsidRPr="00DF4A83">
        <w:rPr>
          <w:rFonts w:ascii="Times New Roman" w:hAnsi="Times New Roman" w:cs="Times New Roman"/>
          <w:sz w:val="24"/>
          <w:szCs w:val="24"/>
          <w:lang w:val="en-US"/>
        </w:rPr>
        <w:t xml:space="preserve"> Today,</w:t>
      </w:r>
      <w:r w:rsidR="003D38FF" w:rsidRPr="00DF4A83">
        <w:rPr>
          <w:rFonts w:ascii="Times New Roman" w:hAnsi="Times New Roman" w:cs="Times New Roman"/>
          <w:sz w:val="24"/>
          <w:szCs w:val="24"/>
          <w:lang w:val="en-US"/>
        </w:rPr>
        <w:t xml:space="preserve"> </w:t>
      </w:r>
      <w:r w:rsidR="00480812" w:rsidRPr="00DF4A83">
        <w:rPr>
          <w:rFonts w:ascii="Times New Roman" w:hAnsi="Times New Roman" w:cs="Times New Roman"/>
          <w:sz w:val="24"/>
          <w:szCs w:val="24"/>
          <w:lang w:val="en-US"/>
        </w:rPr>
        <w:t>2</w:t>
      </w:r>
      <w:r w:rsidR="009F25BB" w:rsidRPr="00DF4A83">
        <w:rPr>
          <w:rFonts w:ascii="Times New Roman" w:hAnsi="Times New Roman" w:cs="Times New Roman"/>
          <w:sz w:val="24"/>
          <w:szCs w:val="24"/>
          <w:lang w:val="en-US"/>
        </w:rPr>
        <w:t xml:space="preserve"> </w:t>
      </w:r>
      <w:r w:rsidR="003D38FF" w:rsidRPr="00DF4A83">
        <w:rPr>
          <w:rFonts w:ascii="Times New Roman" w:hAnsi="Times New Roman" w:cs="Times New Roman"/>
          <w:color w:val="FF0000"/>
          <w:sz w:val="24"/>
          <w:szCs w:val="24"/>
          <w:lang w:val="en-US"/>
        </w:rPr>
        <w:t>(1988)</w:t>
      </w:r>
      <w:r w:rsidR="009F25BB" w:rsidRPr="00DF4A83">
        <w:rPr>
          <w:rFonts w:ascii="Times New Roman" w:hAnsi="Times New Roman" w:cs="Times New Roman"/>
          <w:sz w:val="24"/>
          <w:szCs w:val="24"/>
          <w:lang w:val="en-US"/>
        </w:rPr>
        <w:t>.</w:t>
      </w:r>
      <w:r w:rsidR="009E12B7" w:rsidRPr="00DF4A83">
        <w:rPr>
          <w:rFonts w:ascii="Times New Roman" w:hAnsi="Times New Roman" w:cs="Times New Roman"/>
          <w:sz w:val="24"/>
          <w:szCs w:val="24"/>
          <w:lang w:val="en-US"/>
        </w:rPr>
        <w:t>In Press</w:t>
      </w:r>
    </w:p>
    <w:p w:rsidR="002C36F1" w:rsidRPr="00DF4A83" w:rsidRDefault="003D38FF" w:rsidP="00DF4A83">
      <w:pPr>
        <w:spacing w:after="0" w:line="360" w:lineRule="auto"/>
        <w:jc w:val="both"/>
        <w:rPr>
          <w:rFonts w:ascii="Times New Roman" w:hAnsi="Times New Roman" w:cs="Times New Roman"/>
          <w:sz w:val="24"/>
          <w:szCs w:val="24"/>
          <w:lang w:val="en-US"/>
        </w:rPr>
      </w:pPr>
      <w:r w:rsidRPr="00DF4A83">
        <w:rPr>
          <w:rFonts w:ascii="Times New Roman" w:hAnsi="Times New Roman" w:cs="Times New Roman"/>
          <w:color w:val="FF0000"/>
          <w:sz w:val="24"/>
          <w:szCs w:val="24"/>
          <w:lang w:val="en-US"/>
        </w:rPr>
        <w:t>[</w:t>
      </w:r>
      <w:r w:rsidR="00366D18" w:rsidRPr="00DF4A83">
        <w:rPr>
          <w:rFonts w:ascii="Times New Roman" w:hAnsi="Times New Roman" w:cs="Times New Roman"/>
          <w:color w:val="FF0000"/>
          <w:sz w:val="24"/>
          <w:szCs w:val="24"/>
          <w:lang w:val="en-US"/>
        </w:rPr>
        <w:t>33</w:t>
      </w:r>
      <w:r w:rsidR="00BD6A1A" w:rsidRPr="00DF4A83">
        <w:rPr>
          <w:rFonts w:ascii="Times New Roman" w:hAnsi="Times New Roman" w:cs="Times New Roman"/>
          <w:color w:val="FF0000"/>
          <w:sz w:val="24"/>
          <w:szCs w:val="24"/>
          <w:lang w:val="en-US"/>
        </w:rPr>
        <w:t>]</w:t>
      </w:r>
      <w:r w:rsidRPr="00DF4A83">
        <w:rPr>
          <w:rFonts w:ascii="Times New Roman" w:hAnsi="Times New Roman" w:cs="Times New Roman"/>
          <w:color w:val="FF0000"/>
          <w:sz w:val="24"/>
          <w:szCs w:val="24"/>
          <w:lang w:val="en-US"/>
        </w:rPr>
        <w:t xml:space="preserve"> </w:t>
      </w:r>
      <w:r w:rsidRPr="00DF4A83">
        <w:rPr>
          <w:rFonts w:ascii="Times New Roman" w:hAnsi="Times New Roman" w:cs="Times New Roman"/>
          <w:sz w:val="24"/>
          <w:szCs w:val="24"/>
          <w:lang w:val="en-US"/>
        </w:rPr>
        <w:t>R.M.</w:t>
      </w:r>
      <w:r w:rsidR="006100C5" w:rsidRPr="00DF4A83">
        <w:rPr>
          <w:rFonts w:ascii="Times New Roman" w:hAnsi="Times New Roman" w:cs="Times New Roman"/>
          <w:sz w:val="24"/>
          <w:szCs w:val="24"/>
          <w:lang w:val="en-US"/>
        </w:rPr>
        <w:t xml:space="preserve"> </w:t>
      </w:r>
      <w:r w:rsidRPr="00DF4A83">
        <w:rPr>
          <w:rFonts w:ascii="Times New Roman" w:hAnsi="Times New Roman" w:cs="Times New Roman"/>
          <w:sz w:val="24"/>
          <w:szCs w:val="24"/>
          <w:lang w:val="en-US"/>
        </w:rPr>
        <w:t xml:space="preserve">Barrew, Zeolithes and clays Minerals as Sorbents </w:t>
      </w:r>
      <w:r w:rsidR="005E4287" w:rsidRPr="00DF4A83">
        <w:rPr>
          <w:rFonts w:ascii="Times New Roman" w:hAnsi="Times New Roman" w:cs="Times New Roman"/>
          <w:sz w:val="24"/>
          <w:szCs w:val="24"/>
          <w:lang w:val="en-US"/>
        </w:rPr>
        <w:t xml:space="preserve">and Molecular Sieves, Academic </w:t>
      </w:r>
      <w:r w:rsidRPr="00DF4A83">
        <w:rPr>
          <w:rFonts w:ascii="Times New Roman" w:hAnsi="Times New Roman" w:cs="Times New Roman"/>
          <w:sz w:val="24"/>
          <w:szCs w:val="24"/>
          <w:lang w:val="en-US"/>
        </w:rPr>
        <w:t xml:space="preserve">London, </w:t>
      </w:r>
      <w:r w:rsidRPr="00DF4A83">
        <w:rPr>
          <w:rFonts w:ascii="Times New Roman" w:hAnsi="Times New Roman" w:cs="Times New Roman"/>
          <w:color w:val="FF0000"/>
          <w:sz w:val="24"/>
          <w:szCs w:val="24"/>
          <w:lang w:val="en-US"/>
        </w:rPr>
        <w:t>(1975)</w:t>
      </w:r>
      <w:r w:rsidR="009F25BB" w:rsidRPr="00DF4A83">
        <w:rPr>
          <w:rFonts w:ascii="Times New Roman" w:hAnsi="Times New Roman" w:cs="Times New Roman"/>
          <w:color w:val="FF0000"/>
          <w:sz w:val="24"/>
          <w:szCs w:val="24"/>
          <w:lang w:val="en-US"/>
        </w:rPr>
        <w:t>.</w:t>
      </w:r>
    </w:p>
    <w:p w:rsidR="003D38FF" w:rsidRPr="00DF4A83" w:rsidRDefault="00366D18" w:rsidP="00DF4A83">
      <w:pPr>
        <w:spacing w:after="0" w:line="360" w:lineRule="auto"/>
        <w:jc w:val="both"/>
        <w:rPr>
          <w:rFonts w:ascii="Times New Roman" w:hAnsi="Times New Roman" w:cs="Times New Roman"/>
          <w:sz w:val="24"/>
          <w:szCs w:val="24"/>
        </w:rPr>
      </w:pPr>
      <w:r w:rsidRPr="00DF4A83">
        <w:rPr>
          <w:rFonts w:ascii="Times New Roman" w:hAnsi="Times New Roman" w:cs="Times New Roman"/>
          <w:color w:val="FF0000"/>
          <w:sz w:val="24"/>
          <w:szCs w:val="24"/>
        </w:rPr>
        <w:t>[34</w:t>
      </w:r>
      <w:r w:rsidR="003D38FF" w:rsidRPr="00DF4A83">
        <w:rPr>
          <w:rFonts w:ascii="Times New Roman" w:hAnsi="Times New Roman" w:cs="Times New Roman"/>
          <w:color w:val="FF0000"/>
          <w:sz w:val="24"/>
          <w:szCs w:val="24"/>
        </w:rPr>
        <w:t xml:space="preserve">] </w:t>
      </w:r>
      <w:r w:rsidR="003D38FF" w:rsidRPr="00DF4A83">
        <w:rPr>
          <w:rFonts w:ascii="Times New Roman" w:hAnsi="Times New Roman" w:cs="Times New Roman"/>
          <w:sz w:val="24"/>
          <w:szCs w:val="24"/>
        </w:rPr>
        <w:t>F</w:t>
      </w:r>
      <w:r w:rsidR="00441254" w:rsidRPr="00DF4A83">
        <w:rPr>
          <w:rFonts w:ascii="Times New Roman" w:hAnsi="Times New Roman" w:cs="Times New Roman"/>
          <w:sz w:val="24"/>
          <w:szCs w:val="24"/>
        </w:rPr>
        <w:t>. Bergaya</w:t>
      </w:r>
      <w:r w:rsidR="006100C5" w:rsidRPr="00DF4A83">
        <w:rPr>
          <w:rFonts w:ascii="Times New Roman" w:hAnsi="Times New Roman" w:cs="Times New Roman"/>
          <w:sz w:val="24"/>
          <w:szCs w:val="24"/>
        </w:rPr>
        <w:t>,</w:t>
      </w:r>
      <w:r w:rsidR="00441254" w:rsidRPr="00DF4A83">
        <w:rPr>
          <w:rFonts w:ascii="Times New Roman" w:hAnsi="Times New Roman" w:cs="Times New Roman"/>
          <w:sz w:val="24"/>
          <w:szCs w:val="24"/>
        </w:rPr>
        <w:t xml:space="preserve"> Appl. Catal. B: </w:t>
      </w:r>
      <w:r w:rsidR="00851B6E" w:rsidRPr="00DF4A83">
        <w:rPr>
          <w:rFonts w:ascii="Times New Roman" w:hAnsi="Times New Roman" w:cs="Times New Roman"/>
          <w:sz w:val="24"/>
          <w:szCs w:val="24"/>
        </w:rPr>
        <w:t>Environ.</w:t>
      </w:r>
      <w:r w:rsidR="00441254" w:rsidRPr="00DF4A83">
        <w:rPr>
          <w:rFonts w:ascii="Times New Roman" w:hAnsi="Times New Roman" w:cs="Times New Roman"/>
          <w:sz w:val="24"/>
          <w:szCs w:val="24"/>
        </w:rPr>
        <w:t xml:space="preserve"> 15 </w:t>
      </w:r>
      <w:r w:rsidR="00441254" w:rsidRPr="00DF4A83">
        <w:rPr>
          <w:rFonts w:ascii="Times New Roman" w:hAnsi="Times New Roman" w:cs="Times New Roman"/>
          <w:color w:val="FF0000"/>
          <w:sz w:val="24"/>
          <w:szCs w:val="24"/>
        </w:rPr>
        <w:t>(1998)</w:t>
      </w:r>
      <w:r w:rsidR="006100C5" w:rsidRPr="00DF4A83">
        <w:rPr>
          <w:rFonts w:ascii="Times New Roman" w:hAnsi="Times New Roman" w:cs="Times New Roman"/>
          <w:sz w:val="24"/>
          <w:szCs w:val="24"/>
        </w:rPr>
        <w:t xml:space="preserve"> 269</w:t>
      </w:r>
      <w:r w:rsidR="00995FCA" w:rsidRPr="00DF4A83">
        <w:rPr>
          <w:rFonts w:ascii="Times New Roman" w:hAnsi="Times New Roman" w:cs="Times New Roman"/>
          <w:sz w:val="24"/>
          <w:szCs w:val="24"/>
        </w:rPr>
        <w:t>.</w:t>
      </w:r>
    </w:p>
    <w:p w:rsidR="00441254" w:rsidRPr="00DF4A83" w:rsidRDefault="003D38FF" w:rsidP="00DF4A83">
      <w:pPr>
        <w:spacing w:after="0" w:line="360" w:lineRule="auto"/>
        <w:jc w:val="both"/>
        <w:rPr>
          <w:rFonts w:ascii="Times New Roman" w:hAnsi="Times New Roman" w:cs="Times New Roman"/>
          <w:sz w:val="24"/>
          <w:szCs w:val="24"/>
        </w:rPr>
      </w:pPr>
      <w:r w:rsidRPr="00DF4A83">
        <w:rPr>
          <w:rFonts w:ascii="Times New Roman" w:hAnsi="Times New Roman" w:cs="Times New Roman"/>
          <w:color w:val="FF0000"/>
          <w:sz w:val="24"/>
          <w:szCs w:val="24"/>
        </w:rPr>
        <w:t>[</w:t>
      </w:r>
      <w:r w:rsidR="00366D18" w:rsidRPr="00DF4A83">
        <w:rPr>
          <w:rFonts w:ascii="Times New Roman" w:hAnsi="Times New Roman" w:cs="Times New Roman"/>
          <w:color w:val="FF0000"/>
          <w:sz w:val="24"/>
          <w:szCs w:val="24"/>
        </w:rPr>
        <w:t>35</w:t>
      </w:r>
      <w:r w:rsidR="00BD6A1A" w:rsidRPr="00DF4A83">
        <w:rPr>
          <w:rFonts w:ascii="Times New Roman" w:hAnsi="Times New Roman" w:cs="Times New Roman"/>
          <w:color w:val="FF0000"/>
          <w:sz w:val="24"/>
          <w:szCs w:val="24"/>
        </w:rPr>
        <w:t>]</w:t>
      </w:r>
      <w:r w:rsidR="00851B6E" w:rsidRPr="00DF4A83">
        <w:rPr>
          <w:rFonts w:ascii="Times New Roman" w:hAnsi="Times New Roman" w:cs="Times New Roman"/>
          <w:color w:val="FF0000"/>
          <w:sz w:val="24"/>
          <w:szCs w:val="24"/>
        </w:rPr>
        <w:t xml:space="preserve"> </w:t>
      </w:r>
      <w:r w:rsidR="002A2250" w:rsidRPr="00DF4A83">
        <w:rPr>
          <w:rFonts w:ascii="Times New Roman" w:hAnsi="Times New Roman" w:cs="Times New Roman"/>
          <w:sz w:val="24"/>
          <w:szCs w:val="24"/>
        </w:rPr>
        <w:t>J.</w:t>
      </w:r>
      <w:r w:rsidR="006100C5" w:rsidRPr="00DF4A83">
        <w:rPr>
          <w:rFonts w:ascii="Times New Roman" w:hAnsi="Times New Roman" w:cs="Times New Roman"/>
          <w:sz w:val="24"/>
          <w:szCs w:val="24"/>
        </w:rPr>
        <w:t>Sterte</w:t>
      </w:r>
      <w:r w:rsidR="00441254" w:rsidRPr="00DF4A83">
        <w:rPr>
          <w:rFonts w:ascii="Times New Roman" w:hAnsi="Times New Roman" w:cs="Times New Roman"/>
          <w:sz w:val="24"/>
          <w:szCs w:val="24"/>
        </w:rPr>
        <w:t>, Clays Miner. 39</w:t>
      </w:r>
      <w:r w:rsidR="009F25BB" w:rsidRPr="00DF4A83">
        <w:rPr>
          <w:rFonts w:ascii="Times New Roman" w:hAnsi="Times New Roman" w:cs="Times New Roman"/>
          <w:sz w:val="24"/>
          <w:szCs w:val="24"/>
        </w:rPr>
        <w:t xml:space="preserve"> </w:t>
      </w:r>
      <w:r w:rsidR="00441254" w:rsidRPr="00DF4A83">
        <w:rPr>
          <w:rFonts w:ascii="Times New Roman" w:hAnsi="Times New Roman" w:cs="Times New Roman"/>
          <w:color w:val="FF0000"/>
          <w:sz w:val="24"/>
          <w:szCs w:val="24"/>
        </w:rPr>
        <w:t>(1991)</w:t>
      </w:r>
      <w:r w:rsidR="009F25BB" w:rsidRPr="00DF4A83">
        <w:rPr>
          <w:rFonts w:ascii="Times New Roman" w:hAnsi="Times New Roman" w:cs="Times New Roman"/>
          <w:color w:val="FF0000"/>
          <w:sz w:val="24"/>
          <w:szCs w:val="24"/>
        </w:rPr>
        <w:t xml:space="preserve"> </w:t>
      </w:r>
      <w:r w:rsidR="006100C5" w:rsidRPr="00DF4A83">
        <w:rPr>
          <w:rFonts w:ascii="Times New Roman" w:hAnsi="Times New Roman" w:cs="Times New Roman"/>
          <w:sz w:val="24"/>
          <w:szCs w:val="24"/>
        </w:rPr>
        <w:t>167</w:t>
      </w:r>
      <w:r w:rsidR="00995FCA" w:rsidRPr="00DF4A83">
        <w:rPr>
          <w:rFonts w:ascii="Times New Roman" w:hAnsi="Times New Roman" w:cs="Times New Roman"/>
          <w:sz w:val="24"/>
          <w:szCs w:val="24"/>
        </w:rPr>
        <w:t>.</w:t>
      </w:r>
    </w:p>
    <w:p w:rsidR="004655B2" w:rsidRPr="00DF4A83" w:rsidRDefault="004655B2" w:rsidP="00DF4A83">
      <w:pPr>
        <w:tabs>
          <w:tab w:val="left" w:pos="1020"/>
        </w:tabs>
        <w:autoSpaceDE w:val="0"/>
        <w:autoSpaceDN w:val="0"/>
        <w:adjustRightInd w:val="0"/>
        <w:spacing w:after="0" w:line="360" w:lineRule="auto"/>
        <w:jc w:val="both"/>
        <w:rPr>
          <w:rFonts w:ascii="Times New Roman" w:hAnsi="Times New Roman" w:cs="Times New Roman"/>
          <w:bCs/>
          <w:sz w:val="24"/>
          <w:szCs w:val="24"/>
        </w:rPr>
      </w:pPr>
      <w:r w:rsidRPr="00DF4A83">
        <w:rPr>
          <w:rFonts w:ascii="Times New Roman" w:hAnsi="Times New Roman" w:cs="Times New Roman"/>
          <w:bCs/>
          <w:color w:val="FF0000"/>
          <w:sz w:val="24"/>
          <w:szCs w:val="24"/>
        </w:rPr>
        <w:t xml:space="preserve">[36] </w:t>
      </w:r>
      <w:r w:rsidR="00E36261" w:rsidRPr="00DF4A83">
        <w:rPr>
          <w:rFonts w:ascii="Times New Roman" w:hAnsi="Times New Roman" w:cs="Times New Roman"/>
          <w:bCs/>
          <w:sz w:val="24"/>
          <w:szCs w:val="24"/>
        </w:rPr>
        <w:t>S.Narayanan, K.Deshpande, BP.</w:t>
      </w:r>
      <w:r w:rsidRPr="00DF4A83">
        <w:rPr>
          <w:rFonts w:ascii="Times New Roman" w:hAnsi="Times New Roman" w:cs="Times New Roman"/>
          <w:bCs/>
          <w:sz w:val="24"/>
          <w:szCs w:val="24"/>
        </w:rPr>
        <w:t>Prasad., J. Mol. Cata</w:t>
      </w:r>
      <w:r w:rsidR="006100C5" w:rsidRPr="00DF4A83">
        <w:rPr>
          <w:rFonts w:ascii="Times New Roman" w:hAnsi="Times New Roman" w:cs="Times New Roman"/>
          <w:bCs/>
          <w:sz w:val="24"/>
          <w:szCs w:val="24"/>
        </w:rPr>
        <w:t>l</w:t>
      </w:r>
      <w:r w:rsidR="00D03AF8" w:rsidRPr="00DF4A83">
        <w:rPr>
          <w:rFonts w:ascii="Times New Roman" w:hAnsi="Times New Roman" w:cs="Times New Roman"/>
          <w:bCs/>
          <w:sz w:val="24"/>
          <w:szCs w:val="24"/>
        </w:rPr>
        <w:t>.</w:t>
      </w:r>
      <w:r w:rsidRPr="00DF4A83">
        <w:rPr>
          <w:rFonts w:ascii="Times New Roman" w:hAnsi="Times New Roman" w:cs="Times New Roman"/>
          <w:bCs/>
          <w:sz w:val="24"/>
          <w:szCs w:val="24"/>
        </w:rPr>
        <w:t xml:space="preserve">, 88 </w:t>
      </w:r>
      <w:r w:rsidRPr="00DF4A83">
        <w:rPr>
          <w:rFonts w:ascii="Times New Roman" w:hAnsi="Times New Roman" w:cs="Times New Roman"/>
          <w:bCs/>
          <w:color w:val="FF0000"/>
          <w:sz w:val="24"/>
          <w:szCs w:val="24"/>
        </w:rPr>
        <w:t>(1999)</w:t>
      </w:r>
      <w:r w:rsidR="00D03AF8" w:rsidRPr="00DF4A83">
        <w:rPr>
          <w:rFonts w:ascii="Times New Roman" w:hAnsi="Times New Roman" w:cs="Times New Roman"/>
          <w:bCs/>
          <w:sz w:val="24"/>
          <w:szCs w:val="24"/>
        </w:rPr>
        <w:t xml:space="preserve"> </w:t>
      </w:r>
      <w:r w:rsidRPr="00DF4A83">
        <w:rPr>
          <w:rFonts w:ascii="Times New Roman" w:hAnsi="Times New Roman" w:cs="Times New Roman"/>
          <w:bCs/>
          <w:sz w:val="24"/>
          <w:szCs w:val="24"/>
        </w:rPr>
        <w:t>271</w:t>
      </w:r>
      <w:r w:rsidR="00E36261" w:rsidRPr="00DF4A83">
        <w:rPr>
          <w:rFonts w:ascii="Times New Roman" w:hAnsi="Times New Roman" w:cs="Times New Roman"/>
          <w:bCs/>
          <w:sz w:val="24"/>
          <w:szCs w:val="24"/>
        </w:rPr>
        <w:t>.</w:t>
      </w:r>
    </w:p>
    <w:p w:rsidR="004655B2" w:rsidRPr="00DF4A83" w:rsidRDefault="004655B2" w:rsidP="00DF4A83">
      <w:pPr>
        <w:tabs>
          <w:tab w:val="left" w:pos="1020"/>
        </w:tabs>
        <w:autoSpaceDE w:val="0"/>
        <w:autoSpaceDN w:val="0"/>
        <w:adjustRightInd w:val="0"/>
        <w:spacing w:after="0" w:line="360" w:lineRule="auto"/>
        <w:jc w:val="both"/>
        <w:rPr>
          <w:rFonts w:ascii="Times New Roman" w:hAnsi="Times New Roman" w:cs="Times New Roman"/>
          <w:bCs/>
          <w:sz w:val="24"/>
          <w:szCs w:val="24"/>
        </w:rPr>
      </w:pPr>
      <w:r w:rsidRPr="00DF4A83">
        <w:rPr>
          <w:rFonts w:ascii="Times New Roman" w:hAnsi="Times New Roman" w:cs="Times New Roman"/>
          <w:bCs/>
          <w:color w:val="FF0000"/>
          <w:sz w:val="24"/>
          <w:szCs w:val="24"/>
        </w:rPr>
        <w:t xml:space="preserve">[37] </w:t>
      </w:r>
      <w:r w:rsidRPr="00DF4A83">
        <w:rPr>
          <w:rFonts w:ascii="Times New Roman" w:hAnsi="Times New Roman" w:cs="Times New Roman"/>
          <w:bCs/>
          <w:sz w:val="24"/>
          <w:szCs w:val="24"/>
        </w:rPr>
        <w:t xml:space="preserve">H.J.Chae, I.S. Nam, S. Ham, S.B. Hong., Appl. </w:t>
      </w:r>
      <w:r w:rsidR="008043FD" w:rsidRPr="00DF4A83">
        <w:rPr>
          <w:rFonts w:ascii="Times New Roman" w:hAnsi="Times New Roman" w:cs="Times New Roman"/>
          <w:bCs/>
          <w:sz w:val="24"/>
          <w:szCs w:val="24"/>
        </w:rPr>
        <w:t xml:space="preserve">Catal. B : </w:t>
      </w:r>
      <w:r w:rsidRPr="00DF4A83">
        <w:rPr>
          <w:rFonts w:ascii="Times New Roman" w:hAnsi="Times New Roman" w:cs="Times New Roman"/>
          <w:bCs/>
          <w:sz w:val="24"/>
          <w:szCs w:val="24"/>
        </w:rPr>
        <w:t>Environ</w:t>
      </w:r>
      <w:r w:rsidR="008043FD" w:rsidRPr="00DF4A83">
        <w:rPr>
          <w:rFonts w:ascii="Times New Roman" w:hAnsi="Times New Roman" w:cs="Times New Roman"/>
          <w:bCs/>
          <w:sz w:val="24"/>
          <w:szCs w:val="24"/>
        </w:rPr>
        <w:t>.</w:t>
      </w:r>
      <w:r w:rsidRPr="00DF4A83">
        <w:rPr>
          <w:rFonts w:ascii="Times New Roman" w:hAnsi="Times New Roman" w:cs="Times New Roman"/>
          <w:bCs/>
          <w:sz w:val="24"/>
          <w:szCs w:val="24"/>
        </w:rPr>
        <w:t xml:space="preserve">, 53 </w:t>
      </w:r>
      <w:r w:rsidRPr="00DF4A83">
        <w:rPr>
          <w:rFonts w:ascii="Times New Roman" w:hAnsi="Times New Roman" w:cs="Times New Roman"/>
          <w:bCs/>
          <w:color w:val="FF0000"/>
          <w:sz w:val="24"/>
          <w:szCs w:val="24"/>
        </w:rPr>
        <w:t>(2004)</w:t>
      </w:r>
      <w:r w:rsidR="006100C5" w:rsidRPr="00DF4A83">
        <w:rPr>
          <w:rFonts w:ascii="Times New Roman" w:hAnsi="Times New Roman" w:cs="Times New Roman"/>
          <w:bCs/>
          <w:sz w:val="24"/>
          <w:szCs w:val="24"/>
        </w:rPr>
        <w:t xml:space="preserve"> 117</w:t>
      </w:r>
      <w:r w:rsidR="00E36261" w:rsidRPr="00DF4A83">
        <w:rPr>
          <w:rFonts w:ascii="Times New Roman" w:hAnsi="Times New Roman" w:cs="Times New Roman"/>
          <w:bCs/>
          <w:sz w:val="24"/>
          <w:szCs w:val="24"/>
        </w:rPr>
        <w:t>.</w:t>
      </w:r>
    </w:p>
    <w:p w:rsidR="000F20B7" w:rsidRPr="00DF4A83" w:rsidRDefault="00366D18" w:rsidP="00DF4A83">
      <w:pPr>
        <w:tabs>
          <w:tab w:val="left" w:pos="1020"/>
        </w:tabs>
        <w:autoSpaceDE w:val="0"/>
        <w:autoSpaceDN w:val="0"/>
        <w:adjustRightInd w:val="0"/>
        <w:spacing w:after="0" w:line="360" w:lineRule="auto"/>
        <w:jc w:val="both"/>
        <w:rPr>
          <w:rFonts w:ascii="Times New Roman" w:hAnsi="Times New Roman" w:cs="Times New Roman"/>
          <w:b/>
          <w:bCs/>
          <w:i/>
          <w:iCs/>
          <w:sz w:val="24"/>
          <w:szCs w:val="24"/>
        </w:rPr>
      </w:pPr>
      <w:r w:rsidRPr="00DF4A83">
        <w:rPr>
          <w:rFonts w:ascii="Times New Roman" w:hAnsi="Times New Roman" w:cs="Times New Roman"/>
          <w:bCs/>
          <w:color w:val="FF0000"/>
          <w:sz w:val="24"/>
          <w:szCs w:val="24"/>
        </w:rPr>
        <w:t>[38]</w:t>
      </w:r>
      <w:r w:rsidRPr="00DF4A83">
        <w:rPr>
          <w:rFonts w:ascii="Times New Roman" w:hAnsi="Times New Roman" w:cs="Times New Roman"/>
          <w:b/>
          <w:color w:val="FF0000"/>
          <w:sz w:val="24"/>
          <w:szCs w:val="24"/>
        </w:rPr>
        <w:t xml:space="preserve"> </w:t>
      </w:r>
      <w:r w:rsidRPr="00DF4A83">
        <w:rPr>
          <w:rFonts w:ascii="Times New Roman" w:hAnsi="Times New Roman" w:cs="Times New Roman"/>
          <w:b/>
          <w:bCs/>
          <w:i/>
          <w:iCs/>
          <w:sz w:val="24"/>
          <w:szCs w:val="24"/>
        </w:rPr>
        <w:t> </w:t>
      </w:r>
      <w:r w:rsidRPr="00DF4A83">
        <w:rPr>
          <w:rFonts w:ascii="Times New Roman" w:hAnsi="Times New Roman" w:cs="Times New Roman"/>
          <w:sz w:val="24"/>
          <w:szCs w:val="24"/>
        </w:rPr>
        <w:t xml:space="preserve">J. Arfaoui, L. Khalfallah </w:t>
      </w:r>
      <w:r w:rsidR="00842CFF" w:rsidRPr="00DF4A83">
        <w:rPr>
          <w:rFonts w:ascii="Times New Roman" w:hAnsi="Times New Roman" w:cs="Times New Roman"/>
          <w:sz w:val="24"/>
          <w:szCs w:val="24"/>
        </w:rPr>
        <w:t>Boudali,</w:t>
      </w:r>
      <w:r w:rsidRPr="00DF4A83">
        <w:rPr>
          <w:rFonts w:ascii="Times New Roman" w:hAnsi="Times New Roman" w:cs="Times New Roman"/>
          <w:sz w:val="24"/>
          <w:szCs w:val="24"/>
        </w:rPr>
        <w:t xml:space="preserve"> A. Ghorbel</w:t>
      </w:r>
      <w:r w:rsidR="008043FD" w:rsidRPr="00DF4A83">
        <w:rPr>
          <w:rFonts w:ascii="Times New Roman" w:hAnsi="Times New Roman" w:cs="Times New Roman"/>
          <w:sz w:val="24"/>
          <w:szCs w:val="24"/>
        </w:rPr>
        <w:t>,</w:t>
      </w:r>
      <w:r w:rsidRPr="00DF4A83">
        <w:rPr>
          <w:rFonts w:ascii="Times New Roman" w:hAnsi="Times New Roman" w:cs="Times New Roman"/>
          <w:sz w:val="24"/>
          <w:szCs w:val="24"/>
        </w:rPr>
        <w:t xml:space="preserve"> C</w:t>
      </w:r>
      <w:r w:rsidR="008043FD" w:rsidRPr="00DF4A83">
        <w:rPr>
          <w:rFonts w:ascii="Times New Roman" w:hAnsi="Times New Roman" w:cs="Times New Roman"/>
          <w:sz w:val="24"/>
          <w:szCs w:val="24"/>
        </w:rPr>
        <w:t>atal. Comm.,</w:t>
      </w:r>
      <w:r w:rsidRPr="00DF4A83">
        <w:rPr>
          <w:rFonts w:ascii="Times New Roman" w:hAnsi="Times New Roman" w:cs="Times New Roman"/>
          <w:sz w:val="24"/>
          <w:szCs w:val="24"/>
        </w:rPr>
        <w:t xml:space="preserve"> 7 </w:t>
      </w:r>
      <w:r w:rsidRPr="00DF4A83">
        <w:rPr>
          <w:rFonts w:ascii="Times New Roman" w:hAnsi="Times New Roman" w:cs="Times New Roman"/>
          <w:color w:val="FF0000"/>
          <w:sz w:val="24"/>
          <w:szCs w:val="24"/>
        </w:rPr>
        <w:t>(2006)</w:t>
      </w:r>
      <w:r w:rsidRPr="00DF4A83">
        <w:rPr>
          <w:rFonts w:ascii="Times New Roman" w:hAnsi="Times New Roman" w:cs="Times New Roman"/>
          <w:sz w:val="24"/>
          <w:szCs w:val="24"/>
        </w:rPr>
        <w:t xml:space="preserve"> 86</w:t>
      </w:r>
      <w:r w:rsidR="00E36261" w:rsidRPr="00DF4A83">
        <w:rPr>
          <w:rFonts w:ascii="Times New Roman" w:hAnsi="Times New Roman" w:cs="Times New Roman"/>
          <w:sz w:val="24"/>
          <w:szCs w:val="24"/>
        </w:rPr>
        <w:t>.</w:t>
      </w:r>
    </w:p>
    <w:p w:rsidR="002C36F1" w:rsidRPr="00DF4A83" w:rsidRDefault="00366D18" w:rsidP="00DF4A83">
      <w:pPr>
        <w:tabs>
          <w:tab w:val="left" w:pos="1020"/>
        </w:tabs>
        <w:autoSpaceDE w:val="0"/>
        <w:autoSpaceDN w:val="0"/>
        <w:adjustRightInd w:val="0"/>
        <w:spacing w:after="0" w:line="360" w:lineRule="auto"/>
        <w:jc w:val="both"/>
        <w:rPr>
          <w:rFonts w:ascii="Times New Roman" w:hAnsi="Times New Roman" w:cs="Times New Roman"/>
          <w:b/>
          <w:bCs/>
          <w:i/>
          <w:iCs/>
          <w:sz w:val="24"/>
          <w:szCs w:val="24"/>
        </w:rPr>
      </w:pPr>
      <w:r w:rsidRPr="00DF4A83">
        <w:rPr>
          <w:rFonts w:ascii="Times New Roman" w:hAnsi="Times New Roman" w:cs="Times New Roman"/>
          <w:bCs/>
          <w:color w:val="FF0000"/>
          <w:sz w:val="24"/>
          <w:szCs w:val="24"/>
        </w:rPr>
        <w:t>[39]</w:t>
      </w:r>
      <w:r w:rsidRPr="00DF4A83">
        <w:rPr>
          <w:rFonts w:ascii="Times New Roman" w:hAnsi="Times New Roman" w:cs="Times New Roman"/>
          <w:b/>
          <w:bCs/>
          <w:i/>
          <w:iCs/>
          <w:sz w:val="24"/>
          <w:szCs w:val="24"/>
        </w:rPr>
        <w:t> </w:t>
      </w:r>
      <w:r w:rsidRPr="00DF4A83">
        <w:rPr>
          <w:rFonts w:ascii="Times New Roman" w:hAnsi="Times New Roman" w:cs="Times New Roman"/>
          <w:sz w:val="24"/>
          <w:szCs w:val="24"/>
        </w:rPr>
        <w:t>J. Arfaoui</w:t>
      </w:r>
      <w:r w:rsidR="00842CFF" w:rsidRPr="00DF4A83">
        <w:rPr>
          <w:rFonts w:ascii="Times New Roman" w:hAnsi="Times New Roman" w:cs="Times New Roman"/>
          <w:sz w:val="24"/>
          <w:szCs w:val="24"/>
        </w:rPr>
        <w:t>, L</w:t>
      </w:r>
      <w:r w:rsidRPr="00DF4A83">
        <w:rPr>
          <w:rFonts w:ascii="Times New Roman" w:hAnsi="Times New Roman" w:cs="Times New Roman"/>
          <w:sz w:val="24"/>
          <w:szCs w:val="24"/>
        </w:rPr>
        <w:t>. Khalfallah Boudali, A. Ghorbel, J.</w:t>
      </w:r>
      <w:r w:rsidR="008043FD" w:rsidRPr="00DF4A83">
        <w:rPr>
          <w:rFonts w:ascii="Times New Roman" w:hAnsi="Times New Roman" w:cs="Times New Roman"/>
          <w:sz w:val="24"/>
          <w:szCs w:val="24"/>
        </w:rPr>
        <w:t xml:space="preserve"> </w:t>
      </w:r>
      <w:r w:rsidRPr="00DF4A83">
        <w:rPr>
          <w:rFonts w:ascii="Times New Roman" w:hAnsi="Times New Roman" w:cs="Times New Roman"/>
          <w:sz w:val="24"/>
          <w:szCs w:val="24"/>
        </w:rPr>
        <w:t>Phy.</w:t>
      </w:r>
      <w:r w:rsidR="008043FD" w:rsidRPr="00DF4A83">
        <w:rPr>
          <w:rFonts w:ascii="Times New Roman" w:hAnsi="Times New Roman" w:cs="Times New Roman"/>
          <w:sz w:val="24"/>
          <w:szCs w:val="24"/>
        </w:rPr>
        <w:t xml:space="preserve"> </w:t>
      </w:r>
      <w:r w:rsidR="00995FCA" w:rsidRPr="00DF4A83">
        <w:rPr>
          <w:rFonts w:ascii="Times New Roman" w:hAnsi="Times New Roman" w:cs="Times New Roman"/>
          <w:sz w:val="24"/>
          <w:szCs w:val="24"/>
        </w:rPr>
        <w:t>Chem. Sol.</w:t>
      </w:r>
      <w:r w:rsidRPr="00DF4A83">
        <w:rPr>
          <w:rFonts w:ascii="Times New Roman" w:hAnsi="Times New Roman" w:cs="Times New Roman"/>
          <w:sz w:val="24"/>
          <w:szCs w:val="24"/>
        </w:rPr>
        <w:t xml:space="preserve">, 69 </w:t>
      </w:r>
      <w:r w:rsidRPr="00DF4A83">
        <w:rPr>
          <w:rFonts w:ascii="Times New Roman" w:hAnsi="Times New Roman" w:cs="Times New Roman"/>
          <w:color w:val="FF0000"/>
          <w:sz w:val="24"/>
          <w:szCs w:val="24"/>
        </w:rPr>
        <w:t>(2008)</w:t>
      </w:r>
      <w:r w:rsidRPr="00DF4A83">
        <w:rPr>
          <w:rFonts w:ascii="Times New Roman" w:hAnsi="Times New Roman" w:cs="Times New Roman"/>
          <w:sz w:val="24"/>
          <w:szCs w:val="24"/>
        </w:rPr>
        <w:t xml:space="preserve"> 1121</w:t>
      </w:r>
      <w:r w:rsidR="00E36261" w:rsidRPr="00DF4A83">
        <w:rPr>
          <w:rFonts w:ascii="Times New Roman" w:hAnsi="Times New Roman" w:cs="Times New Roman"/>
          <w:sz w:val="24"/>
          <w:szCs w:val="24"/>
        </w:rPr>
        <w:t>.</w:t>
      </w:r>
    </w:p>
    <w:p w:rsidR="008043FD" w:rsidRPr="00DF4A83" w:rsidRDefault="00366D18" w:rsidP="00DF4A83">
      <w:pPr>
        <w:tabs>
          <w:tab w:val="left" w:pos="1020"/>
        </w:tabs>
        <w:autoSpaceDE w:val="0"/>
        <w:autoSpaceDN w:val="0"/>
        <w:adjustRightInd w:val="0"/>
        <w:spacing w:after="0" w:line="360" w:lineRule="auto"/>
        <w:jc w:val="both"/>
        <w:rPr>
          <w:rFonts w:ascii="Times New Roman" w:hAnsi="Times New Roman" w:cs="Times New Roman"/>
          <w:sz w:val="24"/>
          <w:szCs w:val="24"/>
        </w:rPr>
      </w:pPr>
      <w:r w:rsidRPr="00DF4A83">
        <w:rPr>
          <w:rFonts w:ascii="Times New Roman" w:hAnsi="Times New Roman" w:cs="Times New Roman"/>
          <w:bCs/>
          <w:color w:val="FF0000"/>
          <w:sz w:val="24"/>
          <w:szCs w:val="24"/>
        </w:rPr>
        <w:t>[40]</w:t>
      </w:r>
      <w:r w:rsidRPr="00DF4A83">
        <w:rPr>
          <w:rFonts w:ascii="Times New Roman" w:hAnsi="Times New Roman" w:cs="Times New Roman"/>
          <w:b/>
          <w:color w:val="FF0000"/>
          <w:sz w:val="24"/>
          <w:szCs w:val="24"/>
        </w:rPr>
        <w:t xml:space="preserve"> </w:t>
      </w:r>
      <w:r w:rsidR="00D03AF8" w:rsidRPr="00DF4A83">
        <w:rPr>
          <w:rFonts w:ascii="Times New Roman" w:hAnsi="Times New Roman" w:cs="Times New Roman"/>
          <w:color w:val="000000"/>
          <w:sz w:val="24"/>
          <w:szCs w:val="24"/>
        </w:rPr>
        <w:t>H.J.</w:t>
      </w:r>
      <w:r w:rsidRPr="00DF4A83">
        <w:rPr>
          <w:rFonts w:ascii="Times New Roman" w:hAnsi="Times New Roman" w:cs="Times New Roman"/>
          <w:color w:val="000000"/>
          <w:sz w:val="24"/>
          <w:szCs w:val="24"/>
        </w:rPr>
        <w:t>Chae</w:t>
      </w:r>
      <w:r w:rsidRPr="00DF4A83">
        <w:rPr>
          <w:rFonts w:ascii="Times New Roman" w:hAnsi="Times New Roman" w:cs="Times New Roman"/>
          <w:color w:val="000066"/>
          <w:sz w:val="24"/>
          <w:szCs w:val="24"/>
        </w:rPr>
        <w:t>a</w:t>
      </w:r>
      <w:r w:rsidR="00D03AF8" w:rsidRPr="00DF4A83">
        <w:rPr>
          <w:rFonts w:ascii="Times New Roman" w:hAnsi="Times New Roman" w:cs="Times New Roman"/>
          <w:color w:val="000000"/>
          <w:sz w:val="24"/>
          <w:szCs w:val="24"/>
        </w:rPr>
        <w:t>, I.S.</w:t>
      </w:r>
      <w:r w:rsidRPr="00DF4A83">
        <w:rPr>
          <w:rFonts w:ascii="Times New Roman" w:hAnsi="Times New Roman" w:cs="Times New Roman"/>
          <w:color w:val="000000"/>
          <w:sz w:val="24"/>
          <w:szCs w:val="24"/>
        </w:rPr>
        <w:t>Nam</w:t>
      </w:r>
      <w:r w:rsidRPr="00DF4A83">
        <w:rPr>
          <w:rFonts w:ascii="Times New Roman" w:hAnsi="Times New Roman" w:cs="Times New Roman"/>
          <w:color w:val="000066"/>
          <w:sz w:val="24"/>
          <w:szCs w:val="24"/>
        </w:rPr>
        <w:t>a</w:t>
      </w:r>
      <w:r w:rsidR="00D03AF8" w:rsidRPr="00DF4A83">
        <w:rPr>
          <w:rFonts w:ascii="Times New Roman" w:hAnsi="Times New Roman" w:cs="Times New Roman"/>
          <w:color w:val="000000"/>
          <w:sz w:val="24"/>
          <w:szCs w:val="24"/>
        </w:rPr>
        <w:t>, S.W.</w:t>
      </w:r>
      <w:r w:rsidRPr="00DF4A83">
        <w:rPr>
          <w:rFonts w:ascii="Times New Roman" w:hAnsi="Times New Roman" w:cs="Times New Roman"/>
          <w:color w:val="000000"/>
          <w:sz w:val="24"/>
          <w:szCs w:val="24"/>
        </w:rPr>
        <w:t>Ham</w:t>
      </w:r>
      <w:r w:rsidRPr="00DF4A83">
        <w:rPr>
          <w:rFonts w:ascii="Times New Roman" w:hAnsi="Times New Roman" w:cs="Times New Roman"/>
          <w:color w:val="000066"/>
          <w:sz w:val="24"/>
          <w:szCs w:val="24"/>
        </w:rPr>
        <w:t>b</w:t>
      </w:r>
      <w:r w:rsidR="00D03AF8" w:rsidRPr="00DF4A83">
        <w:rPr>
          <w:rFonts w:ascii="Times New Roman" w:hAnsi="Times New Roman" w:cs="Times New Roman"/>
          <w:color w:val="000000"/>
          <w:sz w:val="24"/>
          <w:szCs w:val="24"/>
        </w:rPr>
        <w:t>, S.B.</w:t>
      </w:r>
      <w:r w:rsidRPr="00DF4A83">
        <w:rPr>
          <w:rFonts w:ascii="Times New Roman" w:hAnsi="Times New Roman" w:cs="Times New Roman"/>
          <w:color w:val="000000"/>
          <w:sz w:val="24"/>
          <w:szCs w:val="24"/>
        </w:rPr>
        <w:t>Hong</w:t>
      </w:r>
      <w:r w:rsidR="008043FD" w:rsidRPr="00DF4A83">
        <w:rPr>
          <w:rFonts w:ascii="Times New Roman" w:hAnsi="Times New Roman" w:cs="Times New Roman"/>
          <w:color w:val="000000"/>
          <w:sz w:val="24"/>
          <w:szCs w:val="24"/>
        </w:rPr>
        <w:t xml:space="preserve">, </w:t>
      </w:r>
      <w:r w:rsidRPr="00DF4A83">
        <w:rPr>
          <w:rFonts w:ascii="Times New Roman" w:hAnsi="Times New Roman" w:cs="Times New Roman"/>
          <w:color w:val="000066"/>
          <w:sz w:val="24"/>
          <w:szCs w:val="24"/>
        </w:rPr>
        <w:t xml:space="preserve"> </w:t>
      </w:r>
      <w:r w:rsidRPr="00DF4A83">
        <w:rPr>
          <w:rFonts w:ascii="Times New Roman" w:hAnsi="Times New Roman" w:cs="Times New Roman"/>
          <w:sz w:val="24"/>
          <w:szCs w:val="24"/>
        </w:rPr>
        <w:t>App</w:t>
      </w:r>
      <w:r w:rsidR="009F25BB" w:rsidRPr="00DF4A83">
        <w:rPr>
          <w:rFonts w:ascii="Times New Roman" w:hAnsi="Times New Roman" w:cs="Times New Roman"/>
          <w:sz w:val="24"/>
          <w:szCs w:val="24"/>
        </w:rPr>
        <w:t xml:space="preserve">l. </w:t>
      </w:r>
      <w:r w:rsidR="008043FD" w:rsidRPr="00DF4A83">
        <w:rPr>
          <w:rFonts w:ascii="Times New Roman" w:hAnsi="Times New Roman" w:cs="Times New Roman"/>
          <w:sz w:val="24"/>
          <w:szCs w:val="24"/>
        </w:rPr>
        <w:t>Catal. B :</w:t>
      </w:r>
      <w:r w:rsidR="009F25BB" w:rsidRPr="00DF4A83">
        <w:rPr>
          <w:rFonts w:ascii="Times New Roman" w:hAnsi="Times New Roman" w:cs="Times New Roman"/>
          <w:sz w:val="24"/>
          <w:szCs w:val="24"/>
        </w:rPr>
        <w:t xml:space="preserve"> </w:t>
      </w:r>
      <w:r w:rsidR="00D03AF8" w:rsidRPr="00DF4A83">
        <w:rPr>
          <w:rFonts w:ascii="Times New Roman" w:hAnsi="Times New Roman" w:cs="Times New Roman"/>
          <w:sz w:val="24"/>
          <w:szCs w:val="24"/>
        </w:rPr>
        <w:t xml:space="preserve">Environ </w:t>
      </w:r>
      <w:r w:rsidRPr="00DF4A83">
        <w:rPr>
          <w:rFonts w:ascii="Times New Roman" w:hAnsi="Times New Roman" w:cs="Times New Roman"/>
          <w:sz w:val="24"/>
          <w:szCs w:val="24"/>
        </w:rPr>
        <w:t xml:space="preserve">53 </w:t>
      </w:r>
      <w:r w:rsidRPr="00DF4A83">
        <w:rPr>
          <w:rFonts w:ascii="Times New Roman" w:hAnsi="Times New Roman" w:cs="Times New Roman"/>
          <w:color w:val="FF0000"/>
          <w:sz w:val="24"/>
          <w:szCs w:val="24"/>
        </w:rPr>
        <w:t>(2004)</w:t>
      </w:r>
      <w:r w:rsidR="00995FCA" w:rsidRPr="00DF4A83">
        <w:rPr>
          <w:rFonts w:ascii="Times New Roman" w:hAnsi="Times New Roman" w:cs="Times New Roman"/>
          <w:sz w:val="24"/>
          <w:szCs w:val="24"/>
        </w:rPr>
        <w:t>117</w:t>
      </w:r>
      <w:r w:rsidR="00E36261" w:rsidRPr="00DF4A83">
        <w:rPr>
          <w:rFonts w:ascii="Times New Roman" w:hAnsi="Times New Roman" w:cs="Times New Roman"/>
          <w:sz w:val="24"/>
          <w:szCs w:val="24"/>
        </w:rPr>
        <w:t>.</w:t>
      </w:r>
    </w:p>
    <w:p w:rsidR="00842CFF" w:rsidRPr="00DF4A83" w:rsidRDefault="00366D18" w:rsidP="00DF4A83">
      <w:pPr>
        <w:tabs>
          <w:tab w:val="left" w:pos="1020"/>
        </w:tabs>
        <w:autoSpaceDE w:val="0"/>
        <w:autoSpaceDN w:val="0"/>
        <w:adjustRightInd w:val="0"/>
        <w:spacing w:after="0" w:line="360" w:lineRule="auto"/>
        <w:jc w:val="both"/>
        <w:rPr>
          <w:rFonts w:ascii="Times New Roman" w:hAnsi="Times New Roman" w:cs="Times New Roman"/>
          <w:b/>
          <w:bCs/>
          <w:i/>
          <w:iCs/>
          <w:sz w:val="24"/>
          <w:szCs w:val="24"/>
          <w:lang w:val="en-US"/>
        </w:rPr>
      </w:pPr>
      <w:r w:rsidRPr="00DF4A83">
        <w:rPr>
          <w:rFonts w:ascii="Times New Roman" w:hAnsi="Times New Roman" w:cs="Times New Roman"/>
          <w:bCs/>
          <w:color w:val="FF0000"/>
          <w:sz w:val="24"/>
          <w:szCs w:val="24"/>
        </w:rPr>
        <w:t>[41]</w:t>
      </w:r>
      <w:r w:rsidRPr="00DF4A83">
        <w:rPr>
          <w:rFonts w:ascii="Times New Roman" w:hAnsi="Times New Roman" w:cs="Times New Roman"/>
          <w:b/>
          <w:color w:val="FF0000"/>
          <w:sz w:val="24"/>
          <w:szCs w:val="24"/>
        </w:rPr>
        <w:t xml:space="preserve"> </w:t>
      </w:r>
      <w:r w:rsidRPr="00DF4A83">
        <w:rPr>
          <w:rFonts w:ascii="Times New Roman" w:hAnsi="Times New Roman" w:cs="Times New Roman"/>
          <w:bCs/>
          <w:sz w:val="24"/>
          <w:szCs w:val="24"/>
        </w:rPr>
        <w:t>X. Gao, J. Xu., Appl.</w:t>
      </w:r>
      <w:r w:rsidR="00995FCA" w:rsidRPr="00DF4A83">
        <w:rPr>
          <w:rFonts w:ascii="Times New Roman" w:hAnsi="Times New Roman" w:cs="Times New Roman"/>
          <w:bCs/>
          <w:sz w:val="24"/>
          <w:szCs w:val="24"/>
        </w:rPr>
        <w:t xml:space="preserve"> </w:t>
      </w:r>
      <w:r w:rsidRPr="00DF4A83">
        <w:rPr>
          <w:rFonts w:ascii="Times New Roman" w:hAnsi="Times New Roman" w:cs="Times New Roman"/>
          <w:bCs/>
          <w:sz w:val="24"/>
          <w:szCs w:val="24"/>
          <w:lang w:val="en-US"/>
        </w:rPr>
        <w:t xml:space="preserve">Clay. </w:t>
      </w:r>
      <w:r w:rsidR="00995FCA" w:rsidRPr="00DF4A83">
        <w:rPr>
          <w:rFonts w:ascii="Times New Roman" w:hAnsi="Times New Roman" w:cs="Times New Roman"/>
          <w:bCs/>
          <w:sz w:val="24"/>
          <w:szCs w:val="24"/>
          <w:lang w:val="en-US"/>
        </w:rPr>
        <w:t>Sci.,</w:t>
      </w:r>
      <w:r w:rsidR="006A5EB3" w:rsidRPr="00DF4A83">
        <w:rPr>
          <w:rFonts w:ascii="Times New Roman" w:hAnsi="Times New Roman" w:cs="Times New Roman"/>
          <w:bCs/>
          <w:sz w:val="24"/>
          <w:szCs w:val="24"/>
          <w:lang w:val="en-US"/>
        </w:rPr>
        <w:t xml:space="preserve"> </w:t>
      </w:r>
      <w:r w:rsidRPr="00DF4A83">
        <w:rPr>
          <w:rFonts w:ascii="Times New Roman" w:hAnsi="Times New Roman" w:cs="Times New Roman"/>
          <w:bCs/>
          <w:sz w:val="24"/>
          <w:szCs w:val="24"/>
          <w:lang w:val="en-US"/>
        </w:rPr>
        <w:t>33</w:t>
      </w:r>
      <w:r w:rsidR="006A5EB3" w:rsidRPr="00DF4A83">
        <w:rPr>
          <w:rFonts w:ascii="Times New Roman" w:hAnsi="Times New Roman" w:cs="Times New Roman"/>
          <w:bCs/>
          <w:sz w:val="24"/>
          <w:szCs w:val="24"/>
          <w:lang w:val="en-US"/>
        </w:rPr>
        <w:t xml:space="preserve"> </w:t>
      </w:r>
      <w:r w:rsidRPr="00DF4A83">
        <w:rPr>
          <w:rFonts w:ascii="Times New Roman" w:hAnsi="Times New Roman" w:cs="Times New Roman"/>
          <w:bCs/>
          <w:color w:val="FF0000"/>
          <w:sz w:val="24"/>
          <w:szCs w:val="24"/>
          <w:lang w:val="en-US"/>
        </w:rPr>
        <w:t>(2006)</w:t>
      </w:r>
      <w:r w:rsidRPr="00DF4A83">
        <w:rPr>
          <w:rFonts w:ascii="Times New Roman" w:hAnsi="Times New Roman" w:cs="Times New Roman"/>
          <w:bCs/>
          <w:sz w:val="24"/>
          <w:szCs w:val="24"/>
          <w:lang w:val="en-US"/>
        </w:rPr>
        <w:t>1</w:t>
      </w:r>
      <w:r w:rsidR="00E36261" w:rsidRPr="00DF4A83">
        <w:rPr>
          <w:rFonts w:ascii="Times New Roman" w:hAnsi="Times New Roman" w:cs="Times New Roman"/>
          <w:bCs/>
          <w:sz w:val="24"/>
          <w:szCs w:val="24"/>
          <w:lang w:val="en-US"/>
        </w:rPr>
        <w:t>.</w:t>
      </w:r>
    </w:p>
    <w:p w:rsidR="00366D18" w:rsidRPr="00DF4A83" w:rsidRDefault="00366D18" w:rsidP="00DF4A83">
      <w:pPr>
        <w:spacing w:after="0" w:line="360" w:lineRule="auto"/>
        <w:jc w:val="both"/>
        <w:rPr>
          <w:rFonts w:ascii="Times New Roman" w:hAnsi="Times New Roman" w:cs="Times New Roman"/>
          <w:sz w:val="24"/>
          <w:szCs w:val="24"/>
          <w:lang w:val="en-US"/>
        </w:rPr>
      </w:pPr>
      <w:r w:rsidRPr="00DF4A83">
        <w:rPr>
          <w:rFonts w:ascii="Times New Roman" w:hAnsi="Times New Roman" w:cs="Times New Roman"/>
          <w:bCs/>
          <w:color w:val="FF0000"/>
          <w:sz w:val="24"/>
          <w:szCs w:val="24"/>
          <w:lang w:val="en-US"/>
        </w:rPr>
        <w:t xml:space="preserve">[42] </w:t>
      </w:r>
      <w:r w:rsidR="0031143B" w:rsidRPr="00DF4A83">
        <w:rPr>
          <w:rFonts w:ascii="Times New Roman" w:hAnsi="Times New Roman" w:cs="Times New Roman"/>
          <w:color w:val="000000"/>
          <w:sz w:val="24"/>
          <w:szCs w:val="24"/>
          <w:lang w:val="en-US"/>
        </w:rPr>
        <w:t xml:space="preserve">I. Khedher, </w:t>
      </w:r>
      <w:r w:rsidR="00D03AF8" w:rsidRPr="00DF4A83">
        <w:rPr>
          <w:rFonts w:ascii="Times New Roman" w:hAnsi="Times New Roman" w:cs="Times New Roman"/>
          <w:color w:val="000000"/>
          <w:sz w:val="24"/>
          <w:szCs w:val="24"/>
          <w:lang w:val="en-US"/>
        </w:rPr>
        <w:t xml:space="preserve">A. </w:t>
      </w:r>
      <w:r w:rsidR="0031143B" w:rsidRPr="00DF4A83">
        <w:rPr>
          <w:rFonts w:ascii="Times New Roman" w:hAnsi="Times New Roman" w:cs="Times New Roman"/>
          <w:color w:val="000000"/>
          <w:sz w:val="24"/>
          <w:szCs w:val="24"/>
          <w:lang w:val="en-US"/>
        </w:rPr>
        <w:t>Ghorbel, J.M. Fraile</w:t>
      </w:r>
      <w:r w:rsidRPr="00DF4A83">
        <w:rPr>
          <w:rFonts w:ascii="Times New Roman" w:hAnsi="Times New Roman" w:cs="Times New Roman"/>
          <w:color w:val="000000"/>
          <w:sz w:val="24"/>
          <w:szCs w:val="24"/>
          <w:lang w:val="en-US"/>
        </w:rPr>
        <w:t xml:space="preserve">, J.A. Mayoral </w:t>
      </w:r>
      <w:r w:rsidR="00D03AF8" w:rsidRPr="00DF4A83">
        <w:rPr>
          <w:rFonts w:ascii="Times New Roman" w:hAnsi="Times New Roman" w:cs="Times New Roman"/>
          <w:sz w:val="24"/>
          <w:szCs w:val="24"/>
          <w:lang w:val="en-US"/>
        </w:rPr>
        <w:t>J.</w:t>
      </w:r>
      <w:r w:rsidR="008043FD" w:rsidRPr="00DF4A83">
        <w:rPr>
          <w:rFonts w:ascii="Times New Roman" w:hAnsi="Times New Roman" w:cs="Times New Roman"/>
          <w:sz w:val="24"/>
          <w:szCs w:val="24"/>
          <w:lang w:val="en-US"/>
        </w:rPr>
        <w:t xml:space="preserve"> Mol.</w:t>
      </w:r>
      <w:r w:rsidR="009F25BB" w:rsidRPr="00DF4A83">
        <w:rPr>
          <w:rFonts w:ascii="Times New Roman" w:hAnsi="Times New Roman" w:cs="Times New Roman"/>
          <w:sz w:val="24"/>
          <w:szCs w:val="24"/>
          <w:lang w:val="en-US"/>
        </w:rPr>
        <w:t xml:space="preserve"> Catal., </w:t>
      </w:r>
      <w:r w:rsidRPr="00DF4A83">
        <w:rPr>
          <w:rFonts w:ascii="Times New Roman" w:hAnsi="Times New Roman" w:cs="Times New Roman"/>
          <w:sz w:val="24"/>
          <w:szCs w:val="24"/>
          <w:lang w:val="en-US"/>
        </w:rPr>
        <w:t xml:space="preserve">255 </w:t>
      </w:r>
      <w:r w:rsidRPr="00DF4A83">
        <w:rPr>
          <w:rFonts w:ascii="Times New Roman" w:hAnsi="Times New Roman" w:cs="Times New Roman"/>
          <w:color w:val="FF0000"/>
          <w:sz w:val="24"/>
          <w:szCs w:val="24"/>
          <w:lang w:val="en-US"/>
        </w:rPr>
        <w:t>(2006)</w:t>
      </w:r>
      <w:r w:rsidRPr="00DF4A83">
        <w:rPr>
          <w:rFonts w:ascii="Times New Roman" w:hAnsi="Times New Roman" w:cs="Times New Roman"/>
          <w:sz w:val="24"/>
          <w:szCs w:val="24"/>
          <w:lang w:val="en-US"/>
        </w:rPr>
        <w:t xml:space="preserve"> 92–96</w:t>
      </w:r>
    </w:p>
    <w:p w:rsidR="000113EA" w:rsidRPr="00DF4A83" w:rsidRDefault="000113EA" w:rsidP="00DF4A83">
      <w:pPr>
        <w:tabs>
          <w:tab w:val="left" w:pos="1020"/>
        </w:tabs>
        <w:autoSpaceDE w:val="0"/>
        <w:autoSpaceDN w:val="0"/>
        <w:adjustRightInd w:val="0"/>
        <w:spacing w:after="0" w:line="360" w:lineRule="auto"/>
        <w:jc w:val="both"/>
        <w:rPr>
          <w:rFonts w:ascii="Times New Roman" w:hAnsi="Times New Roman" w:cs="Times New Roman"/>
          <w:b/>
          <w:bCs/>
          <w:i/>
          <w:iCs/>
          <w:sz w:val="24"/>
          <w:szCs w:val="24"/>
          <w:lang w:val="en-US"/>
        </w:rPr>
      </w:pPr>
      <w:r w:rsidRPr="00DF4A83">
        <w:rPr>
          <w:rFonts w:ascii="Times New Roman" w:hAnsi="Times New Roman" w:cs="Times New Roman"/>
          <w:color w:val="FF0000"/>
          <w:sz w:val="24"/>
          <w:szCs w:val="24"/>
          <w:lang w:val="en-US"/>
        </w:rPr>
        <w:t>[43]</w:t>
      </w:r>
      <w:r w:rsidRPr="00DF4A83">
        <w:rPr>
          <w:rFonts w:ascii="Times New Roman" w:hAnsi="Times New Roman" w:cs="Times New Roman"/>
          <w:b/>
          <w:bCs/>
          <w:i/>
          <w:iCs/>
          <w:sz w:val="24"/>
          <w:szCs w:val="24"/>
          <w:lang w:val="en-US"/>
        </w:rPr>
        <w:t xml:space="preserve"> </w:t>
      </w:r>
      <w:r w:rsidR="00D03AF8" w:rsidRPr="00DF4A83">
        <w:rPr>
          <w:rFonts w:ascii="Times New Roman" w:hAnsi="Times New Roman" w:cs="Times New Roman"/>
          <w:sz w:val="24"/>
          <w:szCs w:val="24"/>
          <w:lang w:val="en-US"/>
        </w:rPr>
        <w:t>K.</w:t>
      </w:r>
      <w:r w:rsidR="000F20B7" w:rsidRPr="00DF4A83">
        <w:rPr>
          <w:rFonts w:ascii="Times New Roman" w:hAnsi="Times New Roman" w:cs="Times New Roman"/>
          <w:sz w:val="24"/>
          <w:szCs w:val="24"/>
          <w:lang w:val="en-US"/>
        </w:rPr>
        <w:t>V.</w:t>
      </w:r>
      <w:r w:rsidR="00995FCA" w:rsidRPr="00DF4A83">
        <w:rPr>
          <w:rFonts w:ascii="Times New Roman" w:hAnsi="Times New Roman" w:cs="Times New Roman"/>
          <w:sz w:val="24"/>
          <w:szCs w:val="24"/>
          <w:lang w:val="en-US"/>
        </w:rPr>
        <w:t xml:space="preserve"> </w:t>
      </w:r>
      <w:r w:rsidR="00740D20" w:rsidRPr="00DF4A83">
        <w:rPr>
          <w:rFonts w:ascii="Times New Roman" w:hAnsi="Times New Roman" w:cs="Times New Roman"/>
          <w:sz w:val="24"/>
          <w:szCs w:val="24"/>
          <w:lang w:val="en-US"/>
        </w:rPr>
        <w:t xml:space="preserve">Bineesh, </w:t>
      </w:r>
      <w:r w:rsidR="00D03AF8" w:rsidRPr="00DF4A83">
        <w:rPr>
          <w:rFonts w:ascii="Times New Roman" w:hAnsi="Times New Roman" w:cs="Times New Roman"/>
          <w:sz w:val="24"/>
          <w:szCs w:val="24"/>
          <w:lang w:val="en-US"/>
        </w:rPr>
        <w:t>D.K.</w:t>
      </w:r>
      <w:r w:rsidR="00995FCA" w:rsidRPr="00DF4A83">
        <w:rPr>
          <w:rFonts w:ascii="Times New Roman" w:hAnsi="Times New Roman" w:cs="Times New Roman"/>
          <w:sz w:val="24"/>
          <w:szCs w:val="24"/>
          <w:lang w:val="en-US"/>
        </w:rPr>
        <w:t xml:space="preserve"> </w:t>
      </w:r>
      <w:r w:rsidR="00D03AF8" w:rsidRPr="00DF4A83">
        <w:rPr>
          <w:rFonts w:ascii="Times New Roman" w:hAnsi="Times New Roman" w:cs="Times New Roman"/>
          <w:sz w:val="24"/>
          <w:szCs w:val="24"/>
          <w:lang w:val="en-US"/>
        </w:rPr>
        <w:t>Kim, M.</w:t>
      </w:r>
      <w:r w:rsidR="00740D20" w:rsidRPr="00DF4A83">
        <w:rPr>
          <w:rFonts w:ascii="Times New Roman" w:hAnsi="Times New Roman" w:cs="Times New Roman"/>
          <w:sz w:val="24"/>
          <w:szCs w:val="24"/>
          <w:lang w:val="en-US"/>
        </w:rPr>
        <w:t>I</w:t>
      </w:r>
      <w:r w:rsidR="00D03AF8" w:rsidRPr="00DF4A83">
        <w:rPr>
          <w:rFonts w:ascii="Times New Roman" w:hAnsi="Times New Roman" w:cs="Times New Roman"/>
          <w:sz w:val="24"/>
          <w:szCs w:val="24"/>
          <w:lang w:val="en-US"/>
        </w:rPr>
        <w:t>.</w:t>
      </w:r>
      <w:r w:rsidR="00740D20" w:rsidRPr="00DF4A83">
        <w:rPr>
          <w:rFonts w:ascii="Times New Roman" w:hAnsi="Times New Roman" w:cs="Times New Roman"/>
          <w:sz w:val="24"/>
          <w:szCs w:val="24"/>
          <w:lang w:val="en-US"/>
        </w:rPr>
        <w:t>Kim, D.</w:t>
      </w:r>
      <w:r w:rsidR="00D03AF8" w:rsidRPr="00DF4A83">
        <w:rPr>
          <w:rFonts w:ascii="Times New Roman" w:hAnsi="Times New Roman" w:cs="Times New Roman"/>
          <w:sz w:val="24"/>
          <w:szCs w:val="24"/>
          <w:lang w:val="en-US"/>
        </w:rPr>
        <w:t xml:space="preserve">W. </w:t>
      </w:r>
      <w:r w:rsidRPr="00DF4A83">
        <w:rPr>
          <w:rFonts w:ascii="Times New Roman" w:hAnsi="Times New Roman" w:cs="Times New Roman"/>
          <w:sz w:val="24"/>
          <w:szCs w:val="24"/>
          <w:lang w:val="en-US"/>
        </w:rPr>
        <w:t>Park</w:t>
      </w:r>
      <w:r w:rsidR="008043FD" w:rsidRPr="00DF4A83">
        <w:rPr>
          <w:rFonts w:ascii="Times New Roman" w:hAnsi="Times New Roman" w:cs="Times New Roman"/>
          <w:sz w:val="24"/>
          <w:szCs w:val="24"/>
          <w:lang w:val="en-US"/>
        </w:rPr>
        <w:t>, Appl. Clay Sci.</w:t>
      </w:r>
      <w:r w:rsidR="00625435" w:rsidRPr="00DF4A83">
        <w:rPr>
          <w:rFonts w:ascii="Times New Roman" w:hAnsi="Times New Roman" w:cs="Times New Roman"/>
          <w:sz w:val="24"/>
          <w:szCs w:val="24"/>
          <w:lang w:val="en-US"/>
        </w:rPr>
        <w:t>,</w:t>
      </w:r>
      <w:r w:rsidRPr="00DF4A83">
        <w:rPr>
          <w:rFonts w:ascii="Times New Roman" w:hAnsi="Times New Roman" w:cs="Times New Roman"/>
          <w:sz w:val="24"/>
          <w:szCs w:val="24"/>
          <w:lang w:val="en-US"/>
        </w:rPr>
        <w:t xml:space="preserve"> </w:t>
      </w:r>
      <w:r w:rsidRPr="00DF4A83">
        <w:rPr>
          <w:rFonts w:ascii="Times New Roman" w:hAnsi="Times New Roman" w:cs="Times New Roman"/>
          <w:color w:val="FF0000"/>
          <w:sz w:val="24"/>
          <w:szCs w:val="24"/>
          <w:lang w:val="en-US"/>
        </w:rPr>
        <w:t>(2011)</w:t>
      </w:r>
      <w:r w:rsidR="00625435" w:rsidRPr="00DF4A83">
        <w:rPr>
          <w:rFonts w:ascii="Times New Roman" w:hAnsi="Times New Roman" w:cs="Times New Roman"/>
          <w:color w:val="FF0000"/>
          <w:sz w:val="24"/>
          <w:szCs w:val="24"/>
          <w:lang w:val="en-US"/>
        </w:rPr>
        <w:t xml:space="preserve"> </w:t>
      </w:r>
      <w:r w:rsidR="00625435" w:rsidRPr="00DF4A83">
        <w:rPr>
          <w:rFonts w:ascii="Times New Roman" w:hAnsi="Times New Roman" w:cs="Times New Roman"/>
          <w:sz w:val="24"/>
          <w:szCs w:val="24"/>
          <w:lang w:val="en-US"/>
        </w:rPr>
        <w:t>in Press</w:t>
      </w:r>
    </w:p>
    <w:p w:rsidR="000113EA" w:rsidRPr="00F328DE" w:rsidRDefault="00B94775" w:rsidP="00DF4A83">
      <w:pPr>
        <w:autoSpaceDE w:val="0"/>
        <w:autoSpaceDN w:val="0"/>
        <w:adjustRightInd w:val="0"/>
        <w:spacing w:after="0" w:line="360" w:lineRule="auto"/>
        <w:jc w:val="both"/>
        <w:rPr>
          <w:rFonts w:ascii="Times New Roman" w:hAnsi="Times New Roman" w:cs="Times New Roman"/>
          <w:color w:val="231F20"/>
          <w:sz w:val="24"/>
          <w:szCs w:val="24"/>
        </w:rPr>
      </w:pPr>
      <w:r w:rsidRPr="00DF4A83">
        <w:rPr>
          <w:rFonts w:ascii="Times New Roman" w:hAnsi="Times New Roman" w:cs="Times New Roman"/>
          <w:color w:val="FF0000"/>
          <w:sz w:val="24"/>
          <w:szCs w:val="24"/>
          <w:lang w:val="en-US"/>
        </w:rPr>
        <w:t xml:space="preserve"> </w:t>
      </w:r>
      <w:r w:rsidR="000113EA" w:rsidRPr="00F328DE">
        <w:rPr>
          <w:rFonts w:ascii="Times New Roman" w:hAnsi="Times New Roman" w:cs="Times New Roman"/>
          <w:color w:val="FF0000"/>
          <w:sz w:val="24"/>
          <w:szCs w:val="24"/>
        </w:rPr>
        <w:t>[4</w:t>
      </w:r>
      <w:r w:rsidRPr="00F328DE">
        <w:rPr>
          <w:rFonts w:ascii="Times New Roman" w:hAnsi="Times New Roman" w:cs="Times New Roman"/>
          <w:color w:val="FF0000"/>
          <w:sz w:val="24"/>
          <w:szCs w:val="24"/>
        </w:rPr>
        <w:t>4</w:t>
      </w:r>
      <w:r w:rsidR="000113EA" w:rsidRPr="00F328DE">
        <w:rPr>
          <w:rFonts w:ascii="Times New Roman" w:hAnsi="Times New Roman" w:cs="Times New Roman"/>
          <w:color w:val="FF0000"/>
          <w:sz w:val="24"/>
          <w:szCs w:val="24"/>
        </w:rPr>
        <w:t>]</w:t>
      </w:r>
      <w:r w:rsidR="000113EA" w:rsidRPr="00F328DE">
        <w:rPr>
          <w:rFonts w:ascii="Times New Roman" w:hAnsi="Times New Roman" w:cs="Times New Roman"/>
          <w:b/>
          <w:bCs/>
          <w:i/>
          <w:iCs/>
          <w:sz w:val="24"/>
          <w:szCs w:val="24"/>
        </w:rPr>
        <w:t xml:space="preserve"> </w:t>
      </w:r>
      <w:r w:rsidR="00811216" w:rsidRPr="00F328DE">
        <w:rPr>
          <w:rFonts w:ascii="Times New Roman" w:hAnsi="Times New Roman" w:cs="Times New Roman"/>
          <w:color w:val="231F20"/>
          <w:sz w:val="24"/>
          <w:szCs w:val="24"/>
        </w:rPr>
        <w:t>J.</w:t>
      </w:r>
      <w:r w:rsidR="00995FCA" w:rsidRPr="00F328DE">
        <w:rPr>
          <w:rFonts w:ascii="Times New Roman" w:hAnsi="Times New Roman" w:cs="Times New Roman"/>
          <w:color w:val="231F20"/>
          <w:sz w:val="24"/>
          <w:szCs w:val="24"/>
        </w:rPr>
        <w:t xml:space="preserve"> </w:t>
      </w:r>
      <w:r w:rsidR="00811216" w:rsidRPr="00F328DE">
        <w:rPr>
          <w:rFonts w:ascii="Times New Roman" w:hAnsi="Times New Roman" w:cs="Times New Roman"/>
          <w:color w:val="231F20"/>
          <w:sz w:val="24"/>
          <w:szCs w:val="24"/>
        </w:rPr>
        <w:t>Arfaou</w:t>
      </w:r>
      <w:r w:rsidRPr="00F328DE">
        <w:rPr>
          <w:rFonts w:ascii="Times New Roman" w:hAnsi="Times New Roman" w:cs="Times New Roman"/>
          <w:color w:val="231F20"/>
          <w:sz w:val="24"/>
          <w:szCs w:val="24"/>
        </w:rPr>
        <w:t>i</w:t>
      </w:r>
      <w:r w:rsidR="008043FD" w:rsidRPr="00F328DE">
        <w:rPr>
          <w:rFonts w:ascii="Times New Roman" w:hAnsi="Times New Roman" w:cs="Times New Roman"/>
          <w:color w:val="231F20"/>
          <w:sz w:val="24"/>
          <w:szCs w:val="24"/>
        </w:rPr>
        <w:t>, L.</w:t>
      </w:r>
      <w:r w:rsidR="00995FCA" w:rsidRPr="00F328DE">
        <w:rPr>
          <w:rFonts w:ascii="Times New Roman" w:hAnsi="Times New Roman" w:cs="Times New Roman"/>
          <w:color w:val="231F20"/>
          <w:sz w:val="24"/>
          <w:szCs w:val="24"/>
        </w:rPr>
        <w:t xml:space="preserve"> </w:t>
      </w:r>
      <w:r w:rsidR="008043FD" w:rsidRPr="00F328DE">
        <w:rPr>
          <w:rFonts w:ascii="Times New Roman" w:hAnsi="Times New Roman" w:cs="Times New Roman"/>
          <w:color w:val="231F20"/>
          <w:sz w:val="24"/>
          <w:szCs w:val="24"/>
        </w:rPr>
        <w:t>Boudali, A.</w:t>
      </w:r>
      <w:r w:rsidR="00995FCA" w:rsidRPr="00F328DE">
        <w:rPr>
          <w:rFonts w:ascii="Times New Roman" w:hAnsi="Times New Roman" w:cs="Times New Roman"/>
          <w:color w:val="231F20"/>
          <w:sz w:val="24"/>
          <w:szCs w:val="24"/>
        </w:rPr>
        <w:t xml:space="preserve"> </w:t>
      </w:r>
      <w:r w:rsidR="008043FD" w:rsidRPr="00F328DE">
        <w:rPr>
          <w:rFonts w:ascii="Times New Roman" w:hAnsi="Times New Roman" w:cs="Times New Roman"/>
          <w:color w:val="231F20"/>
          <w:sz w:val="24"/>
          <w:szCs w:val="24"/>
        </w:rPr>
        <w:t>Ghorbel, Appl. Clay Sci</w:t>
      </w:r>
      <w:r w:rsidR="00D03AF8" w:rsidRPr="00F328DE">
        <w:rPr>
          <w:rFonts w:ascii="Times New Roman" w:hAnsi="Times New Roman" w:cs="Times New Roman"/>
          <w:color w:val="231F20"/>
          <w:sz w:val="24"/>
          <w:szCs w:val="24"/>
        </w:rPr>
        <w:t>.,</w:t>
      </w:r>
      <w:r w:rsidR="00811216" w:rsidRPr="00F328DE">
        <w:rPr>
          <w:rFonts w:ascii="Times New Roman" w:hAnsi="Times New Roman" w:cs="Times New Roman"/>
          <w:color w:val="231F20"/>
          <w:sz w:val="24"/>
          <w:szCs w:val="24"/>
        </w:rPr>
        <w:t xml:space="preserve"> 48 </w:t>
      </w:r>
      <w:r w:rsidR="00811216" w:rsidRPr="00F328DE">
        <w:rPr>
          <w:rFonts w:ascii="Times New Roman" w:hAnsi="Times New Roman" w:cs="Times New Roman"/>
          <w:color w:val="FF0000"/>
          <w:sz w:val="24"/>
          <w:szCs w:val="24"/>
        </w:rPr>
        <w:t>(2010)</w:t>
      </w:r>
      <w:r w:rsidR="00995FCA" w:rsidRPr="00F328DE">
        <w:rPr>
          <w:rFonts w:ascii="Times New Roman" w:hAnsi="Times New Roman" w:cs="Times New Roman"/>
          <w:color w:val="231F20"/>
          <w:sz w:val="24"/>
          <w:szCs w:val="24"/>
        </w:rPr>
        <w:t xml:space="preserve"> 171</w:t>
      </w:r>
      <w:r w:rsidR="00E36261" w:rsidRPr="00F328DE">
        <w:rPr>
          <w:rFonts w:ascii="Times New Roman" w:hAnsi="Times New Roman" w:cs="Times New Roman"/>
          <w:color w:val="231F20"/>
          <w:sz w:val="24"/>
          <w:szCs w:val="24"/>
        </w:rPr>
        <w:t>.</w:t>
      </w:r>
    </w:p>
    <w:p w:rsidR="000113EA" w:rsidRPr="00F328DE" w:rsidRDefault="000113EA" w:rsidP="00DF4A83">
      <w:pPr>
        <w:spacing w:after="0" w:line="360" w:lineRule="auto"/>
        <w:jc w:val="both"/>
        <w:rPr>
          <w:rFonts w:ascii="Times New Roman" w:hAnsi="Times New Roman" w:cs="Times New Roman"/>
          <w:bCs/>
          <w:sz w:val="24"/>
          <w:szCs w:val="24"/>
        </w:rPr>
      </w:pPr>
      <w:r w:rsidRPr="00F328DE">
        <w:rPr>
          <w:rFonts w:ascii="Times New Roman" w:hAnsi="Times New Roman" w:cs="Times New Roman"/>
          <w:bCs/>
          <w:color w:val="FF0000"/>
          <w:sz w:val="24"/>
          <w:szCs w:val="24"/>
        </w:rPr>
        <w:t>[4</w:t>
      </w:r>
      <w:r w:rsidR="00B94775" w:rsidRPr="00F328DE">
        <w:rPr>
          <w:rFonts w:ascii="Times New Roman" w:hAnsi="Times New Roman" w:cs="Times New Roman"/>
          <w:bCs/>
          <w:color w:val="FF0000"/>
          <w:sz w:val="24"/>
          <w:szCs w:val="24"/>
        </w:rPr>
        <w:t>5</w:t>
      </w:r>
      <w:r w:rsidRPr="00F328DE">
        <w:rPr>
          <w:rFonts w:ascii="Times New Roman" w:hAnsi="Times New Roman" w:cs="Times New Roman"/>
          <w:bCs/>
          <w:color w:val="FF0000"/>
          <w:sz w:val="24"/>
          <w:szCs w:val="24"/>
        </w:rPr>
        <w:t>]</w:t>
      </w:r>
      <w:r w:rsidR="00D03AF8" w:rsidRPr="00F328DE">
        <w:rPr>
          <w:rFonts w:ascii="Times New Roman" w:hAnsi="Times New Roman" w:cs="Times New Roman"/>
          <w:bCs/>
          <w:sz w:val="24"/>
          <w:szCs w:val="24"/>
        </w:rPr>
        <w:t xml:space="preserve"> S.</w:t>
      </w:r>
      <w:r w:rsidR="00995FCA" w:rsidRPr="00F328DE">
        <w:rPr>
          <w:rFonts w:ascii="Times New Roman" w:hAnsi="Times New Roman" w:cs="Times New Roman"/>
          <w:bCs/>
          <w:sz w:val="24"/>
          <w:szCs w:val="24"/>
        </w:rPr>
        <w:t xml:space="preserve"> </w:t>
      </w:r>
      <w:r w:rsidR="000F20B7" w:rsidRPr="00F328DE">
        <w:rPr>
          <w:rFonts w:ascii="Times New Roman" w:hAnsi="Times New Roman" w:cs="Times New Roman"/>
          <w:bCs/>
          <w:sz w:val="24"/>
          <w:szCs w:val="24"/>
        </w:rPr>
        <w:t>Mohebbia, F.</w:t>
      </w:r>
      <w:r w:rsidR="00995FCA" w:rsidRPr="00F328DE">
        <w:rPr>
          <w:rFonts w:ascii="Times New Roman" w:hAnsi="Times New Roman" w:cs="Times New Roman"/>
          <w:bCs/>
          <w:sz w:val="24"/>
          <w:szCs w:val="24"/>
        </w:rPr>
        <w:t xml:space="preserve"> </w:t>
      </w:r>
      <w:r w:rsidR="00740D20" w:rsidRPr="00F328DE">
        <w:rPr>
          <w:rFonts w:ascii="Times New Roman" w:hAnsi="Times New Roman" w:cs="Times New Roman"/>
          <w:bCs/>
          <w:sz w:val="24"/>
          <w:szCs w:val="24"/>
        </w:rPr>
        <w:t>Nikpour, S.</w:t>
      </w:r>
      <w:r w:rsidR="00995FCA" w:rsidRPr="00F328DE">
        <w:rPr>
          <w:rFonts w:ascii="Times New Roman" w:hAnsi="Times New Roman" w:cs="Times New Roman"/>
          <w:bCs/>
          <w:sz w:val="24"/>
          <w:szCs w:val="24"/>
        </w:rPr>
        <w:t xml:space="preserve"> </w:t>
      </w:r>
      <w:r w:rsidR="00D03AF8" w:rsidRPr="00F328DE">
        <w:rPr>
          <w:rFonts w:ascii="Times New Roman" w:hAnsi="Times New Roman" w:cs="Times New Roman"/>
          <w:bCs/>
          <w:sz w:val="24"/>
          <w:szCs w:val="24"/>
        </w:rPr>
        <w:t>Raiati</w:t>
      </w:r>
      <w:r w:rsidR="00995FCA" w:rsidRPr="00F328DE">
        <w:rPr>
          <w:rFonts w:ascii="Times New Roman" w:hAnsi="Times New Roman" w:cs="Times New Roman"/>
          <w:bCs/>
          <w:sz w:val="24"/>
          <w:szCs w:val="24"/>
        </w:rPr>
        <w:t>,</w:t>
      </w:r>
      <w:r w:rsidR="00D03AF8" w:rsidRPr="00F328DE">
        <w:rPr>
          <w:rFonts w:ascii="Times New Roman" w:hAnsi="Times New Roman" w:cs="Times New Roman"/>
          <w:bCs/>
          <w:sz w:val="24"/>
          <w:szCs w:val="24"/>
        </w:rPr>
        <w:t xml:space="preserve"> J.Catal</w:t>
      </w:r>
      <w:r w:rsidR="00995FCA" w:rsidRPr="00F328DE">
        <w:rPr>
          <w:rFonts w:ascii="Times New Roman" w:hAnsi="Times New Roman" w:cs="Times New Roman"/>
          <w:bCs/>
          <w:sz w:val="24"/>
          <w:szCs w:val="24"/>
        </w:rPr>
        <w:t>.</w:t>
      </w:r>
      <w:r w:rsidRPr="00F328DE">
        <w:rPr>
          <w:rFonts w:ascii="Times New Roman" w:hAnsi="Times New Roman" w:cs="Times New Roman"/>
          <w:bCs/>
          <w:sz w:val="24"/>
          <w:szCs w:val="24"/>
        </w:rPr>
        <w:t xml:space="preserve"> A: </w:t>
      </w:r>
      <w:r w:rsidR="00995FCA" w:rsidRPr="00F328DE">
        <w:rPr>
          <w:rFonts w:ascii="Times New Roman" w:hAnsi="Times New Roman" w:cs="Times New Roman"/>
          <w:bCs/>
          <w:sz w:val="24"/>
          <w:szCs w:val="24"/>
        </w:rPr>
        <w:t>Chem</w:t>
      </w:r>
      <w:r w:rsidR="005E13E0" w:rsidRPr="00F328DE">
        <w:rPr>
          <w:rFonts w:ascii="Times New Roman" w:hAnsi="Times New Roman" w:cs="Times New Roman"/>
          <w:bCs/>
          <w:sz w:val="24"/>
          <w:szCs w:val="24"/>
        </w:rPr>
        <w:t>.</w:t>
      </w:r>
      <w:r w:rsidR="00995FCA" w:rsidRPr="00F328DE">
        <w:rPr>
          <w:rFonts w:ascii="Times New Roman" w:hAnsi="Times New Roman" w:cs="Times New Roman"/>
          <w:bCs/>
          <w:sz w:val="24"/>
          <w:szCs w:val="24"/>
        </w:rPr>
        <w:t>,</w:t>
      </w:r>
      <w:r w:rsidRPr="00F328DE">
        <w:rPr>
          <w:rFonts w:ascii="Times New Roman" w:hAnsi="Times New Roman" w:cs="Times New Roman"/>
          <w:bCs/>
          <w:sz w:val="24"/>
          <w:szCs w:val="24"/>
        </w:rPr>
        <w:t xml:space="preserve"> 256</w:t>
      </w:r>
      <w:r w:rsidR="00995FCA" w:rsidRPr="00F328DE">
        <w:rPr>
          <w:rFonts w:ascii="Times New Roman" w:hAnsi="Times New Roman" w:cs="Times New Roman"/>
          <w:bCs/>
          <w:sz w:val="24"/>
          <w:szCs w:val="24"/>
        </w:rPr>
        <w:t xml:space="preserve"> </w:t>
      </w:r>
      <w:r w:rsidRPr="00F328DE">
        <w:rPr>
          <w:rFonts w:ascii="Times New Roman" w:hAnsi="Times New Roman" w:cs="Times New Roman"/>
          <w:bCs/>
          <w:color w:val="FF0000"/>
          <w:sz w:val="24"/>
          <w:szCs w:val="24"/>
        </w:rPr>
        <w:t>(2006)</w:t>
      </w:r>
      <w:r w:rsidR="00995FCA" w:rsidRPr="00F328DE">
        <w:rPr>
          <w:rFonts w:ascii="Times New Roman" w:hAnsi="Times New Roman" w:cs="Times New Roman"/>
          <w:bCs/>
          <w:color w:val="FF0000"/>
          <w:sz w:val="24"/>
          <w:szCs w:val="24"/>
        </w:rPr>
        <w:t xml:space="preserve"> </w:t>
      </w:r>
      <w:r w:rsidR="00995FCA" w:rsidRPr="00F328DE">
        <w:rPr>
          <w:rFonts w:ascii="Times New Roman" w:hAnsi="Times New Roman" w:cs="Times New Roman"/>
          <w:bCs/>
          <w:sz w:val="24"/>
          <w:szCs w:val="24"/>
        </w:rPr>
        <w:t>265</w:t>
      </w:r>
      <w:r w:rsidR="00E36261" w:rsidRPr="00F328DE">
        <w:rPr>
          <w:rFonts w:ascii="Times New Roman" w:hAnsi="Times New Roman" w:cs="Times New Roman"/>
          <w:bCs/>
          <w:sz w:val="24"/>
          <w:szCs w:val="24"/>
        </w:rPr>
        <w:t>.</w:t>
      </w:r>
    </w:p>
    <w:p w:rsidR="004D2ED4" w:rsidRPr="00F328DE" w:rsidRDefault="004D2ED4" w:rsidP="00DF4A83">
      <w:pPr>
        <w:spacing w:after="0" w:line="360" w:lineRule="auto"/>
        <w:jc w:val="both"/>
        <w:rPr>
          <w:rFonts w:ascii="Times New Roman" w:hAnsi="Times New Roman" w:cs="Times New Roman"/>
          <w:sz w:val="24"/>
          <w:szCs w:val="24"/>
        </w:rPr>
      </w:pPr>
      <w:r w:rsidRPr="00F328DE">
        <w:rPr>
          <w:rFonts w:ascii="Times New Roman" w:hAnsi="Times New Roman" w:cs="Times New Roman"/>
          <w:color w:val="FF0000"/>
          <w:sz w:val="24"/>
          <w:szCs w:val="24"/>
        </w:rPr>
        <w:t>[4</w:t>
      </w:r>
      <w:r w:rsidR="00B94775" w:rsidRPr="00F328DE">
        <w:rPr>
          <w:rFonts w:ascii="Times New Roman" w:hAnsi="Times New Roman" w:cs="Times New Roman"/>
          <w:color w:val="FF0000"/>
          <w:sz w:val="24"/>
          <w:szCs w:val="24"/>
        </w:rPr>
        <w:t>6</w:t>
      </w:r>
      <w:r w:rsidRPr="00F328DE">
        <w:rPr>
          <w:rFonts w:ascii="Times New Roman" w:hAnsi="Times New Roman" w:cs="Times New Roman"/>
          <w:color w:val="FF0000"/>
          <w:sz w:val="24"/>
          <w:szCs w:val="24"/>
        </w:rPr>
        <w:t>]</w:t>
      </w:r>
      <w:r w:rsidR="000024C3" w:rsidRPr="00F328DE">
        <w:rPr>
          <w:rFonts w:ascii="Times New Roman" w:hAnsi="Times New Roman" w:cs="Times New Roman"/>
          <w:sz w:val="24"/>
          <w:szCs w:val="24"/>
        </w:rPr>
        <w:t xml:space="preserve"> V.K.</w:t>
      </w:r>
      <w:r w:rsidR="00995FCA" w:rsidRPr="00F328DE">
        <w:rPr>
          <w:rFonts w:ascii="Times New Roman" w:hAnsi="Times New Roman" w:cs="Times New Roman"/>
          <w:sz w:val="24"/>
          <w:szCs w:val="24"/>
        </w:rPr>
        <w:t xml:space="preserve"> </w:t>
      </w:r>
      <w:r w:rsidR="00740D20" w:rsidRPr="00F328DE">
        <w:rPr>
          <w:rFonts w:ascii="Times New Roman" w:hAnsi="Times New Roman" w:cs="Times New Roman"/>
          <w:sz w:val="24"/>
          <w:szCs w:val="24"/>
        </w:rPr>
        <w:t>Kandepi,</w:t>
      </w:r>
      <w:r w:rsidR="00E36261" w:rsidRPr="00F328DE">
        <w:rPr>
          <w:rFonts w:ascii="Times New Roman" w:hAnsi="Times New Roman" w:cs="Times New Roman"/>
          <w:sz w:val="24"/>
          <w:szCs w:val="24"/>
        </w:rPr>
        <w:t xml:space="preserve"> J.M.Sc</w:t>
      </w:r>
      <w:r w:rsidR="000024C3" w:rsidRPr="00F328DE">
        <w:rPr>
          <w:rFonts w:ascii="Times New Roman" w:hAnsi="Times New Roman" w:cs="Times New Roman"/>
          <w:sz w:val="24"/>
          <w:szCs w:val="24"/>
        </w:rPr>
        <w:t>ardoso</w:t>
      </w:r>
      <w:r w:rsidR="008043FD" w:rsidRPr="00F328DE">
        <w:rPr>
          <w:rFonts w:ascii="Times New Roman" w:hAnsi="Times New Roman" w:cs="Times New Roman"/>
          <w:sz w:val="24"/>
          <w:szCs w:val="24"/>
        </w:rPr>
        <w:t>,</w:t>
      </w:r>
      <w:r w:rsidR="00740D20" w:rsidRPr="00F328DE">
        <w:rPr>
          <w:rFonts w:ascii="Times New Roman" w:hAnsi="Times New Roman" w:cs="Times New Roman"/>
          <w:sz w:val="24"/>
          <w:szCs w:val="24"/>
        </w:rPr>
        <w:t xml:space="preserve"> </w:t>
      </w:r>
      <w:r w:rsidR="000024C3" w:rsidRPr="00F328DE">
        <w:rPr>
          <w:rFonts w:ascii="Times New Roman" w:hAnsi="Times New Roman" w:cs="Times New Roman"/>
          <w:sz w:val="24"/>
          <w:szCs w:val="24"/>
        </w:rPr>
        <w:t>B. Royo</w:t>
      </w:r>
      <w:r w:rsidR="008043FD" w:rsidRPr="00F328DE">
        <w:rPr>
          <w:rFonts w:ascii="Times New Roman" w:hAnsi="Times New Roman" w:cs="Times New Roman"/>
          <w:sz w:val="24"/>
          <w:szCs w:val="24"/>
        </w:rPr>
        <w:t>,</w:t>
      </w:r>
      <w:r w:rsidR="000024C3" w:rsidRPr="00F328DE">
        <w:rPr>
          <w:rFonts w:ascii="Times New Roman" w:hAnsi="Times New Roman" w:cs="Times New Roman"/>
          <w:sz w:val="24"/>
          <w:szCs w:val="24"/>
        </w:rPr>
        <w:t xml:space="preserve"> </w:t>
      </w:r>
      <w:r w:rsidR="00625435" w:rsidRPr="00F328DE">
        <w:rPr>
          <w:rFonts w:ascii="Times New Roman" w:hAnsi="Times New Roman" w:cs="Times New Roman"/>
          <w:sz w:val="24"/>
          <w:szCs w:val="24"/>
        </w:rPr>
        <w:t>Catal.Comm.</w:t>
      </w:r>
      <w:r w:rsidR="00AA6D73" w:rsidRPr="00F328DE">
        <w:rPr>
          <w:rFonts w:ascii="Times New Roman" w:hAnsi="Times New Roman" w:cs="Times New Roman"/>
          <w:sz w:val="24"/>
          <w:szCs w:val="24"/>
        </w:rPr>
        <w:t xml:space="preserve"> </w:t>
      </w:r>
      <w:r w:rsidRPr="00F328DE">
        <w:rPr>
          <w:rFonts w:ascii="Times New Roman" w:hAnsi="Times New Roman" w:cs="Times New Roman"/>
          <w:sz w:val="24"/>
          <w:szCs w:val="24"/>
        </w:rPr>
        <w:t>3-4</w:t>
      </w:r>
      <w:r w:rsidR="009F25BB" w:rsidRPr="00F328DE">
        <w:rPr>
          <w:rFonts w:ascii="Times New Roman" w:hAnsi="Times New Roman" w:cs="Times New Roman"/>
          <w:sz w:val="24"/>
          <w:szCs w:val="24"/>
        </w:rPr>
        <w:t xml:space="preserve"> </w:t>
      </w:r>
      <w:r w:rsidRPr="00F328DE">
        <w:rPr>
          <w:rFonts w:ascii="Times New Roman" w:hAnsi="Times New Roman" w:cs="Times New Roman"/>
          <w:color w:val="FF0000"/>
          <w:sz w:val="24"/>
          <w:szCs w:val="24"/>
        </w:rPr>
        <w:t>(2010)</w:t>
      </w:r>
      <w:r w:rsidR="00995FCA" w:rsidRPr="00F328DE">
        <w:rPr>
          <w:rFonts w:ascii="Times New Roman" w:hAnsi="Times New Roman" w:cs="Times New Roman"/>
          <w:color w:val="FF0000"/>
          <w:sz w:val="24"/>
          <w:szCs w:val="24"/>
        </w:rPr>
        <w:t xml:space="preserve"> </w:t>
      </w:r>
      <w:r w:rsidR="00995FCA" w:rsidRPr="00F328DE">
        <w:rPr>
          <w:rFonts w:ascii="Times New Roman" w:hAnsi="Times New Roman" w:cs="Times New Roman"/>
          <w:sz w:val="24"/>
          <w:szCs w:val="24"/>
        </w:rPr>
        <w:t>222</w:t>
      </w:r>
      <w:r w:rsidR="00E36261" w:rsidRPr="00F328DE">
        <w:rPr>
          <w:rFonts w:ascii="Times New Roman" w:hAnsi="Times New Roman" w:cs="Times New Roman"/>
          <w:sz w:val="24"/>
          <w:szCs w:val="24"/>
        </w:rPr>
        <w:t>.</w:t>
      </w:r>
    </w:p>
    <w:p w:rsidR="000F20B7" w:rsidRPr="00DF4A83" w:rsidRDefault="00633283" w:rsidP="00DF4A83">
      <w:pPr>
        <w:spacing w:after="0" w:line="360" w:lineRule="auto"/>
        <w:jc w:val="both"/>
        <w:rPr>
          <w:rFonts w:ascii="Times New Roman" w:hAnsi="Times New Roman" w:cs="Times New Roman"/>
          <w:sz w:val="24"/>
          <w:szCs w:val="24"/>
          <w:lang w:val="en-US"/>
        </w:rPr>
      </w:pPr>
      <w:r w:rsidRPr="00DF4A83">
        <w:rPr>
          <w:rFonts w:ascii="Times New Roman" w:hAnsi="Times New Roman" w:cs="Times New Roman"/>
          <w:color w:val="FF0000"/>
          <w:sz w:val="24"/>
          <w:szCs w:val="24"/>
          <w:lang w:val="en-US"/>
        </w:rPr>
        <w:t>[</w:t>
      </w:r>
      <w:r w:rsidR="004D2ED4" w:rsidRPr="00DF4A83">
        <w:rPr>
          <w:rFonts w:ascii="Times New Roman" w:hAnsi="Times New Roman" w:cs="Times New Roman"/>
          <w:color w:val="FF0000"/>
          <w:sz w:val="24"/>
          <w:szCs w:val="24"/>
          <w:lang w:val="en-US"/>
        </w:rPr>
        <w:t>4</w:t>
      </w:r>
      <w:r w:rsidR="00B94775" w:rsidRPr="00DF4A83">
        <w:rPr>
          <w:rFonts w:ascii="Times New Roman" w:hAnsi="Times New Roman" w:cs="Times New Roman"/>
          <w:color w:val="FF0000"/>
          <w:sz w:val="24"/>
          <w:szCs w:val="24"/>
          <w:lang w:val="en-US"/>
        </w:rPr>
        <w:t>7</w:t>
      </w:r>
      <w:r w:rsidRPr="00DF4A83">
        <w:rPr>
          <w:rFonts w:ascii="Times New Roman" w:hAnsi="Times New Roman" w:cs="Times New Roman"/>
          <w:color w:val="FF0000"/>
          <w:sz w:val="24"/>
          <w:szCs w:val="24"/>
          <w:lang w:val="en-US"/>
        </w:rPr>
        <w:t>]</w:t>
      </w:r>
      <w:r w:rsidR="000024C3" w:rsidRPr="00DF4A83">
        <w:rPr>
          <w:rFonts w:ascii="Times New Roman" w:hAnsi="Times New Roman" w:cs="Times New Roman"/>
          <w:sz w:val="24"/>
          <w:szCs w:val="24"/>
          <w:lang w:val="en-US"/>
        </w:rPr>
        <w:t xml:space="preserve"> J</w:t>
      </w:r>
      <w:r w:rsidRPr="00DF4A83">
        <w:rPr>
          <w:rFonts w:ascii="Times New Roman" w:hAnsi="Times New Roman" w:cs="Times New Roman"/>
          <w:sz w:val="24"/>
          <w:szCs w:val="24"/>
          <w:lang w:val="en-US"/>
        </w:rPr>
        <w:t>.</w:t>
      </w:r>
      <w:r w:rsidR="00B94775" w:rsidRPr="00DF4A83">
        <w:rPr>
          <w:rFonts w:ascii="Times New Roman" w:hAnsi="Times New Roman" w:cs="Times New Roman"/>
          <w:sz w:val="24"/>
          <w:szCs w:val="24"/>
          <w:lang w:val="en-US"/>
        </w:rPr>
        <w:t>A.</w:t>
      </w:r>
      <w:r w:rsidRPr="00DF4A83">
        <w:rPr>
          <w:rFonts w:ascii="Times New Roman" w:hAnsi="Times New Roman" w:cs="Times New Roman"/>
          <w:sz w:val="24"/>
          <w:szCs w:val="24"/>
          <w:lang w:val="en-US"/>
        </w:rPr>
        <w:t>Ca</w:t>
      </w:r>
      <w:r w:rsidR="00740D20" w:rsidRPr="00DF4A83">
        <w:rPr>
          <w:rFonts w:ascii="Times New Roman" w:hAnsi="Times New Roman" w:cs="Times New Roman"/>
          <w:sz w:val="24"/>
          <w:szCs w:val="24"/>
          <w:lang w:val="en-US"/>
        </w:rPr>
        <w:t>merano, C</w:t>
      </w:r>
      <w:r w:rsidR="000024C3" w:rsidRPr="00DF4A83">
        <w:rPr>
          <w:rFonts w:ascii="Times New Roman" w:hAnsi="Times New Roman" w:cs="Times New Roman"/>
          <w:sz w:val="24"/>
          <w:szCs w:val="24"/>
          <w:lang w:val="en-US"/>
        </w:rPr>
        <w:t>.S</w:t>
      </w:r>
      <w:r w:rsidR="00740D20" w:rsidRPr="00DF4A83">
        <w:rPr>
          <w:rFonts w:ascii="Times New Roman" w:hAnsi="Times New Roman" w:cs="Times New Roman"/>
          <w:sz w:val="24"/>
          <w:szCs w:val="24"/>
          <w:lang w:val="en-US"/>
        </w:rPr>
        <w:t>.</w:t>
      </w:r>
      <w:r w:rsidR="000024C3" w:rsidRPr="00DF4A83">
        <w:rPr>
          <w:rFonts w:ascii="Times New Roman" w:hAnsi="Times New Roman" w:cs="Times New Roman"/>
          <w:sz w:val="24"/>
          <w:szCs w:val="24"/>
          <w:lang w:val="en-US"/>
        </w:rPr>
        <w:t>M</w:t>
      </w:r>
      <w:r w:rsidR="000F20B7" w:rsidRPr="00DF4A83">
        <w:rPr>
          <w:rFonts w:ascii="Times New Roman" w:hAnsi="Times New Roman" w:cs="Times New Roman"/>
          <w:sz w:val="24"/>
          <w:szCs w:val="24"/>
          <w:lang w:val="en-US"/>
        </w:rPr>
        <w:t>ann, H.</w:t>
      </w:r>
      <w:r w:rsidR="000024C3" w:rsidRPr="00DF4A83">
        <w:rPr>
          <w:rFonts w:ascii="Times New Roman" w:hAnsi="Times New Roman" w:cs="Times New Roman"/>
          <w:sz w:val="24"/>
          <w:szCs w:val="24"/>
          <w:lang w:val="en-US"/>
        </w:rPr>
        <w:t xml:space="preserve">Wadephol, </w:t>
      </w:r>
      <w:r w:rsidR="00AA6D73" w:rsidRPr="00DF4A83">
        <w:rPr>
          <w:rFonts w:ascii="Times New Roman" w:hAnsi="Times New Roman" w:cs="Times New Roman"/>
          <w:sz w:val="24"/>
          <w:szCs w:val="24"/>
          <w:lang w:val="en-US"/>
        </w:rPr>
        <w:t>Organometallics.</w:t>
      </w:r>
      <w:r w:rsidR="000024C3" w:rsidRPr="00DF4A83">
        <w:rPr>
          <w:rFonts w:ascii="Times New Roman" w:hAnsi="Times New Roman" w:cs="Times New Roman"/>
          <w:sz w:val="24"/>
          <w:szCs w:val="24"/>
          <w:lang w:val="en-US"/>
        </w:rPr>
        <w:t xml:space="preserve"> </w:t>
      </w:r>
      <w:r w:rsidRPr="00DF4A83">
        <w:rPr>
          <w:rFonts w:ascii="Times New Roman" w:hAnsi="Times New Roman" w:cs="Times New Roman"/>
          <w:sz w:val="24"/>
          <w:szCs w:val="24"/>
          <w:lang w:val="en-US"/>
        </w:rPr>
        <w:t xml:space="preserve">30 </w:t>
      </w:r>
      <w:r w:rsidRPr="00DF4A83">
        <w:rPr>
          <w:rFonts w:ascii="Times New Roman" w:hAnsi="Times New Roman" w:cs="Times New Roman"/>
          <w:color w:val="FF0000"/>
          <w:sz w:val="24"/>
          <w:szCs w:val="24"/>
          <w:lang w:val="en-US"/>
        </w:rPr>
        <w:t>(2011)</w:t>
      </w:r>
      <w:r w:rsidR="00995FCA" w:rsidRPr="00DF4A83">
        <w:rPr>
          <w:rFonts w:ascii="Times New Roman" w:hAnsi="Times New Roman" w:cs="Times New Roman"/>
          <w:sz w:val="24"/>
          <w:szCs w:val="24"/>
          <w:lang w:val="en-US"/>
        </w:rPr>
        <w:t>379</w:t>
      </w:r>
      <w:r w:rsidR="00E36261" w:rsidRPr="00DF4A83">
        <w:rPr>
          <w:rFonts w:ascii="Times New Roman" w:hAnsi="Times New Roman" w:cs="Times New Roman"/>
          <w:sz w:val="24"/>
          <w:szCs w:val="24"/>
          <w:lang w:val="en-US"/>
        </w:rPr>
        <w:t>.</w:t>
      </w:r>
    </w:p>
    <w:p w:rsidR="003F508A" w:rsidRPr="00DF4A83" w:rsidRDefault="004D2ED4" w:rsidP="00DF4A83">
      <w:pPr>
        <w:spacing w:after="0" w:line="360" w:lineRule="auto"/>
        <w:jc w:val="both"/>
        <w:rPr>
          <w:rFonts w:ascii="Times New Roman" w:hAnsi="Times New Roman" w:cs="Times New Roman"/>
          <w:sz w:val="24"/>
          <w:szCs w:val="24"/>
          <w:lang w:val="en-US"/>
        </w:rPr>
      </w:pPr>
      <w:r w:rsidRPr="00DF4A83">
        <w:rPr>
          <w:rFonts w:ascii="Times New Roman" w:hAnsi="Times New Roman" w:cs="Times New Roman"/>
          <w:color w:val="FF0000"/>
          <w:sz w:val="24"/>
          <w:szCs w:val="24"/>
          <w:lang w:val="en-US"/>
        </w:rPr>
        <w:t>[4</w:t>
      </w:r>
      <w:r w:rsidR="00B94775" w:rsidRPr="00DF4A83">
        <w:rPr>
          <w:rFonts w:ascii="Times New Roman" w:hAnsi="Times New Roman" w:cs="Times New Roman"/>
          <w:color w:val="FF0000"/>
          <w:sz w:val="24"/>
          <w:szCs w:val="24"/>
          <w:lang w:val="en-US"/>
        </w:rPr>
        <w:t>8</w:t>
      </w:r>
      <w:r w:rsidRPr="00DF4A83">
        <w:rPr>
          <w:rFonts w:ascii="Times New Roman" w:hAnsi="Times New Roman" w:cs="Times New Roman"/>
          <w:color w:val="FF0000"/>
          <w:sz w:val="24"/>
          <w:szCs w:val="24"/>
          <w:lang w:val="en-US"/>
        </w:rPr>
        <w:t>]</w:t>
      </w:r>
      <w:r w:rsidRPr="00DF4A83">
        <w:rPr>
          <w:rFonts w:ascii="Times New Roman" w:hAnsi="Times New Roman" w:cs="Times New Roman"/>
          <w:b/>
          <w:bCs/>
          <w:sz w:val="24"/>
          <w:szCs w:val="24"/>
          <w:lang w:val="en-US"/>
        </w:rPr>
        <w:t xml:space="preserve"> </w:t>
      </w:r>
      <w:r w:rsidR="000024C3" w:rsidRPr="00DF4A83">
        <w:rPr>
          <w:rFonts w:ascii="Times New Roman" w:hAnsi="Times New Roman" w:cs="Times New Roman"/>
          <w:sz w:val="24"/>
          <w:szCs w:val="24"/>
          <w:lang w:val="en-US"/>
        </w:rPr>
        <w:t>M.S.</w:t>
      </w:r>
      <w:r w:rsidR="00740D20" w:rsidRPr="00DF4A83">
        <w:rPr>
          <w:rFonts w:ascii="Times New Roman" w:hAnsi="Times New Roman" w:cs="Times New Roman"/>
          <w:sz w:val="24"/>
          <w:szCs w:val="24"/>
          <w:lang w:val="en-US"/>
        </w:rPr>
        <w:t>N</w:t>
      </w:r>
      <w:r w:rsidR="000024C3" w:rsidRPr="00DF4A83">
        <w:rPr>
          <w:rFonts w:ascii="Times New Roman" w:hAnsi="Times New Roman" w:cs="Times New Roman"/>
          <w:sz w:val="24"/>
          <w:szCs w:val="24"/>
          <w:lang w:val="en-US"/>
        </w:rPr>
        <w:t>iasari</w:t>
      </w:r>
      <w:r w:rsidR="00AA6D73" w:rsidRPr="00DF4A83">
        <w:rPr>
          <w:rFonts w:ascii="Times New Roman" w:hAnsi="Times New Roman" w:cs="Times New Roman"/>
          <w:sz w:val="24"/>
          <w:szCs w:val="24"/>
          <w:lang w:val="en-US"/>
        </w:rPr>
        <w:t xml:space="preserve">, </w:t>
      </w:r>
      <w:r w:rsidR="000F20B7" w:rsidRPr="00DF4A83">
        <w:rPr>
          <w:rFonts w:ascii="Times New Roman" w:hAnsi="Times New Roman" w:cs="Times New Roman"/>
          <w:sz w:val="24"/>
          <w:szCs w:val="24"/>
          <w:lang w:val="en-US"/>
        </w:rPr>
        <w:t>E.</w:t>
      </w:r>
      <w:r w:rsidR="000024C3" w:rsidRPr="00DF4A83">
        <w:rPr>
          <w:rFonts w:ascii="Times New Roman" w:hAnsi="Times New Roman" w:cs="Times New Roman"/>
          <w:sz w:val="24"/>
          <w:szCs w:val="24"/>
          <w:lang w:val="en-US"/>
        </w:rPr>
        <w:t>Zamani, M.Bazargargani</w:t>
      </w:r>
      <w:r w:rsidR="008043FD" w:rsidRPr="00DF4A83">
        <w:rPr>
          <w:rFonts w:ascii="Times New Roman" w:hAnsi="Times New Roman" w:cs="Times New Roman"/>
          <w:sz w:val="24"/>
          <w:szCs w:val="24"/>
          <w:lang w:val="en-US"/>
        </w:rPr>
        <w:t>,</w:t>
      </w:r>
      <w:r w:rsidR="000024C3" w:rsidRPr="00DF4A83">
        <w:rPr>
          <w:rFonts w:ascii="Times New Roman" w:hAnsi="Times New Roman" w:cs="Times New Roman"/>
          <w:sz w:val="24"/>
          <w:szCs w:val="24"/>
          <w:lang w:val="en-US"/>
        </w:rPr>
        <w:t xml:space="preserve"> Appl</w:t>
      </w:r>
      <w:r w:rsidR="008043FD" w:rsidRPr="00DF4A83">
        <w:rPr>
          <w:rFonts w:ascii="Times New Roman" w:hAnsi="Times New Roman" w:cs="Times New Roman"/>
          <w:sz w:val="24"/>
          <w:szCs w:val="24"/>
          <w:lang w:val="en-US"/>
        </w:rPr>
        <w:t xml:space="preserve"> Clay Sci.,</w:t>
      </w:r>
      <w:r w:rsidR="002A2250" w:rsidRPr="00DF4A83">
        <w:rPr>
          <w:rFonts w:ascii="Times New Roman" w:hAnsi="Times New Roman" w:cs="Times New Roman"/>
          <w:sz w:val="24"/>
          <w:szCs w:val="24"/>
          <w:lang w:val="en-US"/>
        </w:rPr>
        <w:t xml:space="preserve"> 38</w:t>
      </w:r>
      <w:r w:rsidR="00995FCA" w:rsidRPr="00DF4A83">
        <w:rPr>
          <w:rFonts w:ascii="Times New Roman" w:hAnsi="Times New Roman" w:cs="Times New Roman"/>
          <w:sz w:val="24"/>
          <w:szCs w:val="24"/>
          <w:lang w:val="en-US"/>
        </w:rPr>
        <w:t xml:space="preserve"> </w:t>
      </w:r>
      <w:r w:rsidR="002A2250" w:rsidRPr="00DF4A83">
        <w:rPr>
          <w:rFonts w:ascii="Times New Roman" w:hAnsi="Times New Roman" w:cs="Times New Roman"/>
          <w:color w:val="FF0000"/>
          <w:sz w:val="24"/>
          <w:szCs w:val="24"/>
          <w:lang w:val="en-US"/>
        </w:rPr>
        <w:t>(2007)</w:t>
      </w:r>
      <w:r w:rsidR="00995FCA" w:rsidRPr="00DF4A83">
        <w:rPr>
          <w:rFonts w:ascii="Times New Roman" w:hAnsi="Times New Roman" w:cs="Times New Roman"/>
          <w:sz w:val="24"/>
          <w:szCs w:val="24"/>
          <w:lang w:val="en-US"/>
        </w:rPr>
        <w:t xml:space="preserve"> 9</w:t>
      </w:r>
      <w:r w:rsidR="00E36261" w:rsidRPr="00DF4A83">
        <w:rPr>
          <w:rFonts w:ascii="Times New Roman" w:hAnsi="Times New Roman" w:cs="Times New Roman"/>
          <w:sz w:val="24"/>
          <w:szCs w:val="24"/>
          <w:lang w:val="en-US"/>
        </w:rPr>
        <w:t>.</w:t>
      </w:r>
    </w:p>
    <w:p w:rsidR="00FA7A4E" w:rsidRPr="00DF4A83" w:rsidRDefault="00FA7A4E" w:rsidP="00DF4A83">
      <w:pPr>
        <w:autoSpaceDE w:val="0"/>
        <w:autoSpaceDN w:val="0"/>
        <w:adjustRightInd w:val="0"/>
        <w:spacing w:after="0" w:line="360" w:lineRule="auto"/>
        <w:jc w:val="both"/>
        <w:rPr>
          <w:rFonts w:ascii="Times New Roman" w:hAnsi="Times New Roman" w:cs="Times New Roman"/>
          <w:sz w:val="24"/>
          <w:szCs w:val="24"/>
          <w:lang w:val="en-US"/>
        </w:rPr>
      </w:pPr>
      <w:r w:rsidRPr="00DF4A83">
        <w:rPr>
          <w:rFonts w:ascii="Times New Roman" w:hAnsi="Times New Roman" w:cs="Times New Roman"/>
          <w:color w:val="FF0000"/>
          <w:sz w:val="24"/>
          <w:szCs w:val="24"/>
          <w:lang w:val="en-US"/>
        </w:rPr>
        <w:t>[</w:t>
      </w:r>
      <w:r w:rsidR="00B94775" w:rsidRPr="00DF4A83">
        <w:rPr>
          <w:rFonts w:ascii="Times New Roman" w:hAnsi="Times New Roman" w:cs="Times New Roman"/>
          <w:color w:val="FF0000"/>
          <w:sz w:val="24"/>
          <w:szCs w:val="24"/>
          <w:lang w:val="en-US"/>
        </w:rPr>
        <w:t>49</w:t>
      </w:r>
      <w:r w:rsidRPr="00DF4A83">
        <w:rPr>
          <w:rFonts w:ascii="Times New Roman" w:hAnsi="Times New Roman" w:cs="Times New Roman"/>
          <w:color w:val="FF0000"/>
          <w:sz w:val="24"/>
          <w:szCs w:val="24"/>
          <w:lang w:val="en-US"/>
        </w:rPr>
        <w:t>]</w:t>
      </w:r>
      <w:r w:rsidRPr="00DF4A83">
        <w:rPr>
          <w:rFonts w:ascii="Times New Roman" w:hAnsi="Times New Roman" w:cs="Times New Roman"/>
          <w:sz w:val="24"/>
          <w:szCs w:val="24"/>
          <w:lang w:val="en-US"/>
        </w:rPr>
        <w:t xml:space="preserve"> Z. Ping, Y. Mei, L. Xiaopi</w:t>
      </w:r>
      <w:r w:rsidR="00B94775" w:rsidRPr="00DF4A83">
        <w:rPr>
          <w:rFonts w:ascii="Times New Roman" w:hAnsi="Times New Roman" w:cs="Times New Roman"/>
          <w:sz w:val="24"/>
          <w:szCs w:val="24"/>
          <w:lang w:val="en-US"/>
        </w:rPr>
        <w:t xml:space="preserve">ng, Chin. J.Chem. Eng., </w:t>
      </w:r>
      <w:r w:rsidR="00724FC1" w:rsidRPr="00DF4A83">
        <w:rPr>
          <w:rFonts w:ascii="Times New Roman" w:hAnsi="Times New Roman" w:cs="Times New Roman"/>
          <w:sz w:val="24"/>
          <w:szCs w:val="24"/>
          <w:lang w:val="en-US"/>
        </w:rPr>
        <w:t xml:space="preserve">15 </w:t>
      </w:r>
      <w:r w:rsidRPr="00DF4A83">
        <w:rPr>
          <w:rFonts w:ascii="Times New Roman" w:hAnsi="Times New Roman" w:cs="Times New Roman"/>
          <w:color w:val="FF0000"/>
          <w:sz w:val="24"/>
          <w:szCs w:val="24"/>
          <w:lang w:val="en-US"/>
        </w:rPr>
        <w:t>(2007)</w:t>
      </w:r>
      <w:r w:rsidR="00995FCA" w:rsidRPr="00DF4A83">
        <w:rPr>
          <w:rFonts w:ascii="Times New Roman" w:hAnsi="Times New Roman" w:cs="Times New Roman"/>
          <w:sz w:val="24"/>
          <w:szCs w:val="24"/>
          <w:lang w:val="en-US"/>
        </w:rPr>
        <w:t xml:space="preserve"> 196</w:t>
      </w:r>
      <w:r w:rsidR="00E36261" w:rsidRPr="00DF4A83">
        <w:rPr>
          <w:rFonts w:ascii="Times New Roman" w:hAnsi="Times New Roman" w:cs="Times New Roman"/>
          <w:sz w:val="24"/>
          <w:szCs w:val="24"/>
          <w:lang w:val="en-US"/>
        </w:rPr>
        <w:t>.</w:t>
      </w:r>
    </w:p>
    <w:p w:rsidR="003F508A" w:rsidRPr="00DF4A83" w:rsidRDefault="00FA7A4E" w:rsidP="00DF4A83">
      <w:pPr>
        <w:spacing w:after="0" w:line="360" w:lineRule="auto"/>
        <w:jc w:val="both"/>
        <w:rPr>
          <w:rFonts w:ascii="Times New Roman" w:hAnsi="Times New Roman" w:cs="Times New Roman"/>
          <w:sz w:val="24"/>
          <w:szCs w:val="24"/>
          <w:lang w:val="en-US"/>
        </w:rPr>
      </w:pPr>
      <w:r w:rsidRPr="00DF4A83">
        <w:rPr>
          <w:rFonts w:ascii="Times New Roman" w:hAnsi="Times New Roman" w:cs="Times New Roman"/>
          <w:color w:val="FF0000"/>
          <w:sz w:val="24"/>
          <w:szCs w:val="24"/>
          <w:lang w:val="en-US"/>
        </w:rPr>
        <w:t>[5</w:t>
      </w:r>
      <w:r w:rsidR="00B94775" w:rsidRPr="00DF4A83">
        <w:rPr>
          <w:rFonts w:ascii="Times New Roman" w:hAnsi="Times New Roman" w:cs="Times New Roman"/>
          <w:color w:val="FF0000"/>
          <w:sz w:val="24"/>
          <w:szCs w:val="24"/>
          <w:lang w:val="en-US"/>
        </w:rPr>
        <w:t>0</w:t>
      </w:r>
      <w:r w:rsidRPr="00DF4A83">
        <w:rPr>
          <w:rFonts w:ascii="Times New Roman" w:hAnsi="Times New Roman" w:cs="Times New Roman"/>
          <w:color w:val="FF0000"/>
          <w:sz w:val="24"/>
          <w:szCs w:val="24"/>
          <w:lang w:val="en-US"/>
        </w:rPr>
        <w:t>]</w:t>
      </w:r>
      <w:r w:rsidR="00E36261" w:rsidRPr="00DF4A83">
        <w:rPr>
          <w:rFonts w:ascii="Times New Roman" w:hAnsi="Times New Roman" w:cs="Times New Roman"/>
          <w:sz w:val="24"/>
          <w:szCs w:val="24"/>
          <w:lang w:val="en-US"/>
        </w:rPr>
        <w:t xml:space="preserve"> S.M.Mahajani, M.M.Sharma, T.</w:t>
      </w:r>
      <w:r w:rsidRPr="00DF4A83">
        <w:rPr>
          <w:rFonts w:ascii="Times New Roman" w:hAnsi="Times New Roman" w:cs="Times New Roman"/>
          <w:sz w:val="24"/>
          <w:szCs w:val="24"/>
          <w:lang w:val="en-US"/>
        </w:rPr>
        <w:t>Sridhar</w:t>
      </w:r>
      <w:r w:rsidRPr="00DF4A83">
        <w:rPr>
          <w:rFonts w:ascii="Times New Roman" w:hAnsi="Times New Roman" w:cs="Times New Roman"/>
          <w:i/>
          <w:iCs/>
          <w:sz w:val="24"/>
          <w:szCs w:val="24"/>
          <w:lang w:val="en-US"/>
        </w:rPr>
        <w:t>.</w:t>
      </w:r>
      <w:r w:rsidR="00AA6D73" w:rsidRPr="00DF4A83">
        <w:rPr>
          <w:rFonts w:ascii="Times New Roman" w:hAnsi="Times New Roman" w:cs="Times New Roman"/>
          <w:i/>
          <w:iCs/>
          <w:sz w:val="24"/>
          <w:szCs w:val="24"/>
          <w:lang w:val="en-US"/>
        </w:rPr>
        <w:t>,</w:t>
      </w:r>
      <w:r w:rsidR="008043FD" w:rsidRPr="00DF4A83">
        <w:rPr>
          <w:rFonts w:ascii="Times New Roman" w:hAnsi="Times New Roman" w:cs="Times New Roman"/>
          <w:sz w:val="24"/>
          <w:szCs w:val="24"/>
          <w:lang w:val="en-US"/>
        </w:rPr>
        <w:t xml:space="preserve"> Chem.</w:t>
      </w:r>
      <w:r w:rsidR="00724FC1" w:rsidRPr="00DF4A83">
        <w:rPr>
          <w:rFonts w:ascii="Times New Roman" w:hAnsi="Times New Roman" w:cs="Times New Roman"/>
          <w:sz w:val="24"/>
          <w:szCs w:val="24"/>
          <w:lang w:val="en-US"/>
        </w:rPr>
        <w:t xml:space="preserve"> Eng</w:t>
      </w:r>
      <w:r w:rsidR="008043FD" w:rsidRPr="00DF4A83">
        <w:rPr>
          <w:rFonts w:ascii="Times New Roman" w:hAnsi="Times New Roman" w:cs="Times New Roman"/>
          <w:sz w:val="24"/>
          <w:szCs w:val="24"/>
          <w:lang w:val="en-US"/>
        </w:rPr>
        <w:t xml:space="preserve"> Sci.,</w:t>
      </w:r>
      <w:r w:rsidRPr="00DF4A83">
        <w:rPr>
          <w:rFonts w:ascii="Times New Roman" w:hAnsi="Times New Roman" w:cs="Times New Roman"/>
          <w:sz w:val="24"/>
          <w:szCs w:val="24"/>
          <w:lang w:val="en-US"/>
        </w:rPr>
        <w:t xml:space="preserve"> 54 </w:t>
      </w:r>
      <w:r w:rsidRPr="00DF4A83">
        <w:rPr>
          <w:rFonts w:ascii="Times New Roman" w:hAnsi="Times New Roman" w:cs="Times New Roman"/>
          <w:color w:val="FF0000"/>
          <w:sz w:val="24"/>
          <w:szCs w:val="24"/>
          <w:lang w:val="en-US"/>
        </w:rPr>
        <w:t>(1999)</w:t>
      </w:r>
      <w:r w:rsidRPr="00DF4A83">
        <w:rPr>
          <w:rFonts w:ascii="Times New Roman" w:hAnsi="Times New Roman" w:cs="Times New Roman"/>
          <w:sz w:val="24"/>
          <w:szCs w:val="24"/>
          <w:lang w:val="en-US"/>
        </w:rPr>
        <w:t xml:space="preserve"> 3967</w:t>
      </w:r>
      <w:r w:rsidR="00E36261" w:rsidRPr="00DF4A83">
        <w:rPr>
          <w:rFonts w:ascii="Times New Roman" w:hAnsi="Times New Roman" w:cs="Times New Roman"/>
          <w:sz w:val="24"/>
          <w:szCs w:val="24"/>
          <w:lang w:val="en-US"/>
        </w:rPr>
        <w:t>.</w:t>
      </w:r>
    </w:p>
    <w:p w:rsidR="00F02CDE" w:rsidRPr="00DF4A83" w:rsidRDefault="00F02CDE" w:rsidP="00DF4A83">
      <w:pPr>
        <w:spacing w:after="0" w:line="360" w:lineRule="auto"/>
        <w:jc w:val="both"/>
        <w:rPr>
          <w:rFonts w:ascii="Times New Roman" w:hAnsi="Times New Roman" w:cs="Times New Roman"/>
          <w:sz w:val="24"/>
          <w:szCs w:val="24"/>
          <w:lang w:val="en-US"/>
        </w:rPr>
      </w:pPr>
    </w:p>
    <w:sectPr w:rsidR="00F02CDE" w:rsidRPr="00DF4A83" w:rsidSect="00503285">
      <w:headerReference w:type="default" r:id="rId19"/>
      <w:footerReference w:type="default" r:id="rId20"/>
      <w:pgSz w:w="11907" w:h="16839" w:code="9"/>
      <w:pgMar w:top="1134" w:right="1134" w:bottom="1134" w:left="1134"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7442" w:rsidRDefault="004F7442" w:rsidP="005E1B96">
      <w:pPr>
        <w:spacing w:after="0" w:line="240" w:lineRule="auto"/>
      </w:pPr>
      <w:r>
        <w:separator/>
      </w:r>
    </w:p>
  </w:endnote>
  <w:endnote w:type="continuationSeparator" w:id="1">
    <w:p w:rsidR="004F7442" w:rsidRDefault="004F7442" w:rsidP="005E1B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83438"/>
      <w:docPartObj>
        <w:docPartGallery w:val="Page Numbers (Bottom of Page)"/>
        <w:docPartUnique/>
      </w:docPartObj>
    </w:sdtPr>
    <w:sdtContent>
      <w:p w:rsidR="00525DFB" w:rsidRDefault="005E38EF">
        <w:pPr>
          <w:pStyle w:val="Pieddepage"/>
          <w:jc w:val="center"/>
        </w:pPr>
        <w:r>
          <w:pict>
            <v:shapetype id="_x0000_t110" coordsize="21600,21600" o:spt="110" path="m10800,l,10800,10800,21600,21600,10800xe">
              <v:stroke joinstyle="miter"/>
              <v:path gradientshapeok="t" o:connecttype="rect" textboxrect="5400,5400,16200,16200"/>
            </v:shapetype>
            <v:shape id="_x0000_s2049" type="#_x0000_t110" style="width:468pt;height:3.55pt;flip:y;mso-width-percent:1000;mso-position-horizontal-relative:char;mso-position-vertical-relative:line;mso-width-percent:1000;mso-width-relative:margin" fillcolor="black [3213]" stroked="f" strokecolor="black [3213]">
              <v:fill r:id="rId1" o:title="Light horizontal" type="pattern"/>
              <w10:wrap type="none" anchorx="margin" anchory="page"/>
              <w10:anchorlock/>
            </v:shape>
          </w:pict>
        </w:r>
      </w:p>
      <w:p w:rsidR="00525DFB" w:rsidRDefault="00B07441">
        <w:pPr>
          <w:pStyle w:val="Pieddepage"/>
          <w:jc w:val="center"/>
        </w:pPr>
        <w:fldSimple w:instr=" PAGE    \* MERGEFORMAT ">
          <w:r w:rsidR="005E38EF">
            <w:rPr>
              <w:noProof/>
            </w:rPr>
            <w:t>11</w:t>
          </w:r>
        </w:fldSimple>
      </w:p>
    </w:sdtContent>
  </w:sdt>
  <w:p w:rsidR="00525DFB" w:rsidRDefault="00525DF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7442" w:rsidRDefault="004F7442" w:rsidP="005E1B96">
      <w:pPr>
        <w:spacing w:after="0" w:line="240" w:lineRule="auto"/>
      </w:pPr>
      <w:r>
        <w:separator/>
      </w:r>
    </w:p>
  </w:footnote>
  <w:footnote w:type="continuationSeparator" w:id="1">
    <w:p w:rsidR="004F7442" w:rsidRDefault="004F7442" w:rsidP="005E1B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eastAsiaTheme="majorEastAsia" w:hAnsiTheme="majorBidi" w:cstheme="majorBidi"/>
        <w:b/>
        <w:bCs/>
        <w:i/>
        <w:iCs/>
        <w:caps/>
        <w:sz w:val="28"/>
        <w:szCs w:val="28"/>
      </w:rPr>
      <w:alias w:val="Titre"/>
      <w:id w:val="10483433"/>
      <w:placeholder>
        <w:docPart w:val="A27EB203852B4C4497CD64990BF1839F"/>
      </w:placeholder>
      <w:dataBinding w:prefixMappings="xmlns:ns0='http://schemas.openxmlformats.org/package/2006/metadata/core-properties' xmlns:ns1='http://purl.org/dc/elements/1.1/'" w:xpath="/ns0:coreProperties[1]/ns1:title[1]" w:storeItemID="{6C3C8BC8-F283-45AE-878A-BAB7291924A1}"/>
      <w:text/>
    </w:sdtPr>
    <w:sdtContent>
      <w:p w:rsidR="00E36261" w:rsidRPr="00E66F36" w:rsidRDefault="00CE54B2" w:rsidP="0073196F">
        <w:pPr>
          <w:pStyle w:val="En-tte"/>
          <w:pBdr>
            <w:bottom w:val="thickThinSmallGap" w:sz="24" w:space="0" w:color="622423" w:themeColor="accent2" w:themeShade="7F"/>
          </w:pBdr>
          <w:rPr>
            <w:rFonts w:asciiTheme="majorHAnsi" w:eastAsiaTheme="majorEastAsia" w:hAnsiTheme="majorHAnsi" w:cstheme="majorBidi"/>
            <w:b/>
            <w:bCs/>
            <w:i/>
            <w:iCs/>
            <w:sz w:val="32"/>
            <w:szCs w:val="32"/>
          </w:rPr>
        </w:pPr>
        <w:r w:rsidRPr="0073196F">
          <w:rPr>
            <w:rFonts w:asciiTheme="majorBidi" w:eastAsiaTheme="majorEastAsia" w:hAnsiTheme="majorBidi" w:cstheme="majorBidi"/>
            <w:b/>
            <w:bCs/>
            <w:i/>
            <w:iCs/>
            <w:caps/>
            <w:sz w:val="28"/>
            <w:szCs w:val="28"/>
          </w:rPr>
          <w:t xml:space="preserve">Chapitre I                      </w:t>
        </w:r>
        <w:r w:rsidR="0073196F" w:rsidRPr="0073196F">
          <w:rPr>
            <w:rFonts w:asciiTheme="majorBidi" w:eastAsiaTheme="majorEastAsia" w:hAnsiTheme="majorBidi" w:cstheme="majorBidi"/>
            <w:b/>
            <w:bCs/>
            <w:i/>
            <w:iCs/>
            <w:caps/>
            <w:sz w:val="28"/>
            <w:szCs w:val="28"/>
          </w:rPr>
          <w:t xml:space="preserve">                            </w:t>
        </w:r>
        <w:r w:rsidR="0073196F">
          <w:rPr>
            <w:rFonts w:asciiTheme="majorBidi" w:eastAsiaTheme="majorEastAsia" w:hAnsiTheme="majorBidi" w:cstheme="majorBidi"/>
            <w:b/>
            <w:bCs/>
            <w:i/>
            <w:iCs/>
            <w:caps/>
            <w:sz w:val="28"/>
            <w:szCs w:val="28"/>
          </w:rPr>
          <w:t xml:space="preserve">   </w:t>
        </w:r>
        <w:r w:rsidR="00AB4950">
          <w:rPr>
            <w:rFonts w:asciiTheme="majorBidi" w:eastAsiaTheme="majorEastAsia" w:hAnsiTheme="majorBidi" w:cstheme="majorBidi"/>
            <w:b/>
            <w:bCs/>
            <w:i/>
            <w:iCs/>
            <w:caps/>
            <w:sz w:val="28"/>
            <w:szCs w:val="28"/>
          </w:rPr>
          <w:t xml:space="preserve">        </w:t>
        </w:r>
        <w:r w:rsidR="0073196F">
          <w:rPr>
            <w:rFonts w:asciiTheme="majorBidi" w:eastAsiaTheme="majorEastAsia" w:hAnsiTheme="majorBidi" w:cstheme="majorBidi"/>
            <w:b/>
            <w:bCs/>
            <w:i/>
            <w:iCs/>
            <w:caps/>
            <w:sz w:val="28"/>
            <w:szCs w:val="28"/>
          </w:rPr>
          <w:t xml:space="preserve"> </w:t>
        </w:r>
        <w:r w:rsidR="0073196F" w:rsidRPr="0073196F">
          <w:rPr>
            <w:rFonts w:asciiTheme="majorBidi" w:eastAsiaTheme="majorEastAsia" w:hAnsiTheme="majorBidi" w:cstheme="majorBidi"/>
            <w:b/>
            <w:bCs/>
            <w:i/>
            <w:iCs/>
            <w:caps/>
            <w:sz w:val="28"/>
            <w:szCs w:val="28"/>
          </w:rPr>
          <w:t xml:space="preserve">Etude </w:t>
        </w:r>
        <w:r w:rsidR="00E36261" w:rsidRPr="0073196F">
          <w:rPr>
            <w:rFonts w:asciiTheme="majorBidi" w:eastAsiaTheme="majorEastAsia" w:hAnsiTheme="majorBidi" w:cstheme="majorBidi"/>
            <w:b/>
            <w:bCs/>
            <w:i/>
            <w:iCs/>
            <w:caps/>
            <w:sz w:val="28"/>
            <w:szCs w:val="28"/>
          </w:rPr>
          <w:t>bibliographique</w:t>
        </w:r>
      </w:p>
    </w:sdtContent>
  </w:sdt>
  <w:p w:rsidR="00E36261" w:rsidRPr="00E66F36" w:rsidRDefault="00E36261">
    <w:pPr>
      <w:pStyle w:val="En-tte"/>
      <w:rPr>
        <w:b/>
        <w:bCs/>
        <w:i/>
        <w:i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mso4F"/>
      </v:shape>
    </w:pict>
  </w:numPicBullet>
  <w:abstractNum w:abstractNumId="0">
    <w:nsid w:val="27756999"/>
    <w:multiLevelType w:val="hybridMultilevel"/>
    <w:tmpl w:val="20D60F8A"/>
    <w:lvl w:ilvl="0" w:tplc="8842C380">
      <w:start w:val="1"/>
      <w:numFmt w:val="decimal"/>
      <w:lvlText w:val="%1."/>
      <w:lvlJc w:val="left"/>
      <w:pPr>
        <w:ind w:left="1034" w:hanging="360"/>
      </w:pPr>
      <w:rPr>
        <w:rFonts w:hint="default"/>
        <w:b/>
        <w:bCs/>
        <w:sz w:val="40"/>
        <w:szCs w:val="40"/>
      </w:rPr>
    </w:lvl>
    <w:lvl w:ilvl="1" w:tplc="A002DBF6">
      <w:numFmt w:val="bullet"/>
      <w:lvlText w:val="·"/>
      <w:lvlJc w:val="left"/>
      <w:pPr>
        <w:ind w:left="1754" w:hanging="360"/>
      </w:pPr>
      <w:rPr>
        <w:rFonts w:ascii="Times New Roman" w:eastAsiaTheme="minorEastAsia" w:hAnsi="Times New Roman" w:cs="Times New Roman" w:hint="default"/>
      </w:rPr>
    </w:lvl>
    <w:lvl w:ilvl="2" w:tplc="306CE436">
      <w:start w:val="1"/>
      <w:numFmt w:val="decimal"/>
      <w:lvlText w:val="(%3)"/>
      <w:lvlJc w:val="left"/>
      <w:pPr>
        <w:ind w:left="2729" w:hanging="435"/>
      </w:pPr>
      <w:rPr>
        <w:rFonts w:hint="default"/>
        <w:b/>
      </w:rPr>
    </w:lvl>
    <w:lvl w:ilvl="3" w:tplc="040C000F" w:tentative="1">
      <w:start w:val="1"/>
      <w:numFmt w:val="decimal"/>
      <w:lvlText w:val="%4."/>
      <w:lvlJc w:val="left"/>
      <w:pPr>
        <w:ind w:left="3194" w:hanging="360"/>
      </w:pPr>
    </w:lvl>
    <w:lvl w:ilvl="4" w:tplc="040C0019" w:tentative="1">
      <w:start w:val="1"/>
      <w:numFmt w:val="lowerLetter"/>
      <w:lvlText w:val="%5."/>
      <w:lvlJc w:val="left"/>
      <w:pPr>
        <w:ind w:left="3914" w:hanging="360"/>
      </w:pPr>
    </w:lvl>
    <w:lvl w:ilvl="5" w:tplc="040C001B" w:tentative="1">
      <w:start w:val="1"/>
      <w:numFmt w:val="lowerRoman"/>
      <w:lvlText w:val="%6."/>
      <w:lvlJc w:val="right"/>
      <w:pPr>
        <w:ind w:left="4634" w:hanging="180"/>
      </w:pPr>
    </w:lvl>
    <w:lvl w:ilvl="6" w:tplc="040C000F" w:tentative="1">
      <w:start w:val="1"/>
      <w:numFmt w:val="decimal"/>
      <w:lvlText w:val="%7."/>
      <w:lvlJc w:val="left"/>
      <w:pPr>
        <w:ind w:left="5354" w:hanging="360"/>
      </w:pPr>
    </w:lvl>
    <w:lvl w:ilvl="7" w:tplc="040C0019" w:tentative="1">
      <w:start w:val="1"/>
      <w:numFmt w:val="lowerLetter"/>
      <w:lvlText w:val="%8."/>
      <w:lvlJc w:val="left"/>
      <w:pPr>
        <w:ind w:left="6074" w:hanging="360"/>
      </w:pPr>
    </w:lvl>
    <w:lvl w:ilvl="8" w:tplc="040C001B" w:tentative="1">
      <w:start w:val="1"/>
      <w:numFmt w:val="lowerRoman"/>
      <w:lvlText w:val="%9."/>
      <w:lvlJc w:val="right"/>
      <w:pPr>
        <w:ind w:left="6794" w:hanging="180"/>
      </w:pPr>
    </w:lvl>
  </w:abstractNum>
  <w:abstractNum w:abstractNumId="1">
    <w:nsid w:val="336B477C"/>
    <w:multiLevelType w:val="hybridMultilevel"/>
    <w:tmpl w:val="F09A0E54"/>
    <w:lvl w:ilvl="0" w:tplc="C1E040E0">
      <w:start w:val="1"/>
      <w:numFmt w:val="upperLetter"/>
      <w:lvlText w:val="%1."/>
      <w:lvlJc w:val="left"/>
      <w:pPr>
        <w:ind w:left="674" w:hanging="390"/>
      </w:pPr>
      <w:rPr>
        <w:rFonts w:hint="default"/>
      </w:rPr>
    </w:lvl>
    <w:lvl w:ilvl="1" w:tplc="2196C506">
      <w:start w:val="1"/>
      <w:numFmt w:val="upperLetter"/>
      <w:lvlText w:val="%2)"/>
      <w:lvlJc w:val="left"/>
      <w:pPr>
        <w:ind w:left="1364" w:hanging="360"/>
      </w:pPr>
      <w:rPr>
        <w:rFonts w:hint="default"/>
        <w:b/>
      </w:r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
    <w:nsid w:val="3E7262FB"/>
    <w:multiLevelType w:val="hybridMultilevel"/>
    <w:tmpl w:val="19841F80"/>
    <w:lvl w:ilvl="0" w:tplc="040C0007">
      <w:start w:val="1"/>
      <w:numFmt w:val="bullet"/>
      <w:lvlText w:val=""/>
      <w:lvlPicBulletId w:val="0"/>
      <w:lvlJc w:val="left"/>
      <w:pPr>
        <w:ind w:left="1754" w:hanging="360"/>
      </w:pPr>
      <w:rPr>
        <w:rFonts w:ascii="Symbol" w:hAnsi="Symbol" w:hint="default"/>
      </w:rPr>
    </w:lvl>
    <w:lvl w:ilvl="1" w:tplc="040C0003" w:tentative="1">
      <w:start w:val="1"/>
      <w:numFmt w:val="bullet"/>
      <w:lvlText w:val="o"/>
      <w:lvlJc w:val="left"/>
      <w:pPr>
        <w:ind w:left="2474" w:hanging="360"/>
      </w:pPr>
      <w:rPr>
        <w:rFonts w:ascii="Courier New" w:hAnsi="Courier New" w:cs="Courier New" w:hint="default"/>
      </w:rPr>
    </w:lvl>
    <w:lvl w:ilvl="2" w:tplc="040C0005" w:tentative="1">
      <w:start w:val="1"/>
      <w:numFmt w:val="bullet"/>
      <w:lvlText w:val=""/>
      <w:lvlJc w:val="left"/>
      <w:pPr>
        <w:ind w:left="3194" w:hanging="360"/>
      </w:pPr>
      <w:rPr>
        <w:rFonts w:ascii="Wingdings" w:hAnsi="Wingdings" w:hint="default"/>
      </w:rPr>
    </w:lvl>
    <w:lvl w:ilvl="3" w:tplc="040C0001" w:tentative="1">
      <w:start w:val="1"/>
      <w:numFmt w:val="bullet"/>
      <w:lvlText w:val=""/>
      <w:lvlJc w:val="left"/>
      <w:pPr>
        <w:ind w:left="3914" w:hanging="360"/>
      </w:pPr>
      <w:rPr>
        <w:rFonts w:ascii="Symbol" w:hAnsi="Symbol" w:hint="default"/>
      </w:rPr>
    </w:lvl>
    <w:lvl w:ilvl="4" w:tplc="040C0003" w:tentative="1">
      <w:start w:val="1"/>
      <w:numFmt w:val="bullet"/>
      <w:lvlText w:val="o"/>
      <w:lvlJc w:val="left"/>
      <w:pPr>
        <w:ind w:left="4634" w:hanging="360"/>
      </w:pPr>
      <w:rPr>
        <w:rFonts w:ascii="Courier New" w:hAnsi="Courier New" w:cs="Courier New" w:hint="default"/>
      </w:rPr>
    </w:lvl>
    <w:lvl w:ilvl="5" w:tplc="040C0005" w:tentative="1">
      <w:start w:val="1"/>
      <w:numFmt w:val="bullet"/>
      <w:lvlText w:val=""/>
      <w:lvlJc w:val="left"/>
      <w:pPr>
        <w:ind w:left="5354" w:hanging="360"/>
      </w:pPr>
      <w:rPr>
        <w:rFonts w:ascii="Wingdings" w:hAnsi="Wingdings" w:hint="default"/>
      </w:rPr>
    </w:lvl>
    <w:lvl w:ilvl="6" w:tplc="040C0001" w:tentative="1">
      <w:start w:val="1"/>
      <w:numFmt w:val="bullet"/>
      <w:lvlText w:val=""/>
      <w:lvlJc w:val="left"/>
      <w:pPr>
        <w:ind w:left="6074" w:hanging="360"/>
      </w:pPr>
      <w:rPr>
        <w:rFonts w:ascii="Symbol" w:hAnsi="Symbol" w:hint="default"/>
      </w:rPr>
    </w:lvl>
    <w:lvl w:ilvl="7" w:tplc="040C0003" w:tentative="1">
      <w:start w:val="1"/>
      <w:numFmt w:val="bullet"/>
      <w:lvlText w:val="o"/>
      <w:lvlJc w:val="left"/>
      <w:pPr>
        <w:ind w:left="6794" w:hanging="360"/>
      </w:pPr>
      <w:rPr>
        <w:rFonts w:ascii="Courier New" w:hAnsi="Courier New" w:cs="Courier New" w:hint="default"/>
      </w:rPr>
    </w:lvl>
    <w:lvl w:ilvl="8" w:tplc="040C0005" w:tentative="1">
      <w:start w:val="1"/>
      <w:numFmt w:val="bullet"/>
      <w:lvlText w:val=""/>
      <w:lvlJc w:val="left"/>
      <w:pPr>
        <w:ind w:left="7514" w:hanging="360"/>
      </w:pPr>
      <w:rPr>
        <w:rFonts w:ascii="Wingdings" w:hAnsi="Wingdings" w:hint="default"/>
      </w:rPr>
    </w:lvl>
  </w:abstractNum>
  <w:abstractNum w:abstractNumId="3">
    <w:nsid w:val="4B524504"/>
    <w:multiLevelType w:val="hybridMultilevel"/>
    <w:tmpl w:val="04C2E020"/>
    <w:lvl w:ilvl="0" w:tplc="81B44742">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4D25488B"/>
    <w:multiLevelType w:val="hybridMultilevel"/>
    <w:tmpl w:val="7032AAB0"/>
    <w:lvl w:ilvl="0" w:tplc="CBB0AA22">
      <w:start w:val="1"/>
      <w:numFmt w:val="upperRoman"/>
      <w:lvlText w:val="%1."/>
      <w:lvlJc w:val="left"/>
      <w:pPr>
        <w:ind w:left="1287" w:hanging="72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5">
    <w:nsid w:val="6C944756"/>
    <w:multiLevelType w:val="hybridMultilevel"/>
    <w:tmpl w:val="55C83D1E"/>
    <w:lvl w:ilvl="0" w:tplc="B52C005E">
      <w:start w:val="1"/>
      <w:numFmt w:val="decimal"/>
      <w:lvlText w:val="%1)"/>
      <w:lvlJc w:val="left"/>
      <w:pPr>
        <w:ind w:left="735" w:hanging="375"/>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6CAE2267"/>
    <w:multiLevelType w:val="hybridMultilevel"/>
    <w:tmpl w:val="1B3ADD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E964275"/>
    <w:multiLevelType w:val="hybridMultilevel"/>
    <w:tmpl w:val="A5982BC2"/>
    <w:lvl w:ilvl="0" w:tplc="040C000F">
      <w:start w:val="1"/>
      <w:numFmt w:val="decimal"/>
      <w:lvlText w:val="%1."/>
      <w:lvlJc w:val="left"/>
      <w:pPr>
        <w:tabs>
          <w:tab w:val="num" w:pos="1080"/>
        </w:tabs>
        <w:ind w:left="1080" w:hanging="360"/>
      </w:p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num w:numId="1">
    <w:abstractNumId w:val="3"/>
  </w:num>
  <w:num w:numId="2">
    <w:abstractNumId w:val="5"/>
  </w:num>
  <w:num w:numId="3">
    <w:abstractNumId w:val="1"/>
  </w:num>
  <w:num w:numId="4">
    <w:abstractNumId w:val="0"/>
  </w:num>
  <w:num w:numId="5">
    <w:abstractNumId w:val="2"/>
  </w:num>
  <w:num w:numId="6">
    <w:abstractNumId w:val="7"/>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hyphenationZone w:val="425"/>
  <w:drawingGridHorizontalSpacing w:val="110"/>
  <w:displayHorizontalDrawingGridEvery w:val="2"/>
  <w:characterSpacingControl w:val="doNotCompress"/>
  <w:hdrShapeDefaults>
    <o:shapedefaults v:ext="edit" spidmax="60418"/>
    <o:shapelayout v:ext="edit">
      <o:idmap v:ext="edit" data="2"/>
    </o:shapelayout>
  </w:hdrShapeDefaults>
  <w:footnotePr>
    <w:footnote w:id="0"/>
    <w:footnote w:id="1"/>
  </w:footnotePr>
  <w:endnotePr>
    <w:endnote w:id="0"/>
    <w:endnote w:id="1"/>
  </w:endnotePr>
  <w:compat>
    <w:useFELayout/>
  </w:compat>
  <w:rsids>
    <w:rsidRoot w:val="00D032E1"/>
    <w:rsid w:val="000024C3"/>
    <w:rsid w:val="000076B5"/>
    <w:rsid w:val="000113EA"/>
    <w:rsid w:val="0001160E"/>
    <w:rsid w:val="0001473F"/>
    <w:rsid w:val="0002384D"/>
    <w:rsid w:val="00024946"/>
    <w:rsid w:val="000249D4"/>
    <w:rsid w:val="0002736F"/>
    <w:rsid w:val="00035B60"/>
    <w:rsid w:val="00040659"/>
    <w:rsid w:val="000553FC"/>
    <w:rsid w:val="0005559A"/>
    <w:rsid w:val="00057A5A"/>
    <w:rsid w:val="00072255"/>
    <w:rsid w:val="00074B93"/>
    <w:rsid w:val="00085C1F"/>
    <w:rsid w:val="0009086E"/>
    <w:rsid w:val="00091157"/>
    <w:rsid w:val="00094C89"/>
    <w:rsid w:val="0009547C"/>
    <w:rsid w:val="00096ED1"/>
    <w:rsid w:val="000A2FBA"/>
    <w:rsid w:val="000A5C0B"/>
    <w:rsid w:val="000B4A75"/>
    <w:rsid w:val="000B6975"/>
    <w:rsid w:val="000C3D98"/>
    <w:rsid w:val="000D3F71"/>
    <w:rsid w:val="000D4173"/>
    <w:rsid w:val="000D4716"/>
    <w:rsid w:val="000D64D7"/>
    <w:rsid w:val="000D721E"/>
    <w:rsid w:val="000F20B7"/>
    <w:rsid w:val="000F4A49"/>
    <w:rsid w:val="0010056A"/>
    <w:rsid w:val="00131BB8"/>
    <w:rsid w:val="00132776"/>
    <w:rsid w:val="00141050"/>
    <w:rsid w:val="0014284C"/>
    <w:rsid w:val="001768DF"/>
    <w:rsid w:val="00184790"/>
    <w:rsid w:val="00194555"/>
    <w:rsid w:val="001A0030"/>
    <w:rsid w:val="001B0B44"/>
    <w:rsid w:val="001C044B"/>
    <w:rsid w:val="001C078C"/>
    <w:rsid w:val="001C07CA"/>
    <w:rsid w:val="001C41DA"/>
    <w:rsid w:val="001C780B"/>
    <w:rsid w:val="001E05C2"/>
    <w:rsid w:val="00213065"/>
    <w:rsid w:val="002165C2"/>
    <w:rsid w:val="00223B4C"/>
    <w:rsid w:val="00223FC7"/>
    <w:rsid w:val="002378A1"/>
    <w:rsid w:val="0024526E"/>
    <w:rsid w:val="002502A7"/>
    <w:rsid w:val="0027216A"/>
    <w:rsid w:val="002755D7"/>
    <w:rsid w:val="00286C62"/>
    <w:rsid w:val="0029132F"/>
    <w:rsid w:val="002A2250"/>
    <w:rsid w:val="002C0CD1"/>
    <w:rsid w:val="002C36F1"/>
    <w:rsid w:val="002C65D4"/>
    <w:rsid w:val="002C7B21"/>
    <w:rsid w:val="002D33FE"/>
    <w:rsid w:val="002E40E6"/>
    <w:rsid w:val="0031123C"/>
    <w:rsid w:val="0031143B"/>
    <w:rsid w:val="00320856"/>
    <w:rsid w:val="00323F2F"/>
    <w:rsid w:val="00337586"/>
    <w:rsid w:val="00341D4A"/>
    <w:rsid w:val="00347266"/>
    <w:rsid w:val="00364F67"/>
    <w:rsid w:val="00366D18"/>
    <w:rsid w:val="00373DD3"/>
    <w:rsid w:val="00385F7F"/>
    <w:rsid w:val="003A105A"/>
    <w:rsid w:val="003A6E7A"/>
    <w:rsid w:val="003B190B"/>
    <w:rsid w:val="003B2450"/>
    <w:rsid w:val="003C3BA7"/>
    <w:rsid w:val="003D38FF"/>
    <w:rsid w:val="003D4138"/>
    <w:rsid w:val="003D4F9C"/>
    <w:rsid w:val="003D5DB9"/>
    <w:rsid w:val="003E041D"/>
    <w:rsid w:val="003F2781"/>
    <w:rsid w:val="003F508A"/>
    <w:rsid w:val="00401A0D"/>
    <w:rsid w:val="00411020"/>
    <w:rsid w:val="00423915"/>
    <w:rsid w:val="004400EA"/>
    <w:rsid w:val="00441254"/>
    <w:rsid w:val="00443DC2"/>
    <w:rsid w:val="0045326B"/>
    <w:rsid w:val="004563D4"/>
    <w:rsid w:val="00456E09"/>
    <w:rsid w:val="00462309"/>
    <w:rsid w:val="004625EF"/>
    <w:rsid w:val="004640BB"/>
    <w:rsid w:val="004655B2"/>
    <w:rsid w:val="00465B7E"/>
    <w:rsid w:val="004672E0"/>
    <w:rsid w:val="004757AA"/>
    <w:rsid w:val="004772D5"/>
    <w:rsid w:val="00480812"/>
    <w:rsid w:val="004811D3"/>
    <w:rsid w:val="00486C5B"/>
    <w:rsid w:val="0049076E"/>
    <w:rsid w:val="004A28CB"/>
    <w:rsid w:val="004A4944"/>
    <w:rsid w:val="004A6026"/>
    <w:rsid w:val="004B0EEB"/>
    <w:rsid w:val="004C62A2"/>
    <w:rsid w:val="004C7994"/>
    <w:rsid w:val="004D2ED4"/>
    <w:rsid w:val="004E2200"/>
    <w:rsid w:val="004F39CB"/>
    <w:rsid w:val="004F4E8C"/>
    <w:rsid w:val="004F51E6"/>
    <w:rsid w:val="004F7442"/>
    <w:rsid w:val="00503285"/>
    <w:rsid w:val="005220FD"/>
    <w:rsid w:val="00524927"/>
    <w:rsid w:val="00525DFB"/>
    <w:rsid w:val="005466BF"/>
    <w:rsid w:val="0055074B"/>
    <w:rsid w:val="00553180"/>
    <w:rsid w:val="00567061"/>
    <w:rsid w:val="005732D5"/>
    <w:rsid w:val="0057740A"/>
    <w:rsid w:val="0059134D"/>
    <w:rsid w:val="00597010"/>
    <w:rsid w:val="005A0F39"/>
    <w:rsid w:val="005A40A9"/>
    <w:rsid w:val="005B03DB"/>
    <w:rsid w:val="005B1BA7"/>
    <w:rsid w:val="005D055B"/>
    <w:rsid w:val="005D6AC4"/>
    <w:rsid w:val="005E13E0"/>
    <w:rsid w:val="005E1B96"/>
    <w:rsid w:val="005E38EF"/>
    <w:rsid w:val="005E4287"/>
    <w:rsid w:val="005E739E"/>
    <w:rsid w:val="005F7C73"/>
    <w:rsid w:val="006100C5"/>
    <w:rsid w:val="00611460"/>
    <w:rsid w:val="00613881"/>
    <w:rsid w:val="006139E5"/>
    <w:rsid w:val="0061768C"/>
    <w:rsid w:val="00622EE5"/>
    <w:rsid w:val="00625435"/>
    <w:rsid w:val="00630A05"/>
    <w:rsid w:val="00633283"/>
    <w:rsid w:val="00660202"/>
    <w:rsid w:val="00670ACE"/>
    <w:rsid w:val="0067746B"/>
    <w:rsid w:val="0068791D"/>
    <w:rsid w:val="00693676"/>
    <w:rsid w:val="006A5EB3"/>
    <w:rsid w:val="006A5FFD"/>
    <w:rsid w:val="006B2C2C"/>
    <w:rsid w:val="006B40B1"/>
    <w:rsid w:val="006C2108"/>
    <w:rsid w:val="006D3153"/>
    <w:rsid w:val="006D4F26"/>
    <w:rsid w:val="006D50AD"/>
    <w:rsid w:val="0071424D"/>
    <w:rsid w:val="00724FC1"/>
    <w:rsid w:val="00730EA1"/>
    <w:rsid w:val="0073196F"/>
    <w:rsid w:val="00734FCF"/>
    <w:rsid w:val="00740D20"/>
    <w:rsid w:val="00745CF0"/>
    <w:rsid w:val="007464F0"/>
    <w:rsid w:val="00751443"/>
    <w:rsid w:val="007656ED"/>
    <w:rsid w:val="007770D1"/>
    <w:rsid w:val="00782437"/>
    <w:rsid w:val="007A1653"/>
    <w:rsid w:val="007B2E70"/>
    <w:rsid w:val="007D5394"/>
    <w:rsid w:val="007E4F29"/>
    <w:rsid w:val="00803249"/>
    <w:rsid w:val="008043FD"/>
    <w:rsid w:val="00811216"/>
    <w:rsid w:val="00842CFF"/>
    <w:rsid w:val="00843E2C"/>
    <w:rsid w:val="00845357"/>
    <w:rsid w:val="008514EB"/>
    <w:rsid w:val="00851B6E"/>
    <w:rsid w:val="008561B0"/>
    <w:rsid w:val="00865AA3"/>
    <w:rsid w:val="00876FEA"/>
    <w:rsid w:val="0088353B"/>
    <w:rsid w:val="00891B0E"/>
    <w:rsid w:val="008B2D21"/>
    <w:rsid w:val="008C1663"/>
    <w:rsid w:val="008D32CB"/>
    <w:rsid w:val="008E3E68"/>
    <w:rsid w:val="008F085A"/>
    <w:rsid w:val="008F59BB"/>
    <w:rsid w:val="008F5E61"/>
    <w:rsid w:val="00903D59"/>
    <w:rsid w:val="00904499"/>
    <w:rsid w:val="00910089"/>
    <w:rsid w:val="0091702B"/>
    <w:rsid w:val="009361EE"/>
    <w:rsid w:val="00941E1F"/>
    <w:rsid w:val="0096295A"/>
    <w:rsid w:val="009744EB"/>
    <w:rsid w:val="009853BE"/>
    <w:rsid w:val="009879C8"/>
    <w:rsid w:val="00991082"/>
    <w:rsid w:val="00994B1F"/>
    <w:rsid w:val="00995FCA"/>
    <w:rsid w:val="009B4C77"/>
    <w:rsid w:val="009B58D2"/>
    <w:rsid w:val="009C1AF1"/>
    <w:rsid w:val="009C34E2"/>
    <w:rsid w:val="009D2724"/>
    <w:rsid w:val="009E12B7"/>
    <w:rsid w:val="009F1CE7"/>
    <w:rsid w:val="009F25BB"/>
    <w:rsid w:val="00A02C63"/>
    <w:rsid w:val="00A0656B"/>
    <w:rsid w:val="00A12172"/>
    <w:rsid w:val="00A321D0"/>
    <w:rsid w:val="00A361F8"/>
    <w:rsid w:val="00A61B9E"/>
    <w:rsid w:val="00A62EB8"/>
    <w:rsid w:val="00A62FC2"/>
    <w:rsid w:val="00A63A2D"/>
    <w:rsid w:val="00A739FC"/>
    <w:rsid w:val="00A7408A"/>
    <w:rsid w:val="00A94A0C"/>
    <w:rsid w:val="00A95A4B"/>
    <w:rsid w:val="00AA18B6"/>
    <w:rsid w:val="00AA4829"/>
    <w:rsid w:val="00AA6D73"/>
    <w:rsid w:val="00AB4018"/>
    <w:rsid w:val="00AB4950"/>
    <w:rsid w:val="00AC0C39"/>
    <w:rsid w:val="00AC0FF9"/>
    <w:rsid w:val="00AC59B7"/>
    <w:rsid w:val="00AD4029"/>
    <w:rsid w:val="00AF5E38"/>
    <w:rsid w:val="00B044A6"/>
    <w:rsid w:val="00B07441"/>
    <w:rsid w:val="00B07CB3"/>
    <w:rsid w:val="00B1124B"/>
    <w:rsid w:val="00B15D91"/>
    <w:rsid w:val="00B17BCF"/>
    <w:rsid w:val="00B2580E"/>
    <w:rsid w:val="00B366BB"/>
    <w:rsid w:val="00B43D5E"/>
    <w:rsid w:val="00B51988"/>
    <w:rsid w:val="00B63C7A"/>
    <w:rsid w:val="00B7242A"/>
    <w:rsid w:val="00B80FF1"/>
    <w:rsid w:val="00B94775"/>
    <w:rsid w:val="00BA3FAC"/>
    <w:rsid w:val="00BB16A7"/>
    <w:rsid w:val="00BB4D79"/>
    <w:rsid w:val="00BC2BE5"/>
    <w:rsid w:val="00BD6A1A"/>
    <w:rsid w:val="00BE2872"/>
    <w:rsid w:val="00BF1087"/>
    <w:rsid w:val="00C0119A"/>
    <w:rsid w:val="00C01768"/>
    <w:rsid w:val="00C06B2E"/>
    <w:rsid w:val="00C156A1"/>
    <w:rsid w:val="00C17092"/>
    <w:rsid w:val="00C17D59"/>
    <w:rsid w:val="00C2351F"/>
    <w:rsid w:val="00C5256B"/>
    <w:rsid w:val="00C6314B"/>
    <w:rsid w:val="00C67CD5"/>
    <w:rsid w:val="00C866A3"/>
    <w:rsid w:val="00C87C48"/>
    <w:rsid w:val="00C91A93"/>
    <w:rsid w:val="00C91AAB"/>
    <w:rsid w:val="00C950B5"/>
    <w:rsid w:val="00C9593E"/>
    <w:rsid w:val="00CA0FDF"/>
    <w:rsid w:val="00CB190A"/>
    <w:rsid w:val="00CD020B"/>
    <w:rsid w:val="00CD1C03"/>
    <w:rsid w:val="00CD5A20"/>
    <w:rsid w:val="00CE14FB"/>
    <w:rsid w:val="00CE54B2"/>
    <w:rsid w:val="00CE5A71"/>
    <w:rsid w:val="00CE694A"/>
    <w:rsid w:val="00CF513E"/>
    <w:rsid w:val="00CF64DA"/>
    <w:rsid w:val="00D01A97"/>
    <w:rsid w:val="00D032E1"/>
    <w:rsid w:val="00D03AF8"/>
    <w:rsid w:val="00D05494"/>
    <w:rsid w:val="00D07981"/>
    <w:rsid w:val="00D10D02"/>
    <w:rsid w:val="00D12906"/>
    <w:rsid w:val="00D2495D"/>
    <w:rsid w:val="00D62B14"/>
    <w:rsid w:val="00D72E3B"/>
    <w:rsid w:val="00D874FC"/>
    <w:rsid w:val="00D9443E"/>
    <w:rsid w:val="00D96CC5"/>
    <w:rsid w:val="00DB2AF4"/>
    <w:rsid w:val="00DB5EA9"/>
    <w:rsid w:val="00DC0AC3"/>
    <w:rsid w:val="00DC10B7"/>
    <w:rsid w:val="00DC256A"/>
    <w:rsid w:val="00DD2FC4"/>
    <w:rsid w:val="00DD4DE4"/>
    <w:rsid w:val="00DE1188"/>
    <w:rsid w:val="00DF4A83"/>
    <w:rsid w:val="00E01A8C"/>
    <w:rsid w:val="00E06A8B"/>
    <w:rsid w:val="00E073E4"/>
    <w:rsid w:val="00E32C8C"/>
    <w:rsid w:val="00E36261"/>
    <w:rsid w:val="00E400CB"/>
    <w:rsid w:val="00E40BF7"/>
    <w:rsid w:val="00E649A5"/>
    <w:rsid w:val="00E66F36"/>
    <w:rsid w:val="00E72B04"/>
    <w:rsid w:val="00E72B2F"/>
    <w:rsid w:val="00E80339"/>
    <w:rsid w:val="00EA3FE1"/>
    <w:rsid w:val="00EA4BBF"/>
    <w:rsid w:val="00EA4DEE"/>
    <w:rsid w:val="00EB02C5"/>
    <w:rsid w:val="00EB504A"/>
    <w:rsid w:val="00EB7907"/>
    <w:rsid w:val="00EF0D9D"/>
    <w:rsid w:val="00F02CDE"/>
    <w:rsid w:val="00F328DE"/>
    <w:rsid w:val="00F50C31"/>
    <w:rsid w:val="00F53B8E"/>
    <w:rsid w:val="00F634BA"/>
    <w:rsid w:val="00F71811"/>
    <w:rsid w:val="00F72C95"/>
    <w:rsid w:val="00F758E7"/>
    <w:rsid w:val="00F75A8A"/>
    <w:rsid w:val="00F87B2E"/>
    <w:rsid w:val="00F87DCB"/>
    <w:rsid w:val="00FA7A4E"/>
    <w:rsid w:val="00FE3ABF"/>
    <w:rsid w:val="00FE3E24"/>
    <w:rsid w:val="00FE4FC0"/>
    <w:rsid w:val="00FE537D"/>
    <w:rsid w:val="00FE67C9"/>
    <w:rsid w:val="00FE7232"/>
    <w:rsid w:val="00FF2CE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rules v:ext="edit">
        <o:r id="V:Rule1" type="callout" idref="#_x0000_s1031"/>
        <o:r id="V:Rule2" type="callout" idref="#_x0000_s1033"/>
        <o:r id="V:Rule3" type="callout"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41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032E1"/>
    <w:pPr>
      <w:ind w:left="720"/>
      <w:contextualSpacing/>
    </w:pPr>
  </w:style>
  <w:style w:type="paragraph" w:styleId="En-tte">
    <w:name w:val="header"/>
    <w:basedOn w:val="Normal"/>
    <w:link w:val="En-tteCar"/>
    <w:uiPriority w:val="99"/>
    <w:unhideWhenUsed/>
    <w:rsid w:val="005E1B96"/>
    <w:pPr>
      <w:tabs>
        <w:tab w:val="center" w:pos="4536"/>
        <w:tab w:val="right" w:pos="9072"/>
      </w:tabs>
      <w:spacing w:after="0" w:line="240" w:lineRule="auto"/>
    </w:pPr>
  </w:style>
  <w:style w:type="character" w:customStyle="1" w:styleId="En-tteCar">
    <w:name w:val="En-tête Car"/>
    <w:basedOn w:val="Policepardfaut"/>
    <w:link w:val="En-tte"/>
    <w:uiPriority w:val="99"/>
    <w:rsid w:val="005E1B96"/>
  </w:style>
  <w:style w:type="paragraph" w:styleId="Pieddepage">
    <w:name w:val="footer"/>
    <w:basedOn w:val="Normal"/>
    <w:link w:val="PieddepageCar"/>
    <w:uiPriority w:val="99"/>
    <w:unhideWhenUsed/>
    <w:rsid w:val="005E1B9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E1B96"/>
  </w:style>
  <w:style w:type="paragraph" w:styleId="Textedebulles">
    <w:name w:val="Balloon Text"/>
    <w:basedOn w:val="Normal"/>
    <w:link w:val="TextedebullesCar"/>
    <w:uiPriority w:val="99"/>
    <w:semiHidden/>
    <w:unhideWhenUsed/>
    <w:rsid w:val="001C07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C07CA"/>
    <w:rPr>
      <w:rFonts w:ascii="Tahoma" w:hAnsi="Tahoma" w:cs="Tahoma"/>
      <w:sz w:val="16"/>
      <w:szCs w:val="16"/>
    </w:rPr>
  </w:style>
  <w:style w:type="table" w:styleId="Grilledutableau">
    <w:name w:val="Table Grid"/>
    <w:basedOn w:val="TableauNormal"/>
    <w:uiPriority w:val="59"/>
    <w:rsid w:val="0061146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2165C2"/>
    <w:pPr>
      <w:spacing w:before="100" w:beforeAutospacing="1" w:after="100" w:afterAutospacing="1" w:line="240" w:lineRule="auto"/>
    </w:pPr>
    <w:rPr>
      <w:rFonts w:ascii="Times New Roman" w:eastAsia="Times New Roman" w:hAnsi="Times New Roman" w:cs="Times New Roman"/>
      <w:sz w:val="24"/>
      <w:szCs w:val="24"/>
    </w:rPr>
  </w:style>
  <w:style w:type="character" w:styleId="Marquedecommentaire">
    <w:name w:val="annotation reference"/>
    <w:basedOn w:val="Policepardfaut"/>
    <w:uiPriority w:val="99"/>
    <w:semiHidden/>
    <w:unhideWhenUsed/>
    <w:rsid w:val="007B2E70"/>
    <w:rPr>
      <w:sz w:val="16"/>
      <w:szCs w:val="16"/>
    </w:rPr>
  </w:style>
  <w:style w:type="paragraph" w:styleId="Commentaire">
    <w:name w:val="annotation text"/>
    <w:basedOn w:val="Normal"/>
    <w:link w:val="CommentaireCar"/>
    <w:uiPriority w:val="99"/>
    <w:semiHidden/>
    <w:unhideWhenUsed/>
    <w:rsid w:val="007B2E70"/>
    <w:pPr>
      <w:spacing w:line="240" w:lineRule="auto"/>
    </w:pPr>
    <w:rPr>
      <w:sz w:val="20"/>
      <w:szCs w:val="20"/>
    </w:rPr>
  </w:style>
  <w:style w:type="character" w:customStyle="1" w:styleId="CommentaireCar">
    <w:name w:val="Commentaire Car"/>
    <w:basedOn w:val="Policepardfaut"/>
    <w:link w:val="Commentaire"/>
    <w:uiPriority w:val="99"/>
    <w:semiHidden/>
    <w:rsid w:val="007B2E70"/>
    <w:rPr>
      <w:sz w:val="20"/>
      <w:szCs w:val="20"/>
    </w:rPr>
  </w:style>
  <w:style w:type="paragraph" w:styleId="Objetducommentaire">
    <w:name w:val="annotation subject"/>
    <w:basedOn w:val="Commentaire"/>
    <w:next w:val="Commentaire"/>
    <w:link w:val="ObjetducommentaireCar"/>
    <w:uiPriority w:val="99"/>
    <w:semiHidden/>
    <w:unhideWhenUsed/>
    <w:rsid w:val="007B2E70"/>
    <w:rPr>
      <w:b/>
      <w:bCs/>
    </w:rPr>
  </w:style>
  <w:style w:type="character" w:customStyle="1" w:styleId="ObjetducommentaireCar">
    <w:name w:val="Objet du commentaire Car"/>
    <w:basedOn w:val="CommentaireCar"/>
    <w:link w:val="Objetducommentaire"/>
    <w:uiPriority w:val="99"/>
    <w:semiHidden/>
    <w:rsid w:val="007B2E70"/>
    <w:rPr>
      <w:b/>
      <w:bCs/>
    </w:rPr>
  </w:style>
  <w:style w:type="character" w:customStyle="1" w:styleId="longtext">
    <w:name w:val="long_text"/>
    <w:basedOn w:val="Policepardfaut"/>
    <w:rsid w:val="0091702B"/>
  </w:style>
  <w:style w:type="character" w:customStyle="1" w:styleId="hps">
    <w:name w:val="hps"/>
    <w:basedOn w:val="Policepardfaut"/>
    <w:rsid w:val="0091702B"/>
  </w:style>
  <w:style w:type="character" w:customStyle="1" w:styleId="hpsatn">
    <w:name w:val="hps atn"/>
    <w:basedOn w:val="Policepardfaut"/>
    <w:rsid w:val="0091702B"/>
  </w:style>
</w:styles>
</file>

<file path=word/webSettings.xml><?xml version="1.0" encoding="utf-8"?>
<w:webSettings xmlns:r="http://schemas.openxmlformats.org/officeDocument/2006/relationships" xmlns:w="http://schemas.openxmlformats.org/wordprocessingml/2006/main">
  <w:divs>
    <w:div w:id="49115945">
      <w:bodyDiv w:val="1"/>
      <w:marLeft w:val="0"/>
      <w:marRight w:val="0"/>
      <w:marTop w:val="0"/>
      <w:marBottom w:val="0"/>
      <w:divBdr>
        <w:top w:val="none" w:sz="0" w:space="0" w:color="auto"/>
        <w:left w:val="none" w:sz="0" w:space="0" w:color="auto"/>
        <w:bottom w:val="none" w:sz="0" w:space="0" w:color="auto"/>
        <w:right w:val="none" w:sz="0" w:space="0" w:color="auto"/>
      </w:divBdr>
    </w:div>
    <w:div w:id="197591669">
      <w:bodyDiv w:val="1"/>
      <w:marLeft w:val="0"/>
      <w:marRight w:val="0"/>
      <w:marTop w:val="0"/>
      <w:marBottom w:val="0"/>
      <w:divBdr>
        <w:top w:val="none" w:sz="0" w:space="0" w:color="auto"/>
        <w:left w:val="none" w:sz="0" w:space="0" w:color="auto"/>
        <w:bottom w:val="none" w:sz="0" w:space="0" w:color="auto"/>
        <w:right w:val="none" w:sz="0" w:space="0" w:color="auto"/>
      </w:divBdr>
    </w:div>
    <w:div w:id="472215930">
      <w:bodyDiv w:val="1"/>
      <w:marLeft w:val="0"/>
      <w:marRight w:val="0"/>
      <w:marTop w:val="0"/>
      <w:marBottom w:val="0"/>
      <w:divBdr>
        <w:top w:val="none" w:sz="0" w:space="0" w:color="auto"/>
        <w:left w:val="none" w:sz="0" w:space="0" w:color="auto"/>
        <w:bottom w:val="none" w:sz="0" w:space="0" w:color="auto"/>
        <w:right w:val="none" w:sz="0" w:space="0" w:color="auto"/>
      </w:divBdr>
    </w:div>
    <w:div w:id="601765675">
      <w:bodyDiv w:val="1"/>
      <w:marLeft w:val="0"/>
      <w:marRight w:val="0"/>
      <w:marTop w:val="0"/>
      <w:marBottom w:val="0"/>
      <w:divBdr>
        <w:top w:val="none" w:sz="0" w:space="0" w:color="auto"/>
        <w:left w:val="none" w:sz="0" w:space="0" w:color="auto"/>
        <w:bottom w:val="none" w:sz="0" w:space="0" w:color="auto"/>
        <w:right w:val="none" w:sz="0" w:space="0" w:color="auto"/>
      </w:divBdr>
    </w:div>
    <w:div w:id="641618836">
      <w:bodyDiv w:val="1"/>
      <w:marLeft w:val="0"/>
      <w:marRight w:val="0"/>
      <w:marTop w:val="0"/>
      <w:marBottom w:val="0"/>
      <w:divBdr>
        <w:top w:val="none" w:sz="0" w:space="0" w:color="auto"/>
        <w:left w:val="none" w:sz="0" w:space="0" w:color="auto"/>
        <w:bottom w:val="none" w:sz="0" w:space="0" w:color="auto"/>
        <w:right w:val="none" w:sz="0" w:space="0" w:color="auto"/>
      </w:divBdr>
    </w:div>
    <w:div w:id="645358871">
      <w:bodyDiv w:val="1"/>
      <w:marLeft w:val="0"/>
      <w:marRight w:val="0"/>
      <w:marTop w:val="0"/>
      <w:marBottom w:val="0"/>
      <w:divBdr>
        <w:top w:val="none" w:sz="0" w:space="0" w:color="auto"/>
        <w:left w:val="none" w:sz="0" w:space="0" w:color="auto"/>
        <w:bottom w:val="none" w:sz="0" w:space="0" w:color="auto"/>
        <w:right w:val="none" w:sz="0" w:space="0" w:color="auto"/>
      </w:divBdr>
    </w:div>
    <w:div w:id="869955843">
      <w:bodyDiv w:val="1"/>
      <w:marLeft w:val="0"/>
      <w:marRight w:val="0"/>
      <w:marTop w:val="0"/>
      <w:marBottom w:val="0"/>
      <w:divBdr>
        <w:top w:val="none" w:sz="0" w:space="0" w:color="auto"/>
        <w:left w:val="none" w:sz="0" w:space="0" w:color="auto"/>
        <w:bottom w:val="none" w:sz="0" w:space="0" w:color="auto"/>
        <w:right w:val="none" w:sz="0" w:space="0" w:color="auto"/>
      </w:divBdr>
    </w:div>
    <w:div w:id="952788332">
      <w:bodyDiv w:val="1"/>
      <w:marLeft w:val="0"/>
      <w:marRight w:val="0"/>
      <w:marTop w:val="0"/>
      <w:marBottom w:val="0"/>
      <w:divBdr>
        <w:top w:val="none" w:sz="0" w:space="0" w:color="auto"/>
        <w:left w:val="none" w:sz="0" w:space="0" w:color="auto"/>
        <w:bottom w:val="none" w:sz="0" w:space="0" w:color="auto"/>
        <w:right w:val="none" w:sz="0" w:space="0" w:color="auto"/>
      </w:divBdr>
    </w:div>
    <w:div w:id="1110391831">
      <w:bodyDiv w:val="1"/>
      <w:marLeft w:val="0"/>
      <w:marRight w:val="0"/>
      <w:marTop w:val="0"/>
      <w:marBottom w:val="0"/>
      <w:divBdr>
        <w:top w:val="none" w:sz="0" w:space="0" w:color="auto"/>
        <w:left w:val="none" w:sz="0" w:space="0" w:color="auto"/>
        <w:bottom w:val="none" w:sz="0" w:space="0" w:color="auto"/>
        <w:right w:val="none" w:sz="0" w:space="0" w:color="auto"/>
      </w:divBdr>
    </w:div>
    <w:div w:id="1114717155">
      <w:bodyDiv w:val="1"/>
      <w:marLeft w:val="0"/>
      <w:marRight w:val="0"/>
      <w:marTop w:val="0"/>
      <w:marBottom w:val="0"/>
      <w:divBdr>
        <w:top w:val="none" w:sz="0" w:space="0" w:color="auto"/>
        <w:left w:val="none" w:sz="0" w:space="0" w:color="auto"/>
        <w:bottom w:val="none" w:sz="0" w:space="0" w:color="auto"/>
        <w:right w:val="none" w:sz="0" w:space="0" w:color="auto"/>
      </w:divBdr>
    </w:div>
    <w:div w:id="1298873804">
      <w:bodyDiv w:val="1"/>
      <w:marLeft w:val="0"/>
      <w:marRight w:val="0"/>
      <w:marTop w:val="0"/>
      <w:marBottom w:val="0"/>
      <w:divBdr>
        <w:top w:val="none" w:sz="0" w:space="0" w:color="auto"/>
        <w:left w:val="none" w:sz="0" w:space="0" w:color="auto"/>
        <w:bottom w:val="none" w:sz="0" w:space="0" w:color="auto"/>
        <w:right w:val="none" w:sz="0" w:space="0" w:color="auto"/>
      </w:divBdr>
    </w:div>
    <w:div w:id="1517816238">
      <w:bodyDiv w:val="1"/>
      <w:marLeft w:val="0"/>
      <w:marRight w:val="0"/>
      <w:marTop w:val="0"/>
      <w:marBottom w:val="0"/>
      <w:divBdr>
        <w:top w:val="none" w:sz="0" w:space="0" w:color="auto"/>
        <w:left w:val="none" w:sz="0" w:space="0" w:color="auto"/>
        <w:bottom w:val="none" w:sz="0" w:space="0" w:color="auto"/>
        <w:right w:val="none" w:sz="0" w:space="0" w:color="auto"/>
      </w:divBdr>
    </w:div>
    <w:div w:id="1634288574">
      <w:bodyDiv w:val="1"/>
      <w:marLeft w:val="0"/>
      <w:marRight w:val="0"/>
      <w:marTop w:val="0"/>
      <w:marBottom w:val="0"/>
      <w:divBdr>
        <w:top w:val="none" w:sz="0" w:space="0" w:color="auto"/>
        <w:left w:val="none" w:sz="0" w:space="0" w:color="auto"/>
        <w:bottom w:val="none" w:sz="0" w:space="0" w:color="auto"/>
        <w:right w:val="none" w:sz="0" w:space="0" w:color="auto"/>
      </w:divBdr>
    </w:div>
    <w:div w:id="1688554195">
      <w:bodyDiv w:val="1"/>
      <w:marLeft w:val="0"/>
      <w:marRight w:val="0"/>
      <w:marTop w:val="0"/>
      <w:marBottom w:val="0"/>
      <w:divBdr>
        <w:top w:val="none" w:sz="0" w:space="0" w:color="auto"/>
        <w:left w:val="none" w:sz="0" w:space="0" w:color="auto"/>
        <w:bottom w:val="none" w:sz="0" w:space="0" w:color="auto"/>
        <w:right w:val="none" w:sz="0" w:space="0" w:color="auto"/>
      </w:divBdr>
    </w:div>
    <w:div w:id="1710109089">
      <w:bodyDiv w:val="1"/>
      <w:marLeft w:val="0"/>
      <w:marRight w:val="0"/>
      <w:marTop w:val="0"/>
      <w:marBottom w:val="0"/>
      <w:divBdr>
        <w:top w:val="none" w:sz="0" w:space="0" w:color="auto"/>
        <w:left w:val="none" w:sz="0" w:space="0" w:color="auto"/>
        <w:bottom w:val="none" w:sz="0" w:space="0" w:color="auto"/>
        <w:right w:val="none" w:sz="0" w:space="0" w:color="auto"/>
      </w:divBdr>
    </w:div>
    <w:div w:id="1719820083">
      <w:bodyDiv w:val="1"/>
      <w:marLeft w:val="0"/>
      <w:marRight w:val="0"/>
      <w:marTop w:val="0"/>
      <w:marBottom w:val="0"/>
      <w:divBdr>
        <w:top w:val="none" w:sz="0" w:space="0" w:color="auto"/>
        <w:left w:val="none" w:sz="0" w:space="0" w:color="auto"/>
        <w:bottom w:val="none" w:sz="0" w:space="0" w:color="auto"/>
        <w:right w:val="none" w:sz="0" w:space="0" w:color="auto"/>
      </w:divBdr>
    </w:div>
    <w:div w:id="1734431393">
      <w:bodyDiv w:val="1"/>
      <w:marLeft w:val="0"/>
      <w:marRight w:val="0"/>
      <w:marTop w:val="0"/>
      <w:marBottom w:val="0"/>
      <w:divBdr>
        <w:top w:val="none" w:sz="0" w:space="0" w:color="auto"/>
        <w:left w:val="none" w:sz="0" w:space="0" w:color="auto"/>
        <w:bottom w:val="none" w:sz="0" w:space="0" w:color="auto"/>
        <w:right w:val="none" w:sz="0" w:space="0" w:color="auto"/>
      </w:divBdr>
    </w:div>
    <w:div w:id="1736974963">
      <w:bodyDiv w:val="1"/>
      <w:marLeft w:val="0"/>
      <w:marRight w:val="0"/>
      <w:marTop w:val="0"/>
      <w:marBottom w:val="0"/>
      <w:divBdr>
        <w:top w:val="none" w:sz="0" w:space="0" w:color="auto"/>
        <w:left w:val="none" w:sz="0" w:space="0" w:color="auto"/>
        <w:bottom w:val="none" w:sz="0" w:space="0" w:color="auto"/>
        <w:right w:val="none" w:sz="0" w:space="0" w:color="auto"/>
      </w:divBdr>
    </w:div>
    <w:div w:id="1911648956">
      <w:bodyDiv w:val="1"/>
      <w:marLeft w:val="0"/>
      <w:marRight w:val="0"/>
      <w:marTop w:val="0"/>
      <w:marBottom w:val="0"/>
      <w:divBdr>
        <w:top w:val="none" w:sz="0" w:space="0" w:color="auto"/>
        <w:left w:val="none" w:sz="0" w:space="0" w:color="auto"/>
        <w:bottom w:val="none" w:sz="0" w:space="0" w:color="auto"/>
        <w:right w:val="none" w:sz="0" w:space="0" w:color="auto"/>
      </w:divBdr>
    </w:div>
    <w:div w:id="1936403000">
      <w:bodyDiv w:val="1"/>
      <w:marLeft w:val="0"/>
      <w:marRight w:val="0"/>
      <w:marTop w:val="0"/>
      <w:marBottom w:val="0"/>
      <w:divBdr>
        <w:top w:val="none" w:sz="0" w:space="0" w:color="auto"/>
        <w:left w:val="none" w:sz="0" w:space="0" w:color="auto"/>
        <w:bottom w:val="none" w:sz="0" w:space="0" w:color="auto"/>
        <w:right w:val="none" w:sz="0" w:space="0" w:color="auto"/>
      </w:divBdr>
    </w:div>
    <w:div w:id="204204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image" Target="media/image7.emf"/><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0.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27EB203852B4C4497CD64990BF1839F"/>
        <w:category>
          <w:name w:val="Général"/>
          <w:gallery w:val="placeholder"/>
        </w:category>
        <w:types>
          <w:type w:val="bbPlcHdr"/>
        </w:types>
        <w:behaviors>
          <w:behavior w:val="content"/>
        </w:behaviors>
        <w:guid w:val="{FE7F2064-1BD4-47BB-A6F8-9AD5F5D036DD}"/>
      </w:docPartPr>
      <w:docPartBody>
        <w:p w:rsidR="00374E83" w:rsidRDefault="008A34E6" w:rsidP="008A34E6">
          <w:pPr>
            <w:pStyle w:val="A27EB203852B4C4497CD64990BF1839F"/>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8A34E6"/>
    <w:rsid w:val="00001EB6"/>
    <w:rsid w:val="000824A5"/>
    <w:rsid w:val="000D343B"/>
    <w:rsid w:val="00131B39"/>
    <w:rsid w:val="00183203"/>
    <w:rsid w:val="001D1DBE"/>
    <w:rsid w:val="001F14D7"/>
    <w:rsid w:val="002176D8"/>
    <w:rsid w:val="002A7BE2"/>
    <w:rsid w:val="002C7D12"/>
    <w:rsid w:val="00374E83"/>
    <w:rsid w:val="003923C6"/>
    <w:rsid w:val="003D1270"/>
    <w:rsid w:val="005C5626"/>
    <w:rsid w:val="006C7233"/>
    <w:rsid w:val="007B46FF"/>
    <w:rsid w:val="007E668F"/>
    <w:rsid w:val="00823B75"/>
    <w:rsid w:val="008A34E6"/>
    <w:rsid w:val="00914AB6"/>
    <w:rsid w:val="009F42A7"/>
    <w:rsid w:val="00A1058C"/>
    <w:rsid w:val="00A20A30"/>
    <w:rsid w:val="00B1496A"/>
    <w:rsid w:val="00B54C27"/>
    <w:rsid w:val="00B647E8"/>
    <w:rsid w:val="00C67650"/>
    <w:rsid w:val="00CD26E6"/>
    <w:rsid w:val="00D446D7"/>
    <w:rsid w:val="00E02EC2"/>
    <w:rsid w:val="00E710C9"/>
    <w:rsid w:val="00E76ACF"/>
    <w:rsid w:val="00EA681A"/>
    <w:rsid w:val="00EB42D0"/>
    <w:rsid w:val="00EC0C7B"/>
    <w:rsid w:val="00EE6342"/>
    <w:rsid w:val="00F0359E"/>
    <w:rsid w:val="00F3525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E8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5CE0060B18D44919D049D3E4EB601EA">
    <w:name w:val="D5CE0060B18D44919D049D3E4EB601EA"/>
    <w:rsid w:val="008A34E6"/>
  </w:style>
  <w:style w:type="paragraph" w:customStyle="1" w:styleId="DD8C035808434A2799EEC2C702A8AA0F">
    <w:name w:val="DD8C035808434A2799EEC2C702A8AA0F"/>
    <w:rsid w:val="008A34E6"/>
  </w:style>
  <w:style w:type="paragraph" w:customStyle="1" w:styleId="78A73F8C325D40979EC91C79DC2AFFA8">
    <w:name w:val="78A73F8C325D40979EC91C79DC2AFFA8"/>
    <w:rsid w:val="008A34E6"/>
  </w:style>
  <w:style w:type="paragraph" w:customStyle="1" w:styleId="D3E6B8D792174B1FAFDC88DF6CD6958E">
    <w:name w:val="D3E6B8D792174B1FAFDC88DF6CD6958E"/>
    <w:rsid w:val="008A34E6"/>
  </w:style>
  <w:style w:type="paragraph" w:customStyle="1" w:styleId="B2622FCE07BB4A4A9BA5F288F616EF92">
    <w:name w:val="B2622FCE07BB4A4A9BA5F288F616EF92"/>
    <w:rsid w:val="008A34E6"/>
  </w:style>
  <w:style w:type="paragraph" w:customStyle="1" w:styleId="D2C77FAABB9B4802BB14812A78E5B2CB">
    <w:name w:val="D2C77FAABB9B4802BB14812A78E5B2CB"/>
    <w:rsid w:val="008A34E6"/>
  </w:style>
  <w:style w:type="paragraph" w:customStyle="1" w:styleId="FC6CE102B50642AE882C1492521AC981">
    <w:name w:val="FC6CE102B50642AE882C1492521AC981"/>
    <w:rsid w:val="008A34E6"/>
  </w:style>
  <w:style w:type="paragraph" w:customStyle="1" w:styleId="A27EB203852B4C4497CD64990BF1839F">
    <w:name w:val="A27EB203852B4C4497CD64990BF1839F"/>
    <w:rsid w:val="008A34E6"/>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9602E-902B-43BF-92FB-D371B3EB9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5636</TotalTime>
  <Pages>12</Pages>
  <Words>3146</Words>
  <Characters>17307</Characters>
  <Application>Microsoft Office Word</Application>
  <DocSecurity>0</DocSecurity>
  <Lines>144</Lines>
  <Paragraphs>40</Paragraphs>
  <ScaleCrop>false</ScaleCrop>
  <HeadingPairs>
    <vt:vector size="2" baseType="variant">
      <vt:variant>
        <vt:lpstr>Titre</vt:lpstr>
      </vt:variant>
      <vt:variant>
        <vt:i4>1</vt:i4>
      </vt:variant>
    </vt:vector>
  </HeadingPairs>
  <TitlesOfParts>
    <vt:vector size="1" baseType="lpstr">
      <vt:lpstr>Chapitre I                                                                  Etude bibliographique</vt:lpstr>
    </vt:vector>
  </TitlesOfParts>
  <Company>HD</Company>
  <LinksUpToDate>false</LinksUpToDate>
  <CharactersWithSpaces>20413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I                                                              Etude bibliographique</dc:title>
  <dc:subject/>
  <dc:creator>Ghost</dc:creator>
  <cp:keywords/>
  <dc:description/>
  <cp:lastModifiedBy>Ghost</cp:lastModifiedBy>
  <cp:revision>48</cp:revision>
  <dcterms:created xsi:type="dcterms:W3CDTF">2011-05-07T21:51:00Z</dcterms:created>
  <dcterms:modified xsi:type="dcterms:W3CDTF">2011-07-05T12:28:00Z</dcterms:modified>
</cp:coreProperties>
</file>