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charts/chart8.xml" ContentType="application/vnd.openxmlformats-officedocument.drawingml.chart+xml"/>
  <Override PartName="/word/charts/chart9.xml" ContentType="application/vnd.openxmlformats-officedocument.drawingml.chart+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10.xml" ContentType="application/vnd.openxmlformats-officedocument.wordprocessingml.header+xml"/>
  <Override PartName="/word/header11.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1405" w:rsidRDefault="00C51405" w:rsidP="001F22FD">
      <w:pPr>
        <w:spacing w:after="0" w:line="240" w:lineRule="auto"/>
        <w:rPr>
          <w:rFonts w:cs="Times New Roman"/>
          <w:szCs w:val="24"/>
        </w:rPr>
      </w:pPr>
    </w:p>
    <w:p w:rsidR="007B09F4" w:rsidRPr="001A266C" w:rsidRDefault="007B09F4" w:rsidP="007B09F4">
      <w:pPr>
        <w:spacing w:after="0" w:line="240" w:lineRule="auto"/>
        <w:jc w:val="center"/>
        <w:rPr>
          <w:rFonts w:cs="Times New Roman"/>
          <w:b/>
          <w:bCs/>
          <w:szCs w:val="24"/>
        </w:rPr>
      </w:pPr>
      <w:r w:rsidRPr="001A266C">
        <w:rPr>
          <w:rFonts w:cs="Times New Roman"/>
          <w:b/>
          <w:bCs/>
          <w:szCs w:val="24"/>
        </w:rPr>
        <w:t xml:space="preserve">REPUBLIQUE ALGERIENNE DEMOCRATIQUE ET POPULAIRE </w:t>
      </w:r>
    </w:p>
    <w:p w:rsidR="007B09F4" w:rsidRPr="00C908FE" w:rsidRDefault="007B09F4" w:rsidP="007B09F4">
      <w:pPr>
        <w:spacing w:after="0" w:line="240" w:lineRule="auto"/>
        <w:rPr>
          <w:rFonts w:cs="Times New Roman"/>
          <w:b/>
          <w:bCs/>
          <w:szCs w:val="24"/>
        </w:rPr>
      </w:pPr>
      <w:r w:rsidRPr="00C908FE">
        <w:rPr>
          <w:rFonts w:cs="Times New Roman"/>
          <w:b/>
          <w:bCs/>
          <w:szCs w:val="24"/>
        </w:rPr>
        <w:tab/>
        <w:t>Ministère de l’Enseignement Supérieur et de la Recherche Scientifique</w:t>
      </w:r>
    </w:p>
    <w:p w:rsidR="00F737C1" w:rsidRPr="00462FD0" w:rsidRDefault="001A266C" w:rsidP="001A266C">
      <w:pPr>
        <w:spacing w:after="0" w:line="240" w:lineRule="auto"/>
        <w:rPr>
          <w:rFonts w:cs="Times New Roman"/>
          <w:szCs w:val="24"/>
        </w:rPr>
      </w:pPr>
      <w:r>
        <w:rPr>
          <w:rFonts w:cs="Times New Roman"/>
          <w:szCs w:val="24"/>
        </w:rPr>
        <w:t xml:space="preserve">                               </w:t>
      </w:r>
      <w:r w:rsidR="007B09F4" w:rsidRPr="001F22FD">
        <w:rPr>
          <w:rFonts w:cs="Times New Roman"/>
          <w:b/>
          <w:bCs/>
          <w:szCs w:val="24"/>
        </w:rPr>
        <w:t>Université Aboubekr</w:t>
      </w:r>
      <w:r w:rsidR="00176B87">
        <w:rPr>
          <w:rFonts w:cs="Times New Roman"/>
          <w:b/>
          <w:bCs/>
          <w:szCs w:val="24"/>
        </w:rPr>
        <w:t xml:space="preserve"> </w:t>
      </w:r>
      <w:r w:rsidR="007B09F4" w:rsidRPr="001F22FD">
        <w:rPr>
          <w:rFonts w:cs="Times New Roman"/>
          <w:b/>
          <w:bCs/>
          <w:szCs w:val="24"/>
        </w:rPr>
        <w:t>Belkaid – Tlemcen-</w:t>
      </w:r>
    </w:p>
    <w:p w:rsidR="00F737C1" w:rsidRPr="00462FD0" w:rsidRDefault="00F737C1" w:rsidP="00F737C1">
      <w:pPr>
        <w:spacing w:after="0"/>
        <w:jc w:val="center"/>
        <w:rPr>
          <w:rFonts w:cs="Times New Roman"/>
          <w:szCs w:val="24"/>
        </w:rPr>
      </w:pPr>
      <w:r w:rsidRPr="00462FD0">
        <w:rPr>
          <w:rFonts w:cs="Times New Roman"/>
          <w:szCs w:val="24"/>
        </w:rPr>
        <w:t>Faculté des Scien</w:t>
      </w:r>
      <w:r w:rsidR="001A266C">
        <w:rPr>
          <w:rFonts w:cs="Times New Roman"/>
          <w:szCs w:val="24"/>
        </w:rPr>
        <w:t>ces de la Nature et de la Vie et</w:t>
      </w:r>
      <w:r w:rsidR="007B09F4">
        <w:rPr>
          <w:rFonts w:cs="Times New Roman"/>
          <w:szCs w:val="24"/>
        </w:rPr>
        <w:t xml:space="preserve"> des </w:t>
      </w:r>
      <w:r w:rsidRPr="00462FD0">
        <w:rPr>
          <w:rFonts w:cs="Times New Roman"/>
          <w:szCs w:val="24"/>
        </w:rPr>
        <w:t xml:space="preserve"> Sciences de la Terre et de l’Univers</w:t>
      </w:r>
    </w:p>
    <w:p w:rsidR="00F737C1" w:rsidRDefault="001A266C" w:rsidP="001A266C">
      <w:pPr>
        <w:rPr>
          <w:rFonts w:cs="Times New Roman"/>
          <w:b/>
          <w:bCs/>
          <w:sz w:val="32"/>
          <w:szCs w:val="32"/>
        </w:rPr>
      </w:pPr>
      <w:r>
        <w:rPr>
          <w:rFonts w:cs="Times New Roman"/>
          <w:szCs w:val="24"/>
        </w:rPr>
        <w:t xml:space="preserve">                                                    </w:t>
      </w:r>
      <w:r w:rsidR="00F737C1" w:rsidRPr="00462FD0">
        <w:rPr>
          <w:rFonts w:cs="Times New Roman"/>
          <w:b/>
          <w:bCs/>
          <w:sz w:val="32"/>
          <w:szCs w:val="32"/>
        </w:rPr>
        <w:t>Département</w:t>
      </w:r>
      <w:r w:rsidR="007B09F4">
        <w:rPr>
          <w:rFonts w:cs="Times New Roman"/>
          <w:b/>
          <w:bCs/>
          <w:sz w:val="32"/>
          <w:szCs w:val="32"/>
        </w:rPr>
        <w:t xml:space="preserve"> </w:t>
      </w:r>
      <w:r>
        <w:rPr>
          <w:rFonts w:cs="Times New Roman"/>
          <w:b/>
          <w:bCs/>
          <w:sz w:val="32"/>
          <w:szCs w:val="32"/>
        </w:rPr>
        <w:t>de Biologie</w:t>
      </w:r>
    </w:p>
    <w:p w:rsidR="00F737C1" w:rsidRPr="001D3A84" w:rsidRDefault="007B09F4" w:rsidP="001D3A84">
      <w:pPr>
        <w:jc w:val="center"/>
        <w:rPr>
          <w:rFonts w:cs="Times New Roman"/>
          <w:b/>
          <w:bCs/>
          <w:sz w:val="32"/>
          <w:szCs w:val="32"/>
        </w:rPr>
      </w:pPr>
      <w:r w:rsidRPr="007B09F4">
        <w:rPr>
          <w:rFonts w:cs="Times New Roman"/>
          <w:b/>
          <w:bCs/>
          <w:noProof/>
          <w:sz w:val="32"/>
          <w:szCs w:val="32"/>
        </w:rPr>
        <w:drawing>
          <wp:inline distT="0" distB="0" distL="0" distR="0">
            <wp:extent cx="800100" cy="1019175"/>
            <wp:effectExtent l="0" t="0" r="0" b="9525"/>
            <wp:docPr id="11" name="Image 1" descr="C:\Users\Madani\Desktop\Logo-Univ_Tlemc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dani\Desktop\Logo-Univ_Tlemcen.png"/>
                    <pic:cNvPicPr>
                      <a:picLocks noChangeAspect="1" noChangeArrowheads="1"/>
                    </pic:cNvPicPr>
                  </pic:nvPicPr>
                  <pic:blipFill>
                    <a:blip r:embed="rId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00100" cy="1019175"/>
                    </a:xfrm>
                    <a:prstGeom prst="rect">
                      <a:avLst/>
                    </a:prstGeom>
                    <a:noFill/>
                    <a:ln>
                      <a:noFill/>
                    </a:ln>
                  </pic:spPr>
                </pic:pic>
              </a:graphicData>
            </a:graphic>
          </wp:inline>
        </w:drawing>
      </w:r>
    </w:p>
    <w:p w:rsidR="00F737C1" w:rsidRPr="00462FD0" w:rsidRDefault="00F737C1" w:rsidP="00F737C1">
      <w:pPr>
        <w:jc w:val="center"/>
        <w:rPr>
          <w:rFonts w:cs="Times New Roman"/>
          <w:b/>
          <w:bCs/>
          <w:sz w:val="40"/>
          <w:szCs w:val="40"/>
        </w:rPr>
      </w:pPr>
      <w:r w:rsidRPr="00462FD0">
        <w:rPr>
          <w:rFonts w:cs="Times New Roman"/>
          <w:b/>
          <w:bCs/>
          <w:sz w:val="40"/>
          <w:szCs w:val="40"/>
        </w:rPr>
        <w:t>MEMOIRE</w:t>
      </w:r>
    </w:p>
    <w:p w:rsidR="00F737C1" w:rsidRDefault="00F508EF" w:rsidP="00F737C1">
      <w:pPr>
        <w:jc w:val="center"/>
        <w:rPr>
          <w:rFonts w:cs="Times New Roman"/>
          <w:b/>
          <w:bCs/>
          <w:szCs w:val="24"/>
        </w:rPr>
      </w:pPr>
      <w:r>
        <w:rPr>
          <w:rFonts w:cs="Times New Roman"/>
          <w:szCs w:val="24"/>
        </w:rPr>
        <w:t xml:space="preserve">Présenté pour l’obtention du </w:t>
      </w:r>
      <w:r w:rsidRPr="00F508EF">
        <w:rPr>
          <w:rFonts w:cs="Times New Roman"/>
          <w:b/>
          <w:bCs/>
          <w:szCs w:val="24"/>
        </w:rPr>
        <w:t xml:space="preserve">diplôme </w:t>
      </w:r>
      <w:r>
        <w:rPr>
          <w:rFonts w:cs="Times New Roman"/>
          <w:szCs w:val="24"/>
        </w:rPr>
        <w:t xml:space="preserve">de </w:t>
      </w:r>
      <w:r w:rsidRPr="00F508EF">
        <w:rPr>
          <w:rFonts w:cs="Times New Roman"/>
          <w:b/>
          <w:bCs/>
          <w:szCs w:val="24"/>
        </w:rPr>
        <w:t>MASTER</w:t>
      </w:r>
    </w:p>
    <w:p w:rsidR="00F508EF" w:rsidRPr="00F508EF" w:rsidRDefault="00F508EF" w:rsidP="00F737C1">
      <w:pPr>
        <w:jc w:val="center"/>
        <w:rPr>
          <w:rFonts w:cs="Times New Roman"/>
          <w:szCs w:val="24"/>
        </w:rPr>
      </w:pPr>
      <w:r>
        <w:rPr>
          <w:rFonts w:cs="Times New Roman"/>
          <w:b/>
          <w:bCs/>
          <w:szCs w:val="24"/>
        </w:rPr>
        <w:t xml:space="preserve">En : </w:t>
      </w:r>
      <w:r>
        <w:rPr>
          <w:rFonts w:cs="Times New Roman"/>
          <w:szCs w:val="24"/>
        </w:rPr>
        <w:t>Génétique des populations</w:t>
      </w:r>
    </w:p>
    <w:p w:rsidR="001A266C" w:rsidRDefault="001A266C" w:rsidP="001A266C">
      <w:pPr>
        <w:jc w:val="center"/>
        <w:rPr>
          <w:rFonts w:cs="Times New Roman"/>
          <w:b/>
          <w:bCs/>
          <w:sz w:val="32"/>
          <w:szCs w:val="32"/>
        </w:rPr>
      </w:pPr>
      <w:r>
        <w:rPr>
          <w:rFonts w:cs="Times New Roman"/>
          <w:b/>
          <w:bCs/>
          <w:sz w:val="32"/>
          <w:szCs w:val="32"/>
        </w:rPr>
        <w:t xml:space="preserve">Présenté </w:t>
      </w:r>
      <w:r w:rsidRPr="001A266C">
        <w:rPr>
          <w:rFonts w:cs="Times New Roman"/>
          <w:b/>
          <w:bCs/>
          <w:sz w:val="32"/>
          <w:szCs w:val="32"/>
        </w:rPr>
        <w:t>Par :</w:t>
      </w:r>
    </w:p>
    <w:p w:rsidR="00F508EF" w:rsidRPr="001A266C" w:rsidRDefault="001A266C" w:rsidP="001A266C">
      <w:pPr>
        <w:rPr>
          <w:rFonts w:cs="Times New Roman"/>
          <w:b/>
          <w:bCs/>
          <w:sz w:val="32"/>
          <w:szCs w:val="32"/>
        </w:rPr>
      </w:pPr>
      <w:r>
        <w:rPr>
          <w:rFonts w:cs="Times New Roman"/>
          <w:b/>
          <w:bCs/>
          <w:sz w:val="32"/>
          <w:szCs w:val="32"/>
        </w:rPr>
        <w:t xml:space="preserve">                        </w:t>
      </w:r>
      <w:r w:rsidR="00F508EF" w:rsidRPr="001A266C">
        <w:rPr>
          <w:rFonts w:cs="Times New Roman"/>
          <w:b/>
          <w:bCs/>
          <w:sz w:val="32"/>
          <w:szCs w:val="32"/>
        </w:rPr>
        <w:t>Belgherbi</w:t>
      </w:r>
      <w:r w:rsidR="00FC5BC6" w:rsidRPr="001A266C">
        <w:rPr>
          <w:rFonts w:cs="Times New Roman"/>
          <w:b/>
          <w:bCs/>
          <w:sz w:val="32"/>
          <w:szCs w:val="32"/>
        </w:rPr>
        <w:t xml:space="preserve"> </w:t>
      </w:r>
      <w:r w:rsidR="00F508EF" w:rsidRPr="001A266C">
        <w:rPr>
          <w:rFonts w:cs="Times New Roman"/>
          <w:b/>
          <w:bCs/>
          <w:sz w:val="32"/>
          <w:szCs w:val="32"/>
        </w:rPr>
        <w:t>Ahlem</w:t>
      </w:r>
      <w:r w:rsidR="00FC5BC6" w:rsidRPr="001A266C">
        <w:rPr>
          <w:rFonts w:cs="Times New Roman"/>
          <w:b/>
          <w:bCs/>
          <w:sz w:val="32"/>
          <w:szCs w:val="32"/>
        </w:rPr>
        <w:t xml:space="preserve">  </w:t>
      </w:r>
      <w:r w:rsidR="000D6397">
        <w:rPr>
          <w:rFonts w:cs="Times New Roman"/>
          <w:b/>
          <w:bCs/>
          <w:sz w:val="32"/>
          <w:szCs w:val="32"/>
        </w:rPr>
        <w:t>&amp;</w:t>
      </w:r>
      <w:r w:rsidRPr="001A266C">
        <w:rPr>
          <w:rFonts w:cs="Times New Roman"/>
          <w:b/>
          <w:bCs/>
          <w:sz w:val="32"/>
          <w:szCs w:val="32"/>
        </w:rPr>
        <w:t xml:space="preserve"> </w:t>
      </w:r>
      <w:r w:rsidR="00FC5BC6" w:rsidRPr="001A266C">
        <w:rPr>
          <w:rFonts w:cs="Times New Roman"/>
          <w:b/>
          <w:bCs/>
          <w:sz w:val="32"/>
          <w:szCs w:val="32"/>
        </w:rPr>
        <w:t xml:space="preserve"> </w:t>
      </w:r>
      <w:r w:rsidR="00F508EF" w:rsidRPr="001A266C">
        <w:rPr>
          <w:rFonts w:cs="Times New Roman"/>
          <w:b/>
          <w:bCs/>
          <w:sz w:val="32"/>
          <w:szCs w:val="32"/>
        </w:rPr>
        <w:t>Hedjam Imane</w:t>
      </w:r>
    </w:p>
    <w:tbl>
      <w:tblPr>
        <w:tblpPr w:leftFromText="141" w:rightFromText="141" w:vertAnchor="text" w:horzAnchor="margin" w:tblpY="1129"/>
        <w:tblW w:w="10349"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10349"/>
      </w:tblGrid>
      <w:tr w:rsidR="001D3A84" w:rsidRPr="00462FD0" w:rsidTr="001A266C">
        <w:trPr>
          <w:trHeight w:val="1033"/>
        </w:trPr>
        <w:tc>
          <w:tcPr>
            <w:tcW w:w="10349" w:type="dxa"/>
          </w:tcPr>
          <w:p w:rsidR="001D3A84" w:rsidRPr="00462FD0" w:rsidRDefault="000F2A74" w:rsidP="000F2A74">
            <w:pPr>
              <w:spacing w:after="100" w:afterAutospacing="1" w:line="360" w:lineRule="auto"/>
              <w:jc w:val="center"/>
              <w:rPr>
                <w:rFonts w:cs="Times New Roman"/>
                <w:sz w:val="32"/>
                <w:szCs w:val="28"/>
              </w:rPr>
            </w:pPr>
            <w:r>
              <w:rPr>
                <w:b/>
                <w:bCs/>
                <w:sz w:val="36"/>
                <w:szCs w:val="32"/>
              </w:rPr>
              <w:t>Etude épidémiologie</w:t>
            </w:r>
            <w:r w:rsidR="001D3A84">
              <w:rPr>
                <w:b/>
                <w:bCs/>
                <w:sz w:val="36"/>
                <w:szCs w:val="32"/>
              </w:rPr>
              <w:t xml:space="preserve"> du cancer de la vessie dans la            population de Maghnia et Sebdou, Analyse comparative</w:t>
            </w:r>
            <w:r>
              <w:rPr>
                <w:b/>
                <w:bCs/>
                <w:sz w:val="36"/>
                <w:szCs w:val="32"/>
              </w:rPr>
              <w:t>.</w:t>
            </w:r>
          </w:p>
        </w:tc>
      </w:tr>
    </w:tbl>
    <w:p w:rsidR="0026723F" w:rsidRDefault="00F508EF" w:rsidP="00C51405">
      <w:pPr>
        <w:jc w:val="center"/>
        <w:rPr>
          <w:rFonts w:cs="Times New Roman"/>
          <w:b/>
          <w:bCs/>
          <w:sz w:val="32"/>
          <w:szCs w:val="32"/>
        </w:rPr>
      </w:pPr>
      <w:r>
        <w:rPr>
          <w:rFonts w:cs="Times New Roman"/>
          <w:b/>
          <w:bCs/>
          <w:sz w:val="32"/>
          <w:szCs w:val="32"/>
        </w:rPr>
        <w:t>Intitulé</w:t>
      </w:r>
    </w:p>
    <w:p w:rsidR="001A266C" w:rsidRDefault="001F22FD" w:rsidP="001A266C">
      <w:pPr>
        <w:rPr>
          <w:rFonts w:cs="Times New Roman"/>
          <w:sz w:val="32"/>
          <w:szCs w:val="32"/>
        </w:rPr>
      </w:pPr>
      <w:r>
        <w:rPr>
          <w:rFonts w:cs="Times New Roman"/>
          <w:sz w:val="32"/>
          <w:szCs w:val="32"/>
        </w:rPr>
        <w:t>Soutenu</w:t>
      </w:r>
      <w:r w:rsidR="001A266C">
        <w:rPr>
          <w:rFonts w:cs="Times New Roman"/>
          <w:sz w:val="32"/>
          <w:szCs w:val="32"/>
        </w:rPr>
        <w:t xml:space="preserve"> le </w:t>
      </w:r>
      <w:r w:rsidR="000E1DCE">
        <w:rPr>
          <w:rFonts w:cs="Times New Roman"/>
          <w:sz w:val="32"/>
          <w:szCs w:val="32"/>
        </w:rPr>
        <w:t>: 29</w:t>
      </w:r>
      <w:r w:rsidR="00675D33">
        <w:rPr>
          <w:rFonts w:cs="Times New Roman"/>
          <w:sz w:val="32"/>
          <w:szCs w:val="32"/>
        </w:rPr>
        <w:t xml:space="preserve">/06/2022 </w:t>
      </w:r>
      <w:r w:rsidR="001A266C">
        <w:rPr>
          <w:rFonts w:cs="Times New Roman"/>
          <w:sz w:val="32"/>
          <w:szCs w:val="32"/>
        </w:rPr>
        <w:t xml:space="preserve"> </w:t>
      </w:r>
      <w:r w:rsidR="005B1A3F">
        <w:rPr>
          <w:rFonts w:cs="Times New Roman"/>
          <w:sz w:val="32"/>
          <w:szCs w:val="32"/>
        </w:rPr>
        <w:t>devant</w:t>
      </w:r>
      <w:r w:rsidR="001D3A84">
        <w:rPr>
          <w:rFonts w:cs="Times New Roman"/>
          <w:sz w:val="32"/>
          <w:szCs w:val="32"/>
        </w:rPr>
        <w:t xml:space="preserve"> le jury composé de :</w:t>
      </w:r>
    </w:p>
    <w:p w:rsidR="000F2A74" w:rsidRDefault="001A266C" w:rsidP="004A7570">
      <w:pPr>
        <w:jc w:val="both"/>
        <w:rPr>
          <w:rFonts w:cs="Times New Roman"/>
          <w:sz w:val="32"/>
          <w:szCs w:val="32"/>
        </w:rPr>
      </w:pPr>
      <w:r w:rsidRPr="00675D33">
        <w:rPr>
          <w:rFonts w:cs="Times New Roman"/>
          <w:sz w:val="32"/>
          <w:szCs w:val="32"/>
        </w:rPr>
        <w:t>Président</w:t>
      </w:r>
      <w:r w:rsidR="000F2A74">
        <w:rPr>
          <w:rFonts w:cs="Times New Roman"/>
          <w:sz w:val="32"/>
          <w:szCs w:val="32"/>
        </w:rPr>
        <w:t xml:space="preserve"> :   </w:t>
      </w:r>
      <w:r w:rsidRPr="00675D33">
        <w:rPr>
          <w:rFonts w:cs="Times New Roman"/>
          <w:sz w:val="32"/>
          <w:szCs w:val="32"/>
        </w:rPr>
        <w:t>Meziane Zakia</w:t>
      </w:r>
      <w:r>
        <w:rPr>
          <w:rFonts w:cs="Times New Roman"/>
          <w:sz w:val="32"/>
          <w:szCs w:val="32"/>
        </w:rPr>
        <w:t xml:space="preserve">              </w:t>
      </w:r>
      <w:r w:rsidR="000F2A74">
        <w:rPr>
          <w:rFonts w:cs="Times New Roman"/>
          <w:sz w:val="32"/>
          <w:szCs w:val="32"/>
        </w:rPr>
        <w:t xml:space="preserve">M.C.A Université de Tlemcen   </w:t>
      </w:r>
      <w:r w:rsidR="001D3A84">
        <w:rPr>
          <w:rFonts w:cs="Times New Roman"/>
          <w:sz w:val="32"/>
          <w:szCs w:val="32"/>
        </w:rPr>
        <w:t>Examinateur</w:t>
      </w:r>
      <w:r w:rsidR="004A7570">
        <w:rPr>
          <w:rFonts w:cs="Times New Roman"/>
          <w:sz w:val="32"/>
          <w:szCs w:val="32"/>
        </w:rPr>
        <w:t xml:space="preserve"> : Benbekhti Samira      </w:t>
      </w:r>
      <w:r w:rsidR="000F2A74">
        <w:rPr>
          <w:rFonts w:cs="Times New Roman"/>
          <w:sz w:val="32"/>
          <w:szCs w:val="32"/>
        </w:rPr>
        <w:t>M.C</w:t>
      </w:r>
      <w:r w:rsidR="00675D33">
        <w:rPr>
          <w:rFonts w:cs="Times New Roman"/>
          <w:sz w:val="32"/>
          <w:szCs w:val="32"/>
        </w:rPr>
        <w:t>.A</w:t>
      </w:r>
      <w:r w:rsidR="000F2A74">
        <w:rPr>
          <w:rFonts w:cs="Times New Roman"/>
          <w:sz w:val="32"/>
          <w:szCs w:val="32"/>
        </w:rPr>
        <w:t xml:space="preserve"> Université de Tlemcen   </w:t>
      </w:r>
      <w:r w:rsidR="00675D33" w:rsidRPr="00675D33">
        <w:rPr>
          <w:rFonts w:cs="Times New Roman"/>
          <w:sz w:val="32"/>
          <w:szCs w:val="32"/>
        </w:rPr>
        <w:t xml:space="preserve"> </w:t>
      </w:r>
      <w:r w:rsidR="000F2A74">
        <w:rPr>
          <w:rFonts w:cs="Times New Roman"/>
          <w:sz w:val="32"/>
          <w:szCs w:val="32"/>
        </w:rPr>
        <w:t xml:space="preserve">                                        Encadreur :</w:t>
      </w:r>
      <w:r w:rsidR="004A7570">
        <w:rPr>
          <w:rFonts w:cs="Times New Roman"/>
          <w:sz w:val="32"/>
          <w:szCs w:val="32"/>
        </w:rPr>
        <w:t xml:space="preserve">    Bouazza Hayet           </w:t>
      </w:r>
      <w:r w:rsidR="000F2A74">
        <w:rPr>
          <w:rFonts w:cs="Times New Roman"/>
          <w:sz w:val="32"/>
          <w:szCs w:val="32"/>
        </w:rPr>
        <w:t>M.A.A</w:t>
      </w:r>
      <w:r w:rsidR="000F2A74" w:rsidRPr="000F2A74">
        <w:rPr>
          <w:rFonts w:cs="Times New Roman"/>
          <w:sz w:val="32"/>
          <w:szCs w:val="32"/>
        </w:rPr>
        <w:t xml:space="preserve"> </w:t>
      </w:r>
      <w:r w:rsidR="000F2A74">
        <w:rPr>
          <w:rFonts w:cs="Times New Roman"/>
          <w:sz w:val="32"/>
          <w:szCs w:val="32"/>
        </w:rPr>
        <w:t xml:space="preserve">Université de Tlemcen      Co-Encadreur : Chabni Nafisa   </w:t>
      </w:r>
      <w:r w:rsidR="000F2A74" w:rsidRPr="00675D33">
        <w:rPr>
          <w:rFonts w:cs="Times New Roman"/>
          <w:sz w:val="32"/>
          <w:szCs w:val="32"/>
        </w:rPr>
        <w:t xml:space="preserve"> </w:t>
      </w:r>
      <w:r w:rsidR="004A7570">
        <w:rPr>
          <w:rFonts w:cs="Times New Roman"/>
          <w:sz w:val="32"/>
          <w:szCs w:val="32"/>
        </w:rPr>
        <w:t xml:space="preserve">     </w:t>
      </w:r>
      <w:r w:rsidR="000F2A74">
        <w:rPr>
          <w:rFonts w:cs="Times New Roman"/>
          <w:sz w:val="32"/>
          <w:szCs w:val="32"/>
        </w:rPr>
        <w:t xml:space="preserve">Professeur Université de  </w:t>
      </w:r>
      <w:r w:rsidR="004A7570">
        <w:rPr>
          <w:rFonts w:cs="Times New Roman"/>
          <w:sz w:val="32"/>
          <w:szCs w:val="32"/>
        </w:rPr>
        <w:t>Tlemcen</w:t>
      </w:r>
      <w:r w:rsidR="000F2A74">
        <w:rPr>
          <w:rFonts w:cs="Times New Roman"/>
          <w:sz w:val="32"/>
          <w:szCs w:val="32"/>
        </w:rPr>
        <w:t xml:space="preserve">                           </w:t>
      </w:r>
    </w:p>
    <w:p w:rsidR="001D3A84" w:rsidRDefault="000F2A74" w:rsidP="004A7570">
      <w:pPr>
        <w:jc w:val="center"/>
        <w:rPr>
          <w:rFonts w:cs="Times New Roman"/>
          <w:sz w:val="32"/>
          <w:szCs w:val="32"/>
        </w:rPr>
      </w:pPr>
      <w:r>
        <w:rPr>
          <w:rFonts w:cs="Times New Roman"/>
          <w:b/>
          <w:bCs/>
          <w:sz w:val="32"/>
          <w:szCs w:val="32"/>
        </w:rPr>
        <w:t>Année universitaire : 2021</w:t>
      </w:r>
      <w:r w:rsidR="001F22FD">
        <w:rPr>
          <w:rFonts w:cs="Times New Roman"/>
          <w:b/>
          <w:bCs/>
          <w:sz w:val="32"/>
          <w:szCs w:val="32"/>
        </w:rPr>
        <w:t>-202</w:t>
      </w:r>
      <w:r>
        <w:rPr>
          <w:rFonts w:cs="Times New Roman"/>
          <w:b/>
          <w:bCs/>
          <w:sz w:val="32"/>
          <w:szCs w:val="32"/>
        </w:rPr>
        <w:t>2</w:t>
      </w:r>
    </w:p>
    <w:p w:rsidR="00F737C1" w:rsidRDefault="00F737C1" w:rsidP="00F737C1">
      <w:pPr>
        <w:jc w:val="center"/>
        <w:rPr>
          <w:rFonts w:cs="Times New Roman"/>
          <w:b/>
          <w:bCs/>
          <w:i/>
          <w:iCs/>
          <w:sz w:val="32"/>
          <w:szCs w:val="32"/>
        </w:rPr>
      </w:pPr>
    </w:p>
    <w:p w:rsidR="00F737C1" w:rsidRDefault="00F737C1" w:rsidP="00F737C1">
      <w:pPr>
        <w:jc w:val="center"/>
        <w:rPr>
          <w:rFonts w:cs="Times New Roman"/>
          <w:b/>
          <w:bCs/>
          <w:i/>
          <w:iCs/>
          <w:sz w:val="32"/>
          <w:szCs w:val="32"/>
        </w:rPr>
      </w:pPr>
    </w:p>
    <w:p w:rsidR="0050452A" w:rsidRDefault="0050452A" w:rsidP="00F737C1">
      <w:pPr>
        <w:jc w:val="center"/>
        <w:rPr>
          <w:rFonts w:cs="Times New Roman"/>
          <w:b/>
          <w:bCs/>
          <w:i/>
          <w:iCs/>
          <w:sz w:val="32"/>
          <w:szCs w:val="32"/>
        </w:rPr>
      </w:pPr>
    </w:p>
    <w:p w:rsidR="0050452A" w:rsidRDefault="0050452A" w:rsidP="00F737C1">
      <w:pPr>
        <w:jc w:val="center"/>
        <w:rPr>
          <w:rFonts w:cs="Times New Roman"/>
          <w:b/>
          <w:bCs/>
          <w:i/>
          <w:iCs/>
          <w:sz w:val="32"/>
          <w:szCs w:val="32"/>
        </w:rPr>
      </w:pPr>
    </w:p>
    <w:p w:rsidR="0010732B" w:rsidRDefault="0010732B" w:rsidP="00F737C1">
      <w:pPr>
        <w:jc w:val="center"/>
        <w:rPr>
          <w:rFonts w:cs="Times New Roman"/>
          <w:b/>
          <w:bCs/>
          <w:i/>
          <w:iCs/>
          <w:sz w:val="32"/>
          <w:szCs w:val="32"/>
        </w:rPr>
      </w:pPr>
    </w:p>
    <w:p w:rsidR="0010732B" w:rsidRDefault="0010732B" w:rsidP="00F737C1">
      <w:pPr>
        <w:jc w:val="center"/>
        <w:rPr>
          <w:rFonts w:cs="Times New Roman"/>
          <w:b/>
          <w:bCs/>
          <w:i/>
          <w:iCs/>
          <w:sz w:val="32"/>
          <w:szCs w:val="32"/>
        </w:rPr>
      </w:pPr>
    </w:p>
    <w:p w:rsidR="0010732B" w:rsidRDefault="001C21DE" w:rsidP="00F737C1">
      <w:pPr>
        <w:jc w:val="center"/>
        <w:rPr>
          <w:rFonts w:cs="Times New Roman"/>
          <w:b/>
          <w:bCs/>
          <w:i/>
          <w:iCs/>
          <w:sz w:val="32"/>
          <w:szCs w:val="32"/>
        </w:rPr>
      </w:pPr>
      <w:r w:rsidRPr="00D1448D">
        <w:rPr>
          <w:rFonts w:cs="Times New Roman"/>
          <w:i/>
          <w:iCs/>
          <w:noProof/>
          <w:sz w:val="32"/>
          <w:szCs w:val="32"/>
        </w:rPr>
        <w:drawing>
          <wp:inline distT="0" distB="0" distL="0" distR="0">
            <wp:extent cx="5760720" cy="1529904"/>
            <wp:effectExtent l="19050" t="0" r="0" b="0"/>
            <wp:docPr id="1" name="Image 1"/>
            <wp:cNvGraphicFramePr/>
            <a:graphic xmlns:a="http://schemas.openxmlformats.org/drawingml/2006/main">
              <a:graphicData uri="http://schemas.openxmlformats.org/drawingml/2006/picture">
                <pic:pic xmlns:pic="http://schemas.openxmlformats.org/drawingml/2006/picture">
                  <pic:nvPicPr>
                    <pic:cNvPr id="2" name="Image 1"/>
                    <pic:cNvPicPr>
                      <a:picLocks noChangeAspect="1"/>
                    </pic:cNvPicPr>
                  </pic:nvPicPr>
                  <pic:blipFill>
                    <a:blip r:embed="rId9">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1529904"/>
                    </a:xfrm>
                    <a:prstGeom prst="rect">
                      <a:avLst/>
                    </a:prstGeom>
                  </pic:spPr>
                </pic:pic>
              </a:graphicData>
            </a:graphic>
          </wp:inline>
        </w:drawing>
      </w:r>
    </w:p>
    <w:p w:rsidR="0010732B" w:rsidRDefault="0010732B" w:rsidP="00F737C1">
      <w:pPr>
        <w:jc w:val="center"/>
        <w:rPr>
          <w:rFonts w:cs="Times New Roman"/>
          <w:b/>
          <w:bCs/>
          <w:i/>
          <w:iCs/>
          <w:sz w:val="32"/>
          <w:szCs w:val="32"/>
        </w:rPr>
      </w:pPr>
    </w:p>
    <w:p w:rsidR="00F737C1" w:rsidRDefault="00F737C1" w:rsidP="00F737C1">
      <w:pPr>
        <w:jc w:val="center"/>
        <w:rPr>
          <w:rFonts w:cs="Times New Roman"/>
          <w:b/>
          <w:bCs/>
          <w:i/>
          <w:iCs/>
          <w:sz w:val="32"/>
          <w:szCs w:val="32"/>
          <w:rtl/>
        </w:rPr>
      </w:pPr>
    </w:p>
    <w:p w:rsidR="00CB3D98" w:rsidRDefault="00CB3D98" w:rsidP="00F737C1">
      <w:pPr>
        <w:jc w:val="center"/>
        <w:rPr>
          <w:rFonts w:cs="Times New Roman"/>
          <w:b/>
          <w:bCs/>
          <w:i/>
          <w:iCs/>
          <w:sz w:val="32"/>
          <w:szCs w:val="32"/>
          <w:rtl/>
        </w:rPr>
      </w:pPr>
    </w:p>
    <w:p w:rsidR="00CB3D98" w:rsidRDefault="00CB3D98" w:rsidP="00F737C1">
      <w:pPr>
        <w:jc w:val="center"/>
        <w:rPr>
          <w:rFonts w:cs="Times New Roman"/>
          <w:b/>
          <w:bCs/>
          <w:i/>
          <w:iCs/>
          <w:sz w:val="32"/>
          <w:szCs w:val="32"/>
          <w:rtl/>
        </w:rPr>
      </w:pPr>
    </w:p>
    <w:p w:rsidR="00CB3D98" w:rsidRDefault="00CB3D98" w:rsidP="00F737C1">
      <w:pPr>
        <w:jc w:val="center"/>
        <w:rPr>
          <w:rFonts w:cs="Times New Roman"/>
          <w:b/>
          <w:bCs/>
          <w:i/>
          <w:iCs/>
          <w:sz w:val="32"/>
          <w:szCs w:val="32"/>
          <w:rtl/>
        </w:rPr>
      </w:pPr>
    </w:p>
    <w:p w:rsidR="00CB3D98" w:rsidRDefault="00CB3D98" w:rsidP="00F737C1">
      <w:pPr>
        <w:jc w:val="center"/>
        <w:rPr>
          <w:rFonts w:cs="Times New Roman"/>
          <w:b/>
          <w:bCs/>
          <w:i/>
          <w:iCs/>
          <w:sz w:val="32"/>
          <w:szCs w:val="32"/>
          <w:rtl/>
        </w:rPr>
      </w:pPr>
    </w:p>
    <w:p w:rsidR="00CB3D98" w:rsidRDefault="00CB3D98" w:rsidP="00F737C1">
      <w:pPr>
        <w:jc w:val="center"/>
        <w:rPr>
          <w:rFonts w:cs="Times New Roman"/>
          <w:b/>
          <w:bCs/>
          <w:i/>
          <w:iCs/>
          <w:sz w:val="32"/>
          <w:szCs w:val="32"/>
          <w:rtl/>
        </w:rPr>
      </w:pPr>
    </w:p>
    <w:p w:rsidR="00CB3D98" w:rsidRDefault="00CB3D98" w:rsidP="00F737C1">
      <w:pPr>
        <w:jc w:val="center"/>
        <w:rPr>
          <w:rFonts w:cs="Times New Roman"/>
          <w:b/>
          <w:bCs/>
          <w:i/>
          <w:iCs/>
          <w:sz w:val="32"/>
          <w:szCs w:val="32"/>
          <w:rtl/>
        </w:rPr>
      </w:pPr>
    </w:p>
    <w:p w:rsidR="00CB3D98" w:rsidRDefault="00CB3D98" w:rsidP="00F737C1">
      <w:pPr>
        <w:jc w:val="center"/>
        <w:rPr>
          <w:rFonts w:cs="Times New Roman"/>
          <w:b/>
          <w:bCs/>
          <w:i/>
          <w:iCs/>
          <w:sz w:val="32"/>
          <w:szCs w:val="32"/>
          <w:rtl/>
        </w:rPr>
      </w:pPr>
    </w:p>
    <w:p w:rsidR="00CB3D98" w:rsidRDefault="00CB3D98" w:rsidP="00F737C1">
      <w:pPr>
        <w:jc w:val="center"/>
        <w:rPr>
          <w:rFonts w:cs="Times New Roman"/>
          <w:b/>
          <w:bCs/>
          <w:i/>
          <w:iCs/>
          <w:sz w:val="32"/>
          <w:szCs w:val="32"/>
          <w:rtl/>
        </w:rPr>
      </w:pPr>
    </w:p>
    <w:p w:rsidR="00CB3D98" w:rsidRDefault="00CB3D98" w:rsidP="00F737C1">
      <w:pPr>
        <w:jc w:val="center"/>
        <w:rPr>
          <w:rFonts w:cs="Times New Roman"/>
          <w:b/>
          <w:bCs/>
          <w:i/>
          <w:iCs/>
          <w:sz w:val="32"/>
          <w:szCs w:val="32"/>
        </w:rPr>
      </w:pPr>
    </w:p>
    <w:p w:rsidR="000E1DCE" w:rsidRDefault="000E1DCE" w:rsidP="00F737C1">
      <w:pPr>
        <w:jc w:val="center"/>
        <w:rPr>
          <w:rFonts w:cs="Times New Roman"/>
          <w:b/>
          <w:bCs/>
          <w:i/>
          <w:iCs/>
          <w:sz w:val="32"/>
          <w:szCs w:val="32"/>
          <w:rtl/>
        </w:rPr>
      </w:pPr>
    </w:p>
    <w:p w:rsidR="00CB3D98" w:rsidRDefault="00CB3D98" w:rsidP="00F737C1">
      <w:pPr>
        <w:jc w:val="center"/>
        <w:rPr>
          <w:rFonts w:cs="Times New Roman"/>
          <w:b/>
          <w:bCs/>
          <w:i/>
          <w:iCs/>
          <w:sz w:val="32"/>
          <w:szCs w:val="32"/>
          <w:rtl/>
        </w:rPr>
      </w:pPr>
    </w:p>
    <w:p w:rsidR="00CB3D98" w:rsidRDefault="00CB3D98" w:rsidP="00CB3D98">
      <w:pPr>
        <w:jc w:val="center"/>
        <w:rPr>
          <w:rFonts w:cs="Times New Roman"/>
          <w:i/>
          <w:iCs/>
          <w:sz w:val="32"/>
          <w:szCs w:val="32"/>
        </w:rPr>
      </w:pPr>
      <w:r w:rsidRPr="004834F4">
        <w:rPr>
          <w:rFonts w:cs="Times New Roman"/>
          <w:b/>
          <w:bCs/>
          <w:i/>
          <w:iCs/>
          <w:sz w:val="36"/>
          <w:szCs w:val="36"/>
        </w:rPr>
        <w:t>Dieu</w:t>
      </w:r>
    </w:p>
    <w:p w:rsidR="00CB3D98" w:rsidRDefault="00CB3D98" w:rsidP="00CB3D98">
      <w:pPr>
        <w:rPr>
          <w:rFonts w:cs="Times New Roman"/>
          <w:szCs w:val="24"/>
        </w:rPr>
      </w:pPr>
      <w:r>
        <w:rPr>
          <w:rFonts w:cs="Times New Roman"/>
          <w:szCs w:val="24"/>
        </w:rPr>
        <w:lastRenderedPageBreak/>
        <w:t xml:space="preserve">De nous combler toujours et à tout moment de Vos                                                                                 </w:t>
      </w:r>
    </w:p>
    <w:p w:rsidR="00CB3D98" w:rsidRDefault="00CB3D98" w:rsidP="00CB3D98">
      <w:pPr>
        <w:rPr>
          <w:rFonts w:cs="Times New Roman"/>
          <w:szCs w:val="24"/>
        </w:rPr>
      </w:pPr>
      <w:r>
        <w:rPr>
          <w:rFonts w:cs="Times New Roman"/>
          <w:szCs w:val="24"/>
        </w:rPr>
        <w:t xml:space="preserve">                                          </w:t>
      </w:r>
      <w:r w:rsidR="00101EE5">
        <w:rPr>
          <w:rFonts w:cs="Times New Roman"/>
          <w:szCs w:val="24"/>
        </w:rPr>
        <w:t>Bienfaits</w:t>
      </w:r>
      <w:r>
        <w:rPr>
          <w:rFonts w:cs="Times New Roman"/>
          <w:szCs w:val="24"/>
        </w:rPr>
        <w:t>.</w:t>
      </w:r>
    </w:p>
    <w:p w:rsidR="00CB3D98" w:rsidRPr="004834F4" w:rsidRDefault="00CB3D98" w:rsidP="00CB3D98">
      <w:pPr>
        <w:rPr>
          <w:rFonts w:cs="Times New Roman"/>
          <w:szCs w:val="24"/>
        </w:rPr>
      </w:pPr>
      <w:r w:rsidRPr="004834F4">
        <w:rPr>
          <w:rFonts w:cs="Times New Roman"/>
          <w:szCs w:val="24"/>
        </w:rPr>
        <w:t>De nous avoir permis de poursuivre des études alors que</w:t>
      </w:r>
    </w:p>
    <w:p w:rsidR="00CB3D98" w:rsidRPr="004834F4" w:rsidRDefault="00CB3D98" w:rsidP="00CB3D98">
      <w:pPr>
        <w:rPr>
          <w:rFonts w:cs="Times New Roman"/>
          <w:szCs w:val="24"/>
        </w:rPr>
      </w:pPr>
      <w:r w:rsidRPr="004834F4">
        <w:rPr>
          <w:rFonts w:cs="Times New Roman"/>
          <w:szCs w:val="24"/>
        </w:rPr>
        <w:t xml:space="preserve">                          </w:t>
      </w:r>
      <w:r>
        <w:rPr>
          <w:rFonts w:cs="Times New Roman"/>
          <w:szCs w:val="24"/>
        </w:rPr>
        <w:t xml:space="preserve">         </w:t>
      </w:r>
      <w:r w:rsidRPr="004834F4">
        <w:rPr>
          <w:rFonts w:cs="Times New Roman"/>
          <w:szCs w:val="24"/>
        </w:rPr>
        <w:t xml:space="preserve">  Tant d’autres en sont privés.</w:t>
      </w:r>
    </w:p>
    <w:p w:rsidR="00CB3D98" w:rsidRDefault="00CB3D98" w:rsidP="00CB3D98">
      <w:pPr>
        <w:rPr>
          <w:rFonts w:cs="Times New Roman"/>
          <w:szCs w:val="24"/>
        </w:rPr>
      </w:pPr>
    </w:p>
    <w:p w:rsidR="00CB3D98" w:rsidRDefault="00CB3D98" w:rsidP="00CB3D98">
      <w:pPr>
        <w:rPr>
          <w:rFonts w:cs="Times New Roman"/>
          <w:szCs w:val="24"/>
        </w:rPr>
      </w:pPr>
      <w:r>
        <w:rPr>
          <w:rFonts w:cs="Times New Roman"/>
          <w:szCs w:val="24"/>
        </w:rPr>
        <w:t xml:space="preserve">De nous avoir octroyé santé et courage et permis de mener a son terme    </w:t>
      </w:r>
    </w:p>
    <w:p w:rsidR="00CB3D98" w:rsidRDefault="00CB3D98" w:rsidP="00CB3D98">
      <w:pPr>
        <w:rPr>
          <w:rFonts w:cs="Times New Roman"/>
          <w:szCs w:val="24"/>
        </w:rPr>
      </w:pPr>
      <w:r>
        <w:rPr>
          <w:rFonts w:cs="Times New Roman"/>
          <w:szCs w:val="24"/>
        </w:rPr>
        <w:t xml:space="preserve">                                                Ce travail de recherche.                                                                                                        </w:t>
      </w:r>
    </w:p>
    <w:p w:rsidR="00CB3D98" w:rsidRDefault="00CB3D98" w:rsidP="00CB3D98">
      <w:pPr>
        <w:rPr>
          <w:rFonts w:cs="Times New Roman"/>
          <w:szCs w:val="24"/>
        </w:rPr>
      </w:pPr>
      <w:r>
        <w:rPr>
          <w:rFonts w:cs="Times New Roman"/>
          <w:szCs w:val="24"/>
        </w:rPr>
        <w:t xml:space="preserve">Pour cela et tout ce que l’on ne peut compter nous vous remercions </w:t>
      </w:r>
    </w:p>
    <w:p w:rsidR="00CB3D98" w:rsidRDefault="00CB3D98" w:rsidP="00CB3D98">
      <w:pPr>
        <w:jc w:val="center"/>
        <w:rPr>
          <w:rFonts w:cs="Times New Roman"/>
          <w:b/>
          <w:bCs/>
          <w:i/>
          <w:iCs/>
          <w:sz w:val="32"/>
          <w:szCs w:val="32"/>
        </w:rPr>
      </w:pPr>
      <w:r>
        <w:rPr>
          <w:rFonts w:cs="Times New Roman"/>
          <w:szCs w:val="24"/>
        </w:rPr>
        <w:t xml:space="preserve">     Aujourd’hui et jusqu'à a l’Eternité</w:t>
      </w:r>
    </w:p>
    <w:p w:rsidR="00CB3D98" w:rsidRDefault="00CB3D98" w:rsidP="00CB3D98">
      <w:pPr>
        <w:rPr>
          <w:rFonts w:cs="Times New Roman"/>
          <w:b/>
          <w:bCs/>
          <w:i/>
          <w:iCs/>
          <w:sz w:val="32"/>
          <w:szCs w:val="32"/>
        </w:rPr>
      </w:pPr>
    </w:p>
    <w:p w:rsidR="00CB3D98" w:rsidRDefault="00CB3D98" w:rsidP="00CB3D98">
      <w:pPr>
        <w:rPr>
          <w:rFonts w:cs="Times New Roman"/>
          <w:b/>
          <w:bCs/>
          <w:i/>
          <w:iCs/>
          <w:sz w:val="32"/>
          <w:szCs w:val="32"/>
        </w:rPr>
      </w:pPr>
    </w:p>
    <w:p w:rsidR="00CB3D98" w:rsidRPr="000F10E3" w:rsidRDefault="00CB3D98" w:rsidP="00CB3D98">
      <w:pPr>
        <w:rPr>
          <w:rFonts w:cs="Times New Roman"/>
          <w:b/>
          <w:bCs/>
          <w:i/>
          <w:iCs/>
          <w:sz w:val="28"/>
          <w:szCs w:val="28"/>
        </w:rPr>
      </w:pPr>
      <w:r w:rsidRPr="000F10E3">
        <w:rPr>
          <w:rFonts w:cs="Times New Roman"/>
          <w:b/>
          <w:bCs/>
          <w:i/>
          <w:iCs/>
          <w:sz w:val="28"/>
          <w:szCs w:val="28"/>
        </w:rPr>
        <w:t xml:space="preserve">«  Allah élèvera en degrés ceux d’entre vous qui auront cru et ceux qui auront reçu le savoir. Allah est parfaitement </w:t>
      </w:r>
      <w:r w:rsidR="000F10E3" w:rsidRPr="000F10E3">
        <w:rPr>
          <w:rFonts w:cs="Times New Roman"/>
          <w:b/>
          <w:bCs/>
          <w:i/>
          <w:iCs/>
          <w:sz w:val="28"/>
          <w:szCs w:val="28"/>
        </w:rPr>
        <w:t xml:space="preserve">connaisseur </w:t>
      </w:r>
      <w:r w:rsidRPr="000F10E3">
        <w:rPr>
          <w:rFonts w:cs="Times New Roman"/>
          <w:b/>
          <w:bCs/>
          <w:i/>
          <w:iCs/>
          <w:sz w:val="28"/>
          <w:szCs w:val="28"/>
        </w:rPr>
        <w:t xml:space="preserve"> de ce que vous faites. »</w:t>
      </w:r>
      <w:r w:rsidRPr="000F10E3">
        <w:rPr>
          <w:rFonts w:cs="Times New Roman"/>
          <w:b/>
          <w:bCs/>
          <w:i/>
          <w:iCs/>
          <w:sz w:val="28"/>
          <w:szCs w:val="28"/>
        </w:rPr>
        <w:br w:type="page"/>
      </w:r>
    </w:p>
    <w:p w:rsidR="00CB3D98" w:rsidRPr="00CB3D98" w:rsidRDefault="00CB3D98" w:rsidP="00CB3D98">
      <w:pPr>
        <w:rPr>
          <w:rFonts w:cs="Times New Roman"/>
          <w:b/>
          <w:bCs/>
          <w:i/>
          <w:iCs/>
          <w:sz w:val="32"/>
          <w:szCs w:val="32"/>
          <w:rtl/>
        </w:rPr>
      </w:pPr>
    </w:p>
    <w:p w:rsidR="00CB3D98" w:rsidRDefault="00CB3D98" w:rsidP="00CB3D98">
      <w:pPr>
        <w:rPr>
          <w:rFonts w:cs="Times New Roman"/>
          <w:szCs w:val="24"/>
        </w:rPr>
      </w:pPr>
      <w:r>
        <w:rPr>
          <w:rFonts w:cs="Times New Roman"/>
          <w:szCs w:val="24"/>
        </w:rPr>
        <w:t xml:space="preserve">                                              </w:t>
      </w:r>
    </w:p>
    <w:p w:rsidR="004834F4" w:rsidRDefault="004834F4" w:rsidP="004834F4">
      <w:pPr>
        <w:rPr>
          <w:rFonts w:cs="Times New Roman"/>
          <w:szCs w:val="24"/>
        </w:rPr>
      </w:pPr>
    </w:p>
    <w:p w:rsidR="00F737C1" w:rsidRPr="006E1120" w:rsidRDefault="00F737C1" w:rsidP="00F737C1">
      <w:pPr>
        <w:tabs>
          <w:tab w:val="left" w:pos="1502"/>
        </w:tabs>
        <w:spacing w:after="0"/>
        <w:jc w:val="center"/>
        <w:rPr>
          <w:rFonts w:cs="Times New Roman"/>
          <w:b/>
          <w:bCs/>
          <w:i/>
          <w:iCs/>
          <w:color w:val="000000"/>
          <w:sz w:val="36"/>
          <w:szCs w:val="36"/>
        </w:rPr>
      </w:pPr>
      <w:r w:rsidRPr="006E1120">
        <w:rPr>
          <w:rFonts w:cs="Times New Roman"/>
          <w:b/>
          <w:bCs/>
          <w:i/>
          <w:iCs/>
          <w:color w:val="000000"/>
          <w:sz w:val="36"/>
          <w:szCs w:val="36"/>
        </w:rPr>
        <w:t>Remerciement</w:t>
      </w:r>
    </w:p>
    <w:p w:rsidR="00F737C1" w:rsidRPr="00D95ABE" w:rsidRDefault="00F737C1" w:rsidP="00F737C1">
      <w:pPr>
        <w:autoSpaceDE w:val="0"/>
        <w:autoSpaceDN w:val="0"/>
        <w:adjustRightInd w:val="0"/>
        <w:ind w:firstLine="708"/>
        <w:jc w:val="both"/>
        <w:rPr>
          <w:szCs w:val="24"/>
        </w:rPr>
      </w:pPr>
    </w:p>
    <w:p w:rsidR="00D1448D" w:rsidRPr="00805EE7" w:rsidRDefault="00D1448D" w:rsidP="00D1448D">
      <w:pPr>
        <w:jc w:val="center"/>
        <w:rPr>
          <w:b/>
          <w:szCs w:val="24"/>
        </w:rPr>
      </w:pPr>
      <w:r w:rsidRPr="00805EE7">
        <w:rPr>
          <w:b/>
          <w:szCs w:val="24"/>
        </w:rPr>
        <w:t xml:space="preserve">Au nom de Dieu, </w:t>
      </w:r>
      <w:r w:rsidR="00BE2CA9" w:rsidRPr="00805EE7">
        <w:rPr>
          <w:b/>
          <w:szCs w:val="24"/>
        </w:rPr>
        <w:t>omnipotent, omniscient</w:t>
      </w:r>
    </w:p>
    <w:p w:rsidR="00D1448D" w:rsidRPr="00805EE7" w:rsidRDefault="00D1448D" w:rsidP="0050452A">
      <w:pPr>
        <w:ind w:left="708"/>
        <w:jc w:val="both"/>
        <w:rPr>
          <w:szCs w:val="24"/>
        </w:rPr>
      </w:pPr>
      <w:r w:rsidRPr="00805EE7">
        <w:rPr>
          <w:szCs w:val="24"/>
        </w:rPr>
        <w:t xml:space="preserve">Nous tenons à exprimes nos vifs remerciements à </w:t>
      </w:r>
      <w:r w:rsidRPr="00805EE7">
        <w:rPr>
          <w:b/>
          <w:szCs w:val="24"/>
        </w:rPr>
        <w:t xml:space="preserve">Dieu </w:t>
      </w:r>
      <w:r w:rsidRPr="00805EE7">
        <w:rPr>
          <w:szCs w:val="24"/>
        </w:rPr>
        <w:t xml:space="preserve">pour la </w:t>
      </w:r>
      <w:r w:rsidR="00BE2CA9" w:rsidRPr="00805EE7">
        <w:rPr>
          <w:szCs w:val="24"/>
        </w:rPr>
        <w:t>volonté, la</w:t>
      </w:r>
      <w:r w:rsidRPr="00805EE7">
        <w:rPr>
          <w:szCs w:val="24"/>
        </w:rPr>
        <w:t xml:space="preserve"> santé et la puissance qui nous accordé pour accomplir notre tâche universitaire.</w:t>
      </w:r>
    </w:p>
    <w:p w:rsidR="00D1448D" w:rsidRPr="00805EE7" w:rsidRDefault="00D1448D" w:rsidP="0050452A">
      <w:pPr>
        <w:ind w:left="708"/>
        <w:jc w:val="both"/>
        <w:rPr>
          <w:szCs w:val="24"/>
        </w:rPr>
      </w:pPr>
      <w:r w:rsidRPr="00805EE7">
        <w:rPr>
          <w:szCs w:val="24"/>
        </w:rPr>
        <w:t xml:space="preserve">Au terme de ce </w:t>
      </w:r>
      <w:r w:rsidR="00BE2CA9" w:rsidRPr="00805EE7">
        <w:rPr>
          <w:szCs w:val="24"/>
        </w:rPr>
        <w:t>travail, je</w:t>
      </w:r>
      <w:r w:rsidRPr="00805EE7">
        <w:rPr>
          <w:szCs w:val="24"/>
        </w:rPr>
        <w:t xml:space="preserve"> tiens </w:t>
      </w:r>
      <w:r w:rsidR="00BE2CA9" w:rsidRPr="00805EE7">
        <w:rPr>
          <w:szCs w:val="24"/>
        </w:rPr>
        <w:t>à</w:t>
      </w:r>
      <w:r w:rsidRPr="00805EE7">
        <w:rPr>
          <w:szCs w:val="24"/>
        </w:rPr>
        <w:t xml:space="preserve"> exprimer mes </w:t>
      </w:r>
      <w:r w:rsidR="00BE2CA9" w:rsidRPr="00805EE7">
        <w:rPr>
          <w:szCs w:val="24"/>
        </w:rPr>
        <w:t>sincères</w:t>
      </w:r>
      <w:r w:rsidRPr="00805EE7">
        <w:rPr>
          <w:szCs w:val="24"/>
        </w:rPr>
        <w:t xml:space="preserve"> à tous ceux qui n'ont aidé â la </w:t>
      </w:r>
      <w:r w:rsidR="00BE2CA9" w:rsidRPr="00805EE7">
        <w:rPr>
          <w:szCs w:val="24"/>
        </w:rPr>
        <w:t>réalisation</w:t>
      </w:r>
      <w:r w:rsidRPr="00805EE7">
        <w:rPr>
          <w:szCs w:val="24"/>
        </w:rPr>
        <w:t xml:space="preserve"> de ce </w:t>
      </w:r>
      <w:r w:rsidR="00BE2CA9" w:rsidRPr="00805EE7">
        <w:rPr>
          <w:szCs w:val="24"/>
        </w:rPr>
        <w:t>manuscrit.</w:t>
      </w:r>
    </w:p>
    <w:p w:rsidR="00F943E3" w:rsidRDefault="00881E68" w:rsidP="0050452A">
      <w:pPr>
        <w:ind w:left="708"/>
        <w:jc w:val="both"/>
        <w:rPr>
          <w:szCs w:val="24"/>
        </w:rPr>
      </w:pPr>
      <w:r>
        <w:rPr>
          <w:szCs w:val="24"/>
        </w:rPr>
        <w:t>Merci, appréciation et respect pour Mme « </w:t>
      </w:r>
      <w:r w:rsidRPr="00F943E3">
        <w:rPr>
          <w:b/>
          <w:bCs/>
          <w:szCs w:val="24"/>
        </w:rPr>
        <w:t>A</w:t>
      </w:r>
      <w:r w:rsidR="00063F53">
        <w:rPr>
          <w:b/>
          <w:bCs/>
          <w:szCs w:val="24"/>
        </w:rPr>
        <w:t>OUAR</w:t>
      </w:r>
      <w:r w:rsidR="00FC5BC6">
        <w:rPr>
          <w:b/>
          <w:bCs/>
          <w:szCs w:val="24"/>
        </w:rPr>
        <w:t xml:space="preserve"> </w:t>
      </w:r>
      <w:r w:rsidRPr="00F943E3">
        <w:rPr>
          <w:b/>
          <w:bCs/>
          <w:szCs w:val="24"/>
        </w:rPr>
        <w:t>Amaria</w:t>
      </w:r>
      <w:r>
        <w:rPr>
          <w:szCs w:val="24"/>
        </w:rPr>
        <w:t> », professeur a la faculté SNV-STU de l’université Abou Bekr</w:t>
      </w:r>
      <w:r w:rsidR="00FC5BC6">
        <w:rPr>
          <w:szCs w:val="24"/>
        </w:rPr>
        <w:t xml:space="preserve"> </w:t>
      </w:r>
      <w:r>
        <w:rPr>
          <w:szCs w:val="24"/>
        </w:rPr>
        <w:t>Belkaid- Tlemcen, que je considère comme ma mère, qui m’a ouvert la porte de cette spécialisation (génétique et dynamique des population) et m’a aussi donné l’occasion de vivre une nouvelle expérience, merci de m’avoir guidé au cours des deux dernieres année et fier de m’avoir donné l’occasion de travailler sur un sujet très important</w:t>
      </w:r>
      <w:r w:rsidR="00F943E3">
        <w:rPr>
          <w:szCs w:val="24"/>
        </w:rPr>
        <w:t>. Je vous prie de croire en mon profond respect.</w:t>
      </w:r>
    </w:p>
    <w:p w:rsidR="00D1448D" w:rsidRDefault="00F261EA" w:rsidP="0050452A">
      <w:pPr>
        <w:ind w:left="708"/>
        <w:jc w:val="both"/>
        <w:rPr>
          <w:szCs w:val="24"/>
        </w:rPr>
      </w:pPr>
      <w:r w:rsidRPr="00805EE7">
        <w:rPr>
          <w:szCs w:val="24"/>
        </w:rPr>
        <w:t>Nous tenon également a présenter nos sincère remerciement</w:t>
      </w:r>
      <w:r w:rsidR="00FC5BC6">
        <w:rPr>
          <w:szCs w:val="24"/>
        </w:rPr>
        <w:t xml:space="preserve"> </w:t>
      </w:r>
      <w:r w:rsidRPr="00805EE7">
        <w:rPr>
          <w:szCs w:val="24"/>
        </w:rPr>
        <w:t>s</w:t>
      </w:r>
      <w:r w:rsidR="00F943E3">
        <w:rPr>
          <w:szCs w:val="24"/>
        </w:rPr>
        <w:t xml:space="preserve">a mon encadreur Mme «  </w:t>
      </w:r>
      <w:r w:rsidR="00063F53">
        <w:rPr>
          <w:b/>
          <w:bCs/>
          <w:szCs w:val="24"/>
        </w:rPr>
        <w:t>BOUAZZA</w:t>
      </w:r>
      <w:r w:rsidR="00FC5BC6">
        <w:rPr>
          <w:b/>
          <w:bCs/>
          <w:szCs w:val="24"/>
        </w:rPr>
        <w:t xml:space="preserve"> </w:t>
      </w:r>
      <w:r w:rsidR="00F943E3" w:rsidRPr="00F943E3">
        <w:rPr>
          <w:b/>
          <w:bCs/>
          <w:szCs w:val="24"/>
        </w:rPr>
        <w:t>Hayet</w:t>
      </w:r>
      <w:r w:rsidR="00F943E3">
        <w:rPr>
          <w:b/>
          <w:bCs/>
          <w:szCs w:val="24"/>
        </w:rPr>
        <w:t> »</w:t>
      </w:r>
      <w:r w:rsidR="00F943E3" w:rsidRPr="00F943E3">
        <w:rPr>
          <w:b/>
          <w:bCs/>
          <w:szCs w:val="24"/>
        </w:rPr>
        <w:t>, M.A.A</w:t>
      </w:r>
      <w:r w:rsidR="00FC5BC6">
        <w:rPr>
          <w:b/>
          <w:bCs/>
          <w:szCs w:val="24"/>
        </w:rPr>
        <w:t xml:space="preserve"> </w:t>
      </w:r>
      <w:r w:rsidR="00F943E3">
        <w:rPr>
          <w:szCs w:val="24"/>
        </w:rPr>
        <w:t>a l’université de Tlemcen</w:t>
      </w:r>
      <w:r w:rsidR="00063F53">
        <w:rPr>
          <w:szCs w:val="24"/>
        </w:rPr>
        <w:t xml:space="preserve"> pour ses judicieux conseils, et son encouragement a parfaire le travail </w:t>
      </w:r>
      <w:r w:rsidR="004F06DC">
        <w:rPr>
          <w:szCs w:val="24"/>
        </w:rPr>
        <w:t>, et pour la précieuse aide qu’elle m’a apportée, pour sa patience, sa disponibilité et pour m’avoir aidé à prendre des données du RCT (registre de cancer de Tlemcen) et surtout ses judicieux conseil, et son encouragement à parfaire le travail.</w:t>
      </w:r>
    </w:p>
    <w:p w:rsidR="00063F53" w:rsidRDefault="00F261EA" w:rsidP="0050452A">
      <w:pPr>
        <w:ind w:left="708"/>
        <w:jc w:val="both"/>
        <w:rPr>
          <w:szCs w:val="24"/>
        </w:rPr>
      </w:pPr>
      <w:r>
        <w:rPr>
          <w:szCs w:val="24"/>
        </w:rPr>
        <w:t xml:space="preserve">Nous </w:t>
      </w:r>
      <w:r w:rsidR="00063F53">
        <w:rPr>
          <w:szCs w:val="24"/>
        </w:rPr>
        <w:t xml:space="preserve">tiens également </w:t>
      </w:r>
      <w:r w:rsidR="00CB5009">
        <w:rPr>
          <w:szCs w:val="24"/>
        </w:rPr>
        <w:t>à</w:t>
      </w:r>
      <w:r w:rsidR="00063F53">
        <w:rPr>
          <w:szCs w:val="24"/>
        </w:rPr>
        <w:t xml:space="preserve"> remercier </w:t>
      </w:r>
      <w:r w:rsidR="005F5145">
        <w:rPr>
          <w:szCs w:val="24"/>
        </w:rPr>
        <w:t>Co</w:t>
      </w:r>
      <w:r w:rsidR="00063F53">
        <w:rPr>
          <w:szCs w:val="24"/>
        </w:rPr>
        <w:t>-encadreur Mme le professeur « </w:t>
      </w:r>
      <w:r w:rsidR="00063F53" w:rsidRPr="00063F53">
        <w:rPr>
          <w:b/>
          <w:bCs/>
          <w:szCs w:val="24"/>
        </w:rPr>
        <w:t>CHABNI Nafissa</w:t>
      </w:r>
      <w:r w:rsidR="00063F53">
        <w:rPr>
          <w:b/>
          <w:bCs/>
          <w:szCs w:val="24"/>
        </w:rPr>
        <w:t xml:space="preserve"> » </w:t>
      </w:r>
      <w:r w:rsidR="00813DCD">
        <w:rPr>
          <w:szCs w:val="24"/>
        </w:rPr>
        <w:t xml:space="preserve">professeur </w:t>
      </w:r>
      <w:r w:rsidR="00CB5009">
        <w:rPr>
          <w:szCs w:val="24"/>
        </w:rPr>
        <w:t>à</w:t>
      </w:r>
      <w:r w:rsidR="00813DCD">
        <w:rPr>
          <w:szCs w:val="24"/>
        </w:rPr>
        <w:t xml:space="preserve"> l’université Abou Bekr</w:t>
      </w:r>
      <w:r w:rsidR="00FC5BC6">
        <w:rPr>
          <w:szCs w:val="24"/>
        </w:rPr>
        <w:t xml:space="preserve"> </w:t>
      </w:r>
      <w:r w:rsidR="00813DCD">
        <w:rPr>
          <w:szCs w:val="24"/>
        </w:rPr>
        <w:t>Belkaid- Tlemcen. Pour l’intérêt qu’elle a porté a notre travail en ses conseils merci encor une fois.</w:t>
      </w:r>
    </w:p>
    <w:p w:rsidR="005F5145" w:rsidRDefault="005F5145" w:rsidP="0050452A">
      <w:pPr>
        <w:ind w:left="708"/>
        <w:jc w:val="both"/>
        <w:rPr>
          <w:szCs w:val="24"/>
        </w:rPr>
      </w:pPr>
      <w:r>
        <w:rPr>
          <w:szCs w:val="24"/>
        </w:rPr>
        <w:t>Mes remercîments a mes collègues de promo </w:t>
      </w:r>
      <w:r w:rsidRPr="006C59A2">
        <w:rPr>
          <w:b/>
          <w:bCs/>
          <w:szCs w:val="24"/>
        </w:rPr>
        <w:t>« Master génétique et dynamique des</w:t>
      </w:r>
      <w:r w:rsidR="007049A9">
        <w:rPr>
          <w:b/>
          <w:bCs/>
          <w:szCs w:val="24"/>
        </w:rPr>
        <w:t xml:space="preserve"> </w:t>
      </w:r>
      <w:r w:rsidRPr="006C59A2">
        <w:rPr>
          <w:b/>
          <w:bCs/>
          <w:szCs w:val="24"/>
        </w:rPr>
        <w:t>populations </w:t>
      </w:r>
      <w:r>
        <w:rPr>
          <w:szCs w:val="24"/>
        </w:rPr>
        <w:t xml:space="preserve">» pour ces deux années inoubliables que nous </w:t>
      </w:r>
      <w:r w:rsidR="008E297E">
        <w:rPr>
          <w:szCs w:val="24"/>
        </w:rPr>
        <w:t>avons</w:t>
      </w:r>
      <w:r>
        <w:rPr>
          <w:szCs w:val="24"/>
        </w:rPr>
        <w:t xml:space="preserve"> passées ensemble, pour leur soutient et pour l’amitié.</w:t>
      </w:r>
    </w:p>
    <w:p w:rsidR="005F5145" w:rsidRDefault="005F5145" w:rsidP="0050452A">
      <w:pPr>
        <w:ind w:left="708"/>
        <w:jc w:val="both"/>
        <w:rPr>
          <w:sz w:val="52"/>
          <w:szCs w:val="52"/>
        </w:rPr>
      </w:pPr>
      <w:r w:rsidRPr="00805EE7">
        <w:rPr>
          <w:szCs w:val="24"/>
        </w:rPr>
        <w:t>Enfin, mes remerciement a tous ceux qui ont contribué de près ou de loin à l'accomplissement de ce travail</w:t>
      </w:r>
      <w:r>
        <w:rPr>
          <w:sz w:val="52"/>
          <w:szCs w:val="52"/>
        </w:rPr>
        <w:t>.</w:t>
      </w:r>
    </w:p>
    <w:p w:rsidR="005F5145" w:rsidRDefault="005F5145" w:rsidP="00D1448D">
      <w:pPr>
        <w:ind w:left="708"/>
        <w:rPr>
          <w:szCs w:val="24"/>
        </w:rPr>
      </w:pPr>
    </w:p>
    <w:p w:rsidR="005A101F" w:rsidRPr="005A101F" w:rsidRDefault="005A101F" w:rsidP="005A101F">
      <w:pPr>
        <w:spacing w:after="160" w:line="259" w:lineRule="auto"/>
        <w:rPr>
          <w:rFonts w:cs="Times New Roman"/>
          <w:b/>
          <w:bCs/>
          <w:i/>
          <w:iCs/>
          <w:szCs w:val="24"/>
        </w:rPr>
      </w:pPr>
    </w:p>
    <w:p w:rsidR="005A101F" w:rsidRDefault="005A101F" w:rsidP="00A37A92">
      <w:pPr>
        <w:ind w:left="708"/>
        <w:jc w:val="center"/>
        <w:rPr>
          <w:rFonts w:cs="Times New Roman"/>
          <w:b/>
          <w:bCs/>
          <w:i/>
          <w:iCs/>
          <w:sz w:val="36"/>
          <w:szCs w:val="36"/>
        </w:rPr>
      </w:pPr>
    </w:p>
    <w:p w:rsidR="005A101F" w:rsidRDefault="005A101F" w:rsidP="00A37A92">
      <w:pPr>
        <w:ind w:left="708"/>
        <w:jc w:val="center"/>
        <w:rPr>
          <w:rFonts w:cs="Times New Roman"/>
          <w:b/>
          <w:bCs/>
          <w:i/>
          <w:iCs/>
          <w:sz w:val="36"/>
          <w:szCs w:val="36"/>
        </w:rPr>
      </w:pPr>
    </w:p>
    <w:p w:rsidR="005A101F" w:rsidRDefault="005A101F" w:rsidP="00A37A92">
      <w:pPr>
        <w:ind w:left="708"/>
        <w:jc w:val="center"/>
        <w:rPr>
          <w:rFonts w:cs="Times New Roman"/>
          <w:b/>
          <w:bCs/>
          <w:i/>
          <w:iCs/>
          <w:sz w:val="36"/>
          <w:szCs w:val="36"/>
        </w:rPr>
      </w:pPr>
    </w:p>
    <w:p w:rsidR="00D442FC" w:rsidRPr="00A37A92" w:rsidRDefault="00D442FC" w:rsidP="00D442FC">
      <w:pPr>
        <w:ind w:left="708"/>
        <w:jc w:val="center"/>
        <w:rPr>
          <w:b/>
          <w:sz w:val="52"/>
          <w:szCs w:val="52"/>
        </w:rPr>
      </w:pPr>
      <w:r w:rsidRPr="0015789B">
        <w:rPr>
          <w:rFonts w:cs="Times New Roman"/>
          <w:b/>
          <w:bCs/>
          <w:i/>
          <w:iCs/>
          <w:sz w:val="36"/>
          <w:szCs w:val="36"/>
        </w:rPr>
        <w:t>Dédicace</w:t>
      </w:r>
    </w:p>
    <w:p w:rsidR="00D442FC" w:rsidRDefault="00D442FC" w:rsidP="00D442FC">
      <w:pPr>
        <w:rPr>
          <w:rFonts w:cs="Times New Roman"/>
          <w:szCs w:val="24"/>
        </w:rPr>
      </w:pPr>
    </w:p>
    <w:p w:rsidR="00D442FC" w:rsidRPr="007A78AB" w:rsidRDefault="00D442FC" w:rsidP="00D442FC">
      <w:pPr>
        <w:rPr>
          <w:rFonts w:cs="Times New Roman"/>
          <w:szCs w:val="24"/>
        </w:rPr>
      </w:pPr>
      <w:r w:rsidRPr="007A78AB">
        <w:rPr>
          <w:rFonts w:cs="Times New Roman"/>
          <w:szCs w:val="24"/>
        </w:rPr>
        <w:t>Avec l’aide de dieu le tout puissant qui m’a éclairé le chemin du savoir, j’ai pu réaliser ce modeste travail que je dédie a :</w:t>
      </w:r>
    </w:p>
    <w:p w:rsidR="00D442FC" w:rsidRDefault="00D442FC" w:rsidP="00D442FC">
      <w:pPr>
        <w:rPr>
          <w:rFonts w:cs="Times New Roman"/>
          <w:szCs w:val="24"/>
        </w:rPr>
      </w:pPr>
      <w:r w:rsidRPr="007A78AB">
        <w:rPr>
          <w:rFonts w:cs="Times New Roman"/>
          <w:szCs w:val="24"/>
        </w:rPr>
        <w:t xml:space="preserve">Mes très chers parents </w:t>
      </w:r>
      <w:r w:rsidRPr="00AA1048">
        <w:rPr>
          <w:rFonts w:cs="Times New Roman"/>
          <w:b/>
          <w:bCs/>
          <w:szCs w:val="24"/>
        </w:rPr>
        <w:t>Mohamed</w:t>
      </w:r>
      <w:r w:rsidRPr="007A78AB">
        <w:rPr>
          <w:rFonts w:cs="Times New Roman"/>
          <w:szCs w:val="24"/>
        </w:rPr>
        <w:t xml:space="preserve"> et </w:t>
      </w:r>
      <w:r w:rsidRPr="00AA1048">
        <w:rPr>
          <w:rFonts w:cs="Times New Roman"/>
          <w:b/>
          <w:bCs/>
          <w:szCs w:val="24"/>
        </w:rPr>
        <w:t>Fatima</w:t>
      </w:r>
      <w:r w:rsidRPr="007A78AB">
        <w:rPr>
          <w:rFonts w:cs="Times New Roman"/>
          <w:szCs w:val="24"/>
        </w:rPr>
        <w:t xml:space="preserve"> pour</w:t>
      </w:r>
      <w:r>
        <w:rPr>
          <w:rFonts w:cs="Times New Roman"/>
          <w:b/>
          <w:bCs/>
          <w:i/>
          <w:iCs/>
          <w:sz w:val="36"/>
          <w:szCs w:val="36"/>
        </w:rPr>
        <w:t xml:space="preserve"> </w:t>
      </w:r>
      <w:r>
        <w:rPr>
          <w:rFonts w:cs="Times New Roman"/>
          <w:szCs w:val="24"/>
        </w:rPr>
        <w:t xml:space="preserve"> leur aide précieuse et indéfectible, leur soutien et surtout les sacrifices qu’ils sont consenti pour mes réussites.</w:t>
      </w:r>
    </w:p>
    <w:p w:rsidR="00D442FC" w:rsidRDefault="00D442FC" w:rsidP="00D442FC">
      <w:pPr>
        <w:rPr>
          <w:rFonts w:cs="Times New Roman"/>
          <w:szCs w:val="24"/>
        </w:rPr>
      </w:pPr>
      <w:r>
        <w:rPr>
          <w:rFonts w:cs="Times New Roman"/>
          <w:szCs w:val="24"/>
        </w:rPr>
        <w:t xml:space="preserve"> A ma princesse, l’amour de ma vie ma fille « </w:t>
      </w:r>
      <w:r w:rsidRPr="000E13AA">
        <w:rPr>
          <w:rFonts w:cs="Times New Roman"/>
          <w:b/>
          <w:bCs/>
          <w:szCs w:val="24"/>
        </w:rPr>
        <w:t>Yousra Inase</w:t>
      </w:r>
      <w:r>
        <w:rPr>
          <w:rFonts w:cs="Times New Roman"/>
          <w:b/>
          <w:bCs/>
          <w:szCs w:val="24"/>
        </w:rPr>
        <w:t> »</w:t>
      </w:r>
      <w:r>
        <w:rPr>
          <w:rFonts w:cs="Times New Roman"/>
          <w:szCs w:val="24"/>
        </w:rPr>
        <w:t> que dieu la protège pour moi</w:t>
      </w:r>
    </w:p>
    <w:p w:rsidR="00D442FC" w:rsidRDefault="00D442FC" w:rsidP="00D442FC">
      <w:pPr>
        <w:rPr>
          <w:rFonts w:cs="Times New Roman"/>
          <w:szCs w:val="24"/>
        </w:rPr>
      </w:pPr>
      <w:r>
        <w:rPr>
          <w:rFonts w:cs="Times New Roman"/>
          <w:szCs w:val="24"/>
        </w:rPr>
        <w:t>A mes frères « </w:t>
      </w:r>
      <w:r w:rsidRPr="000E13AA">
        <w:rPr>
          <w:rFonts w:cs="Times New Roman"/>
          <w:b/>
          <w:bCs/>
          <w:szCs w:val="24"/>
        </w:rPr>
        <w:t>Fayçal </w:t>
      </w:r>
      <w:r>
        <w:rPr>
          <w:rFonts w:cs="Times New Roman"/>
          <w:szCs w:val="24"/>
        </w:rPr>
        <w:t>», « </w:t>
      </w:r>
      <w:r w:rsidRPr="000E13AA">
        <w:rPr>
          <w:rFonts w:cs="Times New Roman"/>
          <w:b/>
          <w:bCs/>
          <w:szCs w:val="24"/>
        </w:rPr>
        <w:t>Mohamed</w:t>
      </w:r>
      <w:r>
        <w:rPr>
          <w:rFonts w:cs="Times New Roman"/>
          <w:szCs w:val="24"/>
        </w:rPr>
        <w:t> », « </w:t>
      </w:r>
      <w:r w:rsidRPr="000E13AA">
        <w:rPr>
          <w:rFonts w:cs="Times New Roman"/>
          <w:b/>
          <w:bCs/>
          <w:szCs w:val="24"/>
        </w:rPr>
        <w:t>Wail</w:t>
      </w:r>
      <w:r>
        <w:rPr>
          <w:rFonts w:cs="Times New Roman"/>
          <w:szCs w:val="24"/>
        </w:rPr>
        <w:t> » que dieu les garde pour moi</w:t>
      </w:r>
    </w:p>
    <w:p w:rsidR="00D442FC" w:rsidRDefault="00D442FC" w:rsidP="00D442FC">
      <w:pPr>
        <w:rPr>
          <w:rFonts w:cs="Times New Roman"/>
          <w:szCs w:val="24"/>
        </w:rPr>
      </w:pPr>
      <w:r>
        <w:rPr>
          <w:rFonts w:cs="Times New Roman"/>
          <w:szCs w:val="24"/>
        </w:rPr>
        <w:t>A ma chère tante Docteur « </w:t>
      </w:r>
      <w:r>
        <w:rPr>
          <w:rFonts w:cs="Times New Roman"/>
          <w:b/>
          <w:bCs/>
          <w:szCs w:val="24"/>
        </w:rPr>
        <w:t>De</w:t>
      </w:r>
      <w:r w:rsidRPr="000E13AA">
        <w:rPr>
          <w:rFonts w:cs="Times New Roman"/>
          <w:b/>
          <w:bCs/>
          <w:szCs w:val="24"/>
        </w:rPr>
        <w:t>ddouche Fatiha</w:t>
      </w:r>
      <w:r>
        <w:rPr>
          <w:rFonts w:cs="Times New Roman"/>
          <w:szCs w:val="24"/>
        </w:rPr>
        <w:t xml:space="preserve"> » pour son soutien sa disponibilité et son encouragement </w:t>
      </w:r>
    </w:p>
    <w:p w:rsidR="00D442FC" w:rsidRDefault="00D442FC" w:rsidP="00D442FC">
      <w:pPr>
        <w:rPr>
          <w:rFonts w:cs="Times New Roman"/>
          <w:szCs w:val="24"/>
        </w:rPr>
      </w:pPr>
      <w:r>
        <w:rPr>
          <w:rFonts w:cs="Times New Roman"/>
          <w:szCs w:val="24"/>
        </w:rPr>
        <w:t>A mes chères amies « </w:t>
      </w:r>
      <w:r w:rsidRPr="000E13AA">
        <w:rPr>
          <w:rFonts w:cs="Times New Roman"/>
          <w:b/>
          <w:bCs/>
          <w:szCs w:val="24"/>
        </w:rPr>
        <w:t>Amina</w:t>
      </w:r>
      <w:r>
        <w:rPr>
          <w:rFonts w:cs="Times New Roman"/>
          <w:b/>
          <w:bCs/>
          <w:szCs w:val="24"/>
        </w:rPr>
        <w:t> »,</w:t>
      </w:r>
      <w:r w:rsidRPr="000E13AA">
        <w:rPr>
          <w:rFonts w:cs="Times New Roman"/>
          <w:b/>
          <w:bCs/>
          <w:szCs w:val="24"/>
        </w:rPr>
        <w:t> </w:t>
      </w:r>
      <w:r>
        <w:rPr>
          <w:rFonts w:cs="Times New Roman"/>
          <w:b/>
          <w:bCs/>
          <w:szCs w:val="24"/>
        </w:rPr>
        <w:t>« </w:t>
      </w:r>
      <w:r>
        <w:rPr>
          <w:rFonts w:cs="Times New Roman"/>
          <w:szCs w:val="24"/>
        </w:rPr>
        <w:t xml:space="preserve"> </w:t>
      </w:r>
      <w:r w:rsidRPr="00AA1048">
        <w:rPr>
          <w:rFonts w:cs="Times New Roman"/>
          <w:b/>
          <w:bCs/>
          <w:szCs w:val="24"/>
        </w:rPr>
        <w:t>Hakim</w:t>
      </w:r>
      <w:r>
        <w:rPr>
          <w:rFonts w:cs="Times New Roman"/>
          <w:b/>
          <w:bCs/>
          <w:szCs w:val="24"/>
        </w:rPr>
        <w:t>a »</w:t>
      </w:r>
      <w:r>
        <w:rPr>
          <w:rFonts w:cs="Times New Roman"/>
          <w:szCs w:val="24"/>
        </w:rPr>
        <w:t> pour tous les moments du bonheur qu’on a passé ensemble</w:t>
      </w:r>
    </w:p>
    <w:p w:rsidR="00D442FC" w:rsidRDefault="00D442FC" w:rsidP="00D442FC">
      <w:pPr>
        <w:rPr>
          <w:rFonts w:cs="Times New Roman"/>
          <w:szCs w:val="24"/>
        </w:rPr>
      </w:pPr>
      <w:r>
        <w:rPr>
          <w:rFonts w:cs="Times New Roman"/>
          <w:szCs w:val="24"/>
        </w:rPr>
        <w:t>Je remercie tous ceux qui par leurs encouragements, leur aide, leur conseil ou leur critique ont contribué a la réussite de ce travail</w:t>
      </w:r>
    </w:p>
    <w:p w:rsidR="00D442FC" w:rsidRDefault="00D442FC" w:rsidP="00D442FC">
      <w:pPr>
        <w:rPr>
          <w:rFonts w:cs="Times New Roman"/>
          <w:szCs w:val="24"/>
        </w:rPr>
      </w:pPr>
      <w:r>
        <w:rPr>
          <w:rFonts w:cs="Times New Roman"/>
          <w:szCs w:val="24"/>
        </w:rPr>
        <w:t xml:space="preserve"> </w:t>
      </w:r>
    </w:p>
    <w:p w:rsidR="00D442FC" w:rsidRDefault="00D442FC" w:rsidP="00D442FC">
      <w:pPr>
        <w:jc w:val="center"/>
        <w:rPr>
          <w:rFonts w:cs="Times New Roman"/>
          <w:szCs w:val="24"/>
        </w:rPr>
      </w:pPr>
      <w:r>
        <w:rPr>
          <w:rFonts w:cs="Times New Roman"/>
          <w:szCs w:val="24"/>
        </w:rPr>
        <w:t xml:space="preserve">Pour tous ceux qui m’aiment </w:t>
      </w:r>
    </w:p>
    <w:p w:rsidR="00D442FC" w:rsidRDefault="00D442FC" w:rsidP="00D442FC">
      <w:pPr>
        <w:rPr>
          <w:rFonts w:cs="Times New Roman"/>
          <w:szCs w:val="24"/>
        </w:rPr>
      </w:pPr>
      <w:r>
        <w:rPr>
          <w:rFonts w:cs="Times New Roman"/>
          <w:szCs w:val="24"/>
        </w:rPr>
        <w:t xml:space="preserve">                                                    Pour tous ceux que je les aime</w:t>
      </w:r>
    </w:p>
    <w:p w:rsidR="00D442FC" w:rsidRDefault="00D442FC" w:rsidP="00D442FC">
      <w:pPr>
        <w:rPr>
          <w:rFonts w:cs="Times New Roman"/>
          <w:szCs w:val="24"/>
        </w:rPr>
      </w:pPr>
      <w:r>
        <w:rPr>
          <w:rFonts w:cs="Times New Roman"/>
          <w:szCs w:val="24"/>
        </w:rPr>
        <w:t xml:space="preserve">                                                   A tous ceux qui cherchent le savoir</w:t>
      </w:r>
    </w:p>
    <w:p w:rsidR="00BE186F" w:rsidRPr="00FE5B5E" w:rsidRDefault="00BE186F" w:rsidP="00FE5B5E">
      <w:pPr>
        <w:ind w:left="708"/>
        <w:jc w:val="center"/>
        <w:rPr>
          <w:rFonts w:cs="Times New Roman"/>
          <w:b/>
          <w:bCs/>
          <w:i/>
          <w:iCs/>
          <w:sz w:val="36"/>
          <w:szCs w:val="36"/>
        </w:rPr>
      </w:pPr>
    </w:p>
    <w:p w:rsidR="001B4D85" w:rsidRDefault="001B4D85" w:rsidP="001B4D85">
      <w:pPr>
        <w:ind w:left="708"/>
        <w:rPr>
          <w:rFonts w:cs="Times New Roman"/>
          <w:szCs w:val="24"/>
        </w:rPr>
      </w:pPr>
    </w:p>
    <w:p w:rsidR="001B4D85" w:rsidRDefault="001B4D85" w:rsidP="001B4D85">
      <w:pPr>
        <w:ind w:left="708"/>
        <w:rPr>
          <w:rFonts w:cs="Times New Roman"/>
          <w:szCs w:val="24"/>
        </w:rPr>
      </w:pPr>
    </w:p>
    <w:p w:rsidR="001B4D85" w:rsidRPr="001B4D85" w:rsidRDefault="001B4D85" w:rsidP="001B4D85">
      <w:pPr>
        <w:ind w:left="708"/>
        <w:rPr>
          <w:rFonts w:cs="Times New Roman"/>
          <w:szCs w:val="24"/>
        </w:rPr>
      </w:pPr>
    </w:p>
    <w:p w:rsidR="005A101F" w:rsidRDefault="005A101F" w:rsidP="005A101F">
      <w:pPr>
        <w:spacing w:after="100" w:afterAutospacing="1"/>
        <w:rPr>
          <w:rFonts w:cs="Times New Roman"/>
          <w:b/>
          <w:bCs/>
          <w:i/>
          <w:iCs/>
          <w:sz w:val="28"/>
          <w:szCs w:val="28"/>
        </w:rPr>
      </w:pPr>
    </w:p>
    <w:p w:rsidR="005A101F" w:rsidRDefault="005A101F" w:rsidP="005A101F">
      <w:pPr>
        <w:spacing w:after="100" w:afterAutospacing="1"/>
        <w:rPr>
          <w:rFonts w:cs="Times New Roman"/>
          <w:b/>
          <w:bCs/>
          <w:i/>
          <w:iCs/>
          <w:sz w:val="36"/>
          <w:szCs w:val="36"/>
        </w:rPr>
      </w:pPr>
    </w:p>
    <w:p w:rsidR="005A101F" w:rsidRDefault="005A101F">
      <w:pPr>
        <w:spacing w:after="160" w:line="259" w:lineRule="auto"/>
        <w:rPr>
          <w:rFonts w:cs="Times New Roman"/>
          <w:b/>
          <w:bCs/>
          <w:i/>
          <w:iCs/>
          <w:sz w:val="36"/>
          <w:szCs w:val="36"/>
        </w:rPr>
      </w:pPr>
      <w:r>
        <w:rPr>
          <w:rFonts w:cs="Times New Roman"/>
          <w:b/>
          <w:bCs/>
          <w:i/>
          <w:iCs/>
          <w:sz w:val="36"/>
          <w:szCs w:val="36"/>
        </w:rPr>
        <w:br w:type="page"/>
      </w:r>
    </w:p>
    <w:p w:rsidR="005A101F" w:rsidRPr="00A37A92" w:rsidRDefault="005A101F" w:rsidP="005A101F">
      <w:pPr>
        <w:ind w:left="708"/>
        <w:jc w:val="center"/>
        <w:rPr>
          <w:b/>
          <w:sz w:val="52"/>
          <w:szCs w:val="52"/>
        </w:rPr>
      </w:pPr>
      <w:r w:rsidRPr="0015789B">
        <w:rPr>
          <w:rFonts w:cs="Times New Roman"/>
          <w:b/>
          <w:bCs/>
          <w:i/>
          <w:iCs/>
          <w:sz w:val="36"/>
          <w:szCs w:val="36"/>
        </w:rPr>
        <w:lastRenderedPageBreak/>
        <w:t>Dédicace</w:t>
      </w:r>
    </w:p>
    <w:p w:rsidR="005A101F" w:rsidRDefault="005A101F" w:rsidP="005A101F">
      <w:pPr>
        <w:spacing w:after="100" w:afterAutospacing="1"/>
        <w:rPr>
          <w:rFonts w:cs="Times New Roman"/>
          <w:b/>
          <w:bCs/>
          <w:i/>
          <w:iCs/>
          <w:sz w:val="28"/>
          <w:szCs w:val="28"/>
        </w:rPr>
      </w:pPr>
    </w:p>
    <w:p w:rsidR="005A101F" w:rsidRDefault="005A101F" w:rsidP="005A101F">
      <w:pPr>
        <w:spacing w:after="100" w:afterAutospacing="1"/>
        <w:rPr>
          <w:rFonts w:cs="Times New Roman"/>
          <w:szCs w:val="24"/>
        </w:rPr>
      </w:pPr>
      <w:r>
        <w:rPr>
          <w:rFonts w:cs="Times New Roman"/>
          <w:szCs w:val="24"/>
        </w:rPr>
        <w:t>A mon Cher père « </w:t>
      </w:r>
      <w:r w:rsidRPr="00152C0E">
        <w:rPr>
          <w:rFonts w:cs="Times New Roman"/>
          <w:b/>
          <w:bCs/>
          <w:szCs w:val="24"/>
        </w:rPr>
        <w:t>Djilali</w:t>
      </w:r>
      <w:r>
        <w:rPr>
          <w:rFonts w:cs="Times New Roman"/>
          <w:szCs w:val="24"/>
        </w:rPr>
        <w:t> » et ma très chère mère « </w:t>
      </w:r>
      <w:r w:rsidRPr="00152C0E">
        <w:rPr>
          <w:rFonts w:cs="Times New Roman"/>
          <w:b/>
          <w:bCs/>
          <w:szCs w:val="24"/>
        </w:rPr>
        <w:t>Fatiha </w:t>
      </w:r>
      <w:r>
        <w:rPr>
          <w:rFonts w:cs="Times New Roman"/>
          <w:szCs w:val="24"/>
        </w:rPr>
        <w:t>».</w:t>
      </w:r>
    </w:p>
    <w:p w:rsidR="00152C0E" w:rsidRDefault="005A101F" w:rsidP="005A101F">
      <w:pPr>
        <w:spacing w:after="100" w:afterAutospacing="1"/>
        <w:rPr>
          <w:rFonts w:cs="Times New Roman"/>
          <w:szCs w:val="24"/>
        </w:rPr>
      </w:pPr>
      <w:r>
        <w:rPr>
          <w:rFonts w:cs="Times New Roman"/>
          <w:szCs w:val="24"/>
        </w:rPr>
        <w:t xml:space="preserve"> De m’avoir soutenue tout au long de mes études, de m’encourager dans les moments difficiles, de vos assurances de mon bien être et vos efforts pour m’éduquer et de former pour enfin j’ai pu réaliser ce projet. Puissant le Dieu le tout puissant vous en bonne santé et heureux.</w:t>
      </w:r>
    </w:p>
    <w:p w:rsidR="00152C0E" w:rsidRDefault="00152C0E" w:rsidP="008E297E">
      <w:pPr>
        <w:spacing w:after="100" w:afterAutospacing="1"/>
        <w:rPr>
          <w:rFonts w:cs="Times New Roman"/>
          <w:szCs w:val="24"/>
        </w:rPr>
      </w:pPr>
      <w:r w:rsidRPr="00152C0E">
        <w:rPr>
          <w:rFonts w:cs="Times New Roman"/>
          <w:szCs w:val="24"/>
        </w:rPr>
        <w:t xml:space="preserve"> Merci à Madame « </w:t>
      </w:r>
      <w:r w:rsidRPr="00D442FC">
        <w:rPr>
          <w:rFonts w:cs="Times New Roman"/>
          <w:b/>
          <w:bCs/>
          <w:szCs w:val="24"/>
        </w:rPr>
        <w:t>Aouar</w:t>
      </w:r>
      <w:r w:rsidR="00FC5BC6" w:rsidRPr="00D442FC">
        <w:rPr>
          <w:rFonts w:cs="Times New Roman"/>
          <w:b/>
          <w:bCs/>
          <w:szCs w:val="24"/>
        </w:rPr>
        <w:t xml:space="preserve"> </w:t>
      </w:r>
      <w:r w:rsidRPr="00D442FC">
        <w:rPr>
          <w:rFonts w:cs="Times New Roman"/>
          <w:b/>
          <w:bCs/>
          <w:szCs w:val="24"/>
        </w:rPr>
        <w:t>Amaria</w:t>
      </w:r>
      <w:r w:rsidRPr="00152C0E">
        <w:rPr>
          <w:rFonts w:cs="Times New Roman"/>
          <w:szCs w:val="24"/>
        </w:rPr>
        <w:t xml:space="preserve"> » et madame «  </w:t>
      </w:r>
      <w:r w:rsidRPr="00D442FC">
        <w:rPr>
          <w:rFonts w:cs="Times New Roman"/>
          <w:b/>
          <w:bCs/>
          <w:szCs w:val="24"/>
        </w:rPr>
        <w:t>Bouali Waffaa</w:t>
      </w:r>
      <w:r w:rsidRPr="00152C0E">
        <w:rPr>
          <w:rFonts w:cs="Times New Roman"/>
          <w:szCs w:val="24"/>
        </w:rPr>
        <w:t xml:space="preserve">» pour </w:t>
      </w:r>
      <w:r>
        <w:rPr>
          <w:rFonts w:cs="Times New Roman"/>
          <w:szCs w:val="24"/>
        </w:rPr>
        <w:t>ces encouragements, je leur souhaite une vie plei</w:t>
      </w:r>
      <w:r w:rsidR="008E297E">
        <w:rPr>
          <w:rFonts w:cs="Times New Roman"/>
          <w:szCs w:val="24"/>
        </w:rPr>
        <w:t>ne de bonheur et de bonne santé.</w:t>
      </w:r>
    </w:p>
    <w:p w:rsidR="00152C0E" w:rsidRDefault="00152C0E" w:rsidP="00152C0E">
      <w:pPr>
        <w:spacing w:after="100" w:afterAutospacing="1"/>
        <w:rPr>
          <w:rFonts w:cs="Times New Roman"/>
          <w:szCs w:val="24"/>
        </w:rPr>
      </w:pPr>
      <w:r>
        <w:rPr>
          <w:rFonts w:cs="Times New Roman"/>
          <w:szCs w:val="24"/>
        </w:rPr>
        <w:t xml:space="preserve">A mon chère oncle «  </w:t>
      </w:r>
      <w:r w:rsidRPr="00D442FC">
        <w:rPr>
          <w:rFonts w:cs="Times New Roman"/>
          <w:b/>
          <w:bCs/>
          <w:szCs w:val="24"/>
        </w:rPr>
        <w:t>Nasradine</w:t>
      </w:r>
      <w:r>
        <w:rPr>
          <w:rFonts w:cs="Times New Roman"/>
          <w:szCs w:val="24"/>
        </w:rPr>
        <w:t> »</w:t>
      </w:r>
    </w:p>
    <w:p w:rsidR="00152C0E" w:rsidRDefault="00152C0E" w:rsidP="00152C0E">
      <w:pPr>
        <w:spacing w:after="100" w:afterAutospacing="1"/>
        <w:rPr>
          <w:rFonts w:cs="Times New Roman"/>
          <w:szCs w:val="24"/>
        </w:rPr>
      </w:pPr>
      <w:r>
        <w:rPr>
          <w:rFonts w:cs="Times New Roman"/>
          <w:szCs w:val="24"/>
        </w:rPr>
        <w:t>A mon chère frère « </w:t>
      </w:r>
      <w:r w:rsidRPr="00D442FC">
        <w:rPr>
          <w:rFonts w:cs="Times New Roman"/>
          <w:b/>
          <w:bCs/>
          <w:szCs w:val="24"/>
        </w:rPr>
        <w:t>Mounir </w:t>
      </w:r>
      <w:r>
        <w:rPr>
          <w:rFonts w:cs="Times New Roman"/>
          <w:szCs w:val="24"/>
        </w:rPr>
        <w:t>»</w:t>
      </w:r>
    </w:p>
    <w:p w:rsidR="00152C0E" w:rsidRDefault="00152C0E" w:rsidP="00152C0E">
      <w:pPr>
        <w:spacing w:after="100" w:afterAutospacing="1"/>
        <w:rPr>
          <w:rFonts w:cs="Times New Roman"/>
          <w:szCs w:val="24"/>
        </w:rPr>
      </w:pPr>
      <w:r>
        <w:rPr>
          <w:rFonts w:cs="Times New Roman"/>
          <w:szCs w:val="24"/>
        </w:rPr>
        <w:t>A mes chères sœur  « </w:t>
      </w:r>
      <w:r w:rsidRPr="00D442FC">
        <w:rPr>
          <w:rFonts w:cs="Times New Roman"/>
          <w:b/>
          <w:bCs/>
          <w:szCs w:val="24"/>
        </w:rPr>
        <w:t>Wafaa</w:t>
      </w:r>
      <w:r>
        <w:rPr>
          <w:rFonts w:cs="Times New Roman"/>
          <w:szCs w:val="24"/>
        </w:rPr>
        <w:t xml:space="preserve"> et </w:t>
      </w:r>
      <w:r w:rsidRPr="00D442FC">
        <w:rPr>
          <w:rFonts w:cs="Times New Roman"/>
          <w:b/>
          <w:bCs/>
          <w:szCs w:val="24"/>
        </w:rPr>
        <w:t>Rajaa</w:t>
      </w:r>
      <w:r>
        <w:rPr>
          <w:rFonts w:cs="Times New Roman"/>
          <w:szCs w:val="24"/>
        </w:rPr>
        <w:t> »</w:t>
      </w:r>
    </w:p>
    <w:p w:rsidR="00152C0E" w:rsidRDefault="00152C0E" w:rsidP="00152C0E">
      <w:pPr>
        <w:spacing w:after="100" w:afterAutospacing="1"/>
        <w:rPr>
          <w:rFonts w:cs="Times New Roman"/>
          <w:szCs w:val="24"/>
        </w:rPr>
      </w:pPr>
      <w:r>
        <w:rPr>
          <w:rFonts w:cs="Times New Roman"/>
          <w:szCs w:val="24"/>
        </w:rPr>
        <w:t>A mes belles sœurs « </w:t>
      </w:r>
      <w:r w:rsidRPr="00D442FC">
        <w:rPr>
          <w:rFonts w:cs="Times New Roman"/>
          <w:b/>
          <w:bCs/>
          <w:szCs w:val="24"/>
        </w:rPr>
        <w:t>Meriem</w:t>
      </w:r>
      <w:r>
        <w:rPr>
          <w:rFonts w:cs="Times New Roman"/>
          <w:szCs w:val="24"/>
        </w:rPr>
        <w:t> »,  « </w:t>
      </w:r>
      <w:r w:rsidRPr="00D442FC">
        <w:rPr>
          <w:rFonts w:cs="Times New Roman"/>
          <w:b/>
          <w:bCs/>
          <w:szCs w:val="24"/>
        </w:rPr>
        <w:t>Asma</w:t>
      </w:r>
      <w:r>
        <w:rPr>
          <w:rFonts w:cs="Times New Roman"/>
          <w:szCs w:val="24"/>
        </w:rPr>
        <w:t> »</w:t>
      </w:r>
    </w:p>
    <w:p w:rsidR="00152C0E" w:rsidRDefault="00152C0E" w:rsidP="00152C0E">
      <w:pPr>
        <w:spacing w:after="100" w:afterAutospacing="1"/>
        <w:rPr>
          <w:rFonts w:cs="Times New Roman"/>
          <w:szCs w:val="24"/>
        </w:rPr>
      </w:pPr>
      <w:r>
        <w:rPr>
          <w:rFonts w:cs="Times New Roman"/>
          <w:szCs w:val="24"/>
        </w:rPr>
        <w:t>A mes camarades « </w:t>
      </w:r>
      <w:r w:rsidRPr="00D442FC">
        <w:rPr>
          <w:rFonts w:cs="Times New Roman"/>
          <w:b/>
          <w:bCs/>
          <w:szCs w:val="24"/>
        </w:rPr>
        <w:t>Meriem</w:t>
      </w:r>
      <w:r>
        <w:rPr>
          <w:rFonts w:cs="Times New Roman"/>
          <w:szCs w:val="24"/>
        </w:rPr>
        <w:t> », « </w:t>
      </w:r>
      <w:r w:rsidRPr="00D442FC">
        <w:rPr>
          <w:rFonts w:cs="Times New Roman"/>
          <w:b/>
          <w:bCs/>
          <w:szCs w:val="24"/>
        </w:rPr>
        <w:t>Ahlem</w:t>
      </w:r>
      <w:r>
        <w:rPr>
          <w:rFonts w:cs="Times New Roman"/>
          <w:szCs w:val="24"/>
        </w:rPr>
        <w:t> »</w:t>
      </w:r>
      <w:r w:rsidR="000E1DCE">
        <w:rPr>
          <w:rFonts w:cs="Times New Roman"/>
          <w:szCs w:val="24"/>
        </w:rPr>
        <w:t>, « </w:t>
      </w:r>
      <w:r w:rsidR="000E1DCE" w:rsidRPr="000E1DCE">
        <w:rPr>
          <w:rFonts w:cs="Times New Roman"/>
          <w:b/>
          <w:bCs/>
          <w:szCs w:val="24"/>
        </w:rPr>
        <w:t>Chaïma </w:t>
      </w:r>
      <w:r w:rsidR="000E1DCE">
        <w:rPr>
          <w:rFonts w:cs="Times New Roman"/>
          <w:szCs w:val="24"/>
        </w:rPr>
        <w:t>»</w:t>
      </w:r>
    </w:p>
    <w:p w:rsidR="00152C0E" w:rsidRPr="00805EE7" w:rsidRDefault="00152C0E" w:rsidP="00152C0E">
      <w:pPr>
        <w:spacing w:after="100" w:afterAutospacing="1"/>
        <w:rPr>
          <w:rFonts w:cs="Times New Roman"/>
          <w:szCs w:val="24"/>
        </w:rPr>
      </w:pPr>
      <w:r w:rsidRPr="00805EE7">
        <w:rPr>
          <w:rFonts w:cs="Times New Roman"/>
          <w:szCs w:val="24"/>
        </w:rPr>
        <w:t xml:space="preserve">À tous et tous un grand merci ! </w:t>
      </w:r>
    </w:p>
    <w:p w:rsidR="00152C0E" w:rsidRDefault="00152C0E" w:rsidP="00152C0E">
      <w:pPr>
        <w:spacing w:after="100" w:afterAutospacing="1"/>
        <w:jc w:val="center"/>
        <w:rPr>
          <w:rFonts w:cs="Times New Roman"/>
          <w:szCs w:val="24"/>
        </w:rPr>
      </w:pPr>
      <w:r>
        <w:rPr>
          <w:rFonts w:cs="Times New Roman"/>
          <w:szCs w:val="24"/>
        </w:rPr>
        <w:t>Toute la promo de « GDP »</w:t>
      </w:r>
    </w:p>
    <w:p w:rsidR="00D442FC" w:rsidRDefault="00152C0E" w:rsidP="00D442FC">
      <w:pPr>
        <w:spacing w:after="100" w:afterAutospacing="1"/>
        <w:rPr>
          <w:rFonts w:cs="Times New Roman"/>
          <w:szCs w:val="24"/>
        </w:rPr>
      </w:pPr>
      <w:r>
        <w:rPr>
          <w:rFonts w:cs="Times New Roman"/>
          <w:szCs w:val="24"/>
        </w:rPr>
        <w:t xml:space="preserve">                                          </w:t>
      </w:r>
      <w:r w:rsidR="00D442FC">
        <w:rPr>
          <w:rFonts w:cs="Times New Roman"/>
          <w:szCs w:val="24"/>
        </w:rPr>
        <w:t xml:space="preserve">             A toutes mes amies</w:t>
      </w:r>
    </w:p>
    <w:p w:rsidR="00152C0E" w:rsidRDefault="00D442FC" w:rsidP="00D442FC">
      <w:pPr>
        <w:spacing w:after="100" w:afterAutospacing="1"/>
        <w:rPr>
          <w:rFonts w:cs="Times New Roman"/>
          <w:szCs w:val="24"/>
        </w:rPr>
      </w:pPr>
      <w:r>
        <w:rPr>
          <w:rFonts w:cs="Times New Roman"/>
          <w:szCs w:val="24"/>
        </w:rPr>
        <w:t xml:space="preserve">                                                     </w:t>
      </w:r>
      <w:r w:rsidR="00152C0E">
        <w:rPr>
          <w:rFonts w:cs="Times New Roman"/>
          <w:szCs w:val="24"/>
        </w:rPr>
        <w:t xml:space="preserve">    Tous ceux que j’aime</w:t>
      </w:r>
    </w:p>
    <w:p w:rsidR="00152C0E" w:rsidRDefault="00152C0E" w:rsidP="00152C0E">
      <w:pPr>
        <w:spacing w:after="100" w:afterAutospacing="1"/>
        <w:jc w:val="center"/>
        <w:rPr>
          <w:rFonts w:cs="Times New Roman"/>
          <w:szCs w:val="24"/>
        </w:rPr>
      </w:pPr>
    </w:p>
    <w:p w:rsidR="00152C0E" w:rsidRDefault="00152C0E" w:rsidP="00152C0E">
      <w:pPr>
        <w:spacing w:after="100" w:afterAutospacing="1"/>
        <w:rPr>
          <w:rFonts w:cs="Times New Roman"/>
          <w:szCs w:val="24"/>
        </w:rPr>
      </w:pPr>
    </w:p>
    <w:p w:rsidR="00154DFA" w:rsidRDefault="00154DFA" w:rsidP="00152C0E">
      <w:pPr>
        <w:spacing w:after="100" w:afterAutospacing="1"/>
        <w:rPr>
          <w:rFonts w:cs="Times New Roman"/>
          <w:szCs w:val="24"/>
        </w:rPr>
        <w:sectPr w:rsidR="00154DFA">
          <w:footerReference w:type="default" r:id="rId10"/>
          <w:pgSz w:w="11906" w:h="16838"/>
          <w:pgMar w:top="1417" w:right="1417" w:bottom="1417" w:left="1417" w:header="708" w:footer="708" w:gutter="0"/>
          <w:cols w:space="708"/>
          <w:docGrid w:linePitch="360"/>
        </w:sectPr>
      </w:pPr>
    </w:p>
    <w:p w:rsidR="00154DFA" w:rsidRDefault="00154DFA" w:rsidP="00154DFA">
      <w:pPr>
        <w:tabs>
          <w:tab w:val="left" w:pos="904"/>
        </w:tabs>
        <w:spacing w:before="100" w:beforeAutospacing="1" w:after="100" w:afterAutospacing="1" w:line="360" w:lineRule="auto"/>
        <w:jc w:val="both"/>
        <w:rPr>
          <w:rFonts w:asciiTheme="majorBidi" w:hAnsiTheme="majorBidi" w:cstheme="majorBidi"/>
          <w:szCs w:val="24"/>
        </w:rPr>
      </w:pPr>
      <w:r>
        <w:rPr>
          <w:rFonts w:cs="Times New Roman"/>
          <w:b/>
          <w:bCs/>
          <w:i/>
          <w:iCs/>
          <w:sz w:val="28"/>
          <w:szCs w:val="28"/>
        </w:rPr>
        <w:lastRenderedPageBreak/>
        <w:t>Sommaire</w:t>
      </w:r>
    </w:p>
    <w:p w:rsidR="00E82893" w:rsidRDefault="00154DFA" w:rsidP="00E82893">
      <w:pPr>
        <w:spacing w:before="240"/>
        <w:jc w:val="both"/>
        <w:rPr>
          <w:rFonts w:cs="Times New Roman"/>
          <w:szCs w:val="24"/>
        </w:rPr>
      </w:pPr>
      <w:r>
        <w:rPr>
          <w:rFonts w:cs="Times New Roman"/>
          <w:szCs w:val="24"/>
        </w:rPr>
        <w:t>Introduction général :</w:t>
      </w:r>
      <w:r w:rsidR="00E82893">
        <w:rPr>
          <w:rFonts w:cs="Times New Roman"/>
          <w:szCs w:val="24"/>
        </w:rPr>
        <w:t>…………………………………………………………………….…</w:t>
      </w:r>
      <w:r>
        <w:rPr>
          <w:rFonts w:cs="Times New Roman"/>
          <w:szCs w:val="24"/>
        </w:rPr>
        <w:t xml:space="preserve">1          </w:t>
      </w:r>
    </w:p>
    <w:p w:rsidR="00154DFA" w:rsidRDefault="00154DFA" w:rsidP="00E82893">
      <w:pPr>
        <w:spacing w:before="240"/>
        <w:jc w:val="both"/>
        <w:rPr>
          <w:rFonts w:cs="Times New Roman"/>
          <w:szCs w:val="24"/>
        </w:rPr>
      </w:pPr>
      <w:r>
        <w:rPr>
          <w:rFonts w:cs="Times New Roman"/>
          <w:szCs w:val="24"/>
        </w:rPr>
        <w:t xml:space="preserve">  I.</w:t>
      </w:r>
      <w:r w:rsidRPr="00E64C09">
        <w:rPr>
          <w:rFonts w:cs="Times New Roman"/>
          <w:szCs w:val="24"/>
        </w:rPr>
        <w:t xml:space="preserve"> Synthèse Bibliographique………………………………………………………………</w:t>
      </w:r>
      <w:r w:rsidR="00E82893">
        <w:rPr>
          <w:rFonts w:cs="Times New Roman"/>
          <w:szCs w:val="24"/>
        </w:rPr>
        <w:t>.</w:t>
      </w:r>
      <w:r>
        <w:rPr>
          <w:rFonts w:cs="Times New Roman"/>
          <w:szCs w:val="24"/>
        </w:rPr>
        <w:t>3</w:t>
      </w:r>
      <w:r w:rsidRPr="00E64C09">
        <w:rPr>
          <w:rFonts w:cs="Times New Roman"/>
          <w:szCs w:val="24"/>
        </w:rPr>
        <w:t xml:space="preserve">        </w:t>
      </w:r>
      <w:r>
        <w:rPr>
          <w:rFonts w:cs="Times New Roman"/>
          <w:szCs w:val="24"/>
        </w:rPr>
        <w:t xml:space="preserve">                    </w:t>
      </w:r>
    </w:p>
    <w:p w:rsidR="00154DFA" w:rsidRDefault="00154DFA" w:rsidP="00154DFA">
      <w:pPr>
        <w:rPr>
          <w:rFonts w:cs="Times New Roman"/>
          <w:szCs w:val="24"/>
        </w:rPr>
      </w:pPr>
      <w:r>
        <w:rPr>
          <w:rFonts w:cs="Times New Roman"/>
          <w:szCs w:val="24"/>
        </w:rPr>
        <w:t xml:space="preserve">   </w:t>
      </w:r>
      <w:r w:rsidRPr="00E64C09">
        <w:rPr>
          <w:rFonts w:cs="Times New Roman"/>
          <w:szCs w:val="24"/>
        </w:rPr>
        <w:t>I.1Généra</w:t>
      </w:r>
      <w:r>
        <w:rPr>
          <w:rFonts w:cs="Times New Roman"/>
          <w:szCs w:val="24"/>
        </w:rPr>
        <w:t>lité………………………………………………………………………………</w:t>
      </w:r>
      <w:r w:rsidR="00E82893">
        <w:rPr>
          <w:rFonts w:cs="Times New Roman"/>
          <w:szCs w:val="24"/>
        </w:rPr>
        <w:t>..</w:t>
      </w:r>
      <w:r>
        <w:rPr>
          <w:rFonts w:cs="Times New Roman"/>
          <w:szCs w:val="24"/>
        </w:rPr>
        <w:t xml:space="preserve">4            </w:t>
      </w:r>
    </w:p>
    <w:p w:rsidR="00154DFA" w:rsidRDefault="00154DFA" w:rsidP="00154DFA">
      <w:pPr>
        <w:rPr>
          <w:rFonts w:cs="Times New Roman"/>
          <w:szCs w:val="24"/>
        </w:rPr>
      </w:pPr>
      <w:r>
        <w:rPr>
          <w:rFonts w:cs="Times New Roman"/>
          <w:szCs w:val="24"/>
        </w:rPr>
        <w:t xml:space="preserve">    </w:t>
      </w:r>
      <w:r w:rsidRPr="00E64C09">
        <w:rPr>
          <w:rFonts w:cs="Times New Roman"/>
          <w:szCs w:val="24"/>
        </w:rPr>
        <w:t>1.1.1</w:t>
      </w:r>
      <w:r>
        <w:rPr>
          <w:rFonts w:cs="Times New Roman"/>
          <w:szCs w:val="24"/>
        </w:rPr>
        <w:t>Cancer</w:t>
      </w:r>
      <w:r w:rsidRPr="00E64C09">
        <w:rPr>
          <w:rFonts w:cs="Times New Roman"/>
          <w:szCs w:val="24"/>
        </w:rPr>
        <w:t>…</w:t>
      </w:r>
      <w:r>
        <w:rPr>
          <w:rFonts w:cs="Times New Roman"/>
          <w:szCs w:val="24"/>
        </w:rPr>
        <w:t>.....................................................................................................................</w:t>
      </w:r>
      <w:r w:rsidR="00E938CA">
        <w:rPr>
          <w:rFonts w:cs="Times New Roman"/>
          <w:szCs w:val="24"/>
        </w:rPr>
        <w:t>...</w:t>
      </w:r>
      <w:r>
        <w:rPr>
          <w:rFonts w:cs="Times New Roman"/>
          <w:szCs w:val="24"/>
        </w:rPr>
        <w:t xml:space="preserve">.4 </w:t>
      </w:r>
    </w:p>
    <w:p w:rsidR="00154DFA" w:rsidRDefault="00154DFA" w:rsidP="00154DFA">
      <w:pPr>
        <w:rPr>
          <w:rFonts w:cs="Times New Roman"/>
          <w:szCs w:val="24"/>
        </w:rPr>
      </w:pPr>
      <w:r>
        <w:rPr>
          <w:rFonts w:cs="Times New Roman"/>
          <w:szCs w:val="24"/>
        </w:rPr>
        <w:t xml:space="preserve">    </w:t>
      </w:r>
      <w:r w:rsidRPr="00E64C09">
        <w:rPr>
          <w:rFonts w:cs="Times New Roman"/>
          <w:szCs w:val="24"/>
        </w:rPr>
        <w:t>1.1.2 Les cancers les plus fréquents</w:t>
      </w:r>
      <w:r>
        <w:rPr>
          <w:rFonts w:cs="Times New Roman"/>
          <w:szCs w:val="24"/>
        </w:rPr>
        <w:t>…………………………………………………… ..</w:t>
      </w:r>
      <w:r w:rsidR="00E82893">
        <w:rPr>
          <w:rFonts w:cs="Times New Roman"/>
          <w:szCs w:val="24"/>
        </w:rPr>
        <w:t>.</w:t>
      </w:r>
      <w:r>
        <w:rPr>
          <w:rFonts w:cs="Times New Roman"/>
          <w:szCs w:val="24"/>
        </w:rPr>
        <w:t>..4</w:t>
      </w:r>
    </w:p>
    <w:p w:rsidR="00154DFA" w:rsidRDefault="00154DFA" w:rsidP="00154DFA">
      <w:pPr>
        <w:rPr>
          <w:rFonts w:cs="Times New Roman"/>
          <w:szCs w:val="24"/>
        </w:rPr>
      </w:pPr>
      <w:r>
        <w:rPr>
          <w:rFonts w:cs="Times New Roman"/>
          <w:szCs w:val="24"/>
        </w:rPr>
        <w:t xml:space="preserve">   1.1.3Anatomie de </w:t>
      </w:r>
      <w:r w:rsidRPr="00E64C09">
        <w:rPr>
          <w:rFonts w:cs="Times New Roman"/>
          <w:szCs w:val="24"/>
        </w:rPr>
        <w:t>vessie</w:t>
      </w:r>
      <w:r>
        <w:rPr>
          <w:rFonts w:cs="Times New Roman"/>
          <w:szCs w:val="24"/>
        </w:rPr>
        <w:t>…………… ……………………………………………………...6</w:t>
      </w:r>
      <w:r w:rsidRPr="00E64C09">
        <w:rPr>
          <w:rFonts w:cs="Times New Roman"/>
          <w:szCs w:val="24"/>
        </w:rPr>
        <w:t xml:space="preserve">                                                                                              </w:t>
      </w:r>
    </w:p>
    <w:p w:rsidR="00154DFA" w:rsidRDefault="00154DFA" w:rsidP="00154DFA">
      <w:pPr>
        <w:rPr>
          <w:rFonts w:cs="Times New Roman"/>
          <w:szCs w:val="24"/>
        </w:rPr>
      </w:pPr>
      <w:r>
        <w:rPr>
          <w:rFonts w:cs="Times New Roman"/>
          <w:szCs w:val="24"/>
        </w:rPr>
        <w:t xml:space="preserve">   </w:t>
      </w:r>
      <w:r w:rsidRPr="00E64C09">
        <w:rPr>
          <w:rFonts w:cs="Times New Roman"/>
          <w:szCs w:val="24"/>
        </w:rPr>
        <w:t>1.1.4 La structure de la paroi de la vessie……………………………………</w:t>
      </w:r>
      <w:r>
        <w:rPr>
          <w:rFonts w:cs="Times New Roman"/>
          <w:szCs w:val="24"/>
        </w:rPr>
        <w:t xml:space="preserve">……..………7  </w:t>
      </w:r>
    </w:p>
    <w:p w:rsidR="00154DFA" w:rsidRDefault="00154DFA" w:rsidP="00154DFA">
      <w:pPr>
        <w:rPr>
          <w:rFonts w:cs="Times New Roman"/>
          <w:szCs w:val="24"/>
        </w:rPr>
      </w:pPr>
      <w:r>
        <w:rPr>
          <w:rFonts w:cs="Times New Roman"/>
          <w:szCs w:val="24"/>
        </w:rPr>
        <w:t xml:space="preserve"> I.2. Cancer du la vessie……………………………………………………………………….8 </w:t>
      </w:r>
    </w:p>
    <w:p w:rsidR="00154DFA" w:rsidRDefault="00154DFA" w:rsidP="00154DFA">
      <w:pPr>
        <w:rPr>
          <w:rFonts w:cs="Times New Roman"/>
          <w:szCs w:val="24"/>
        </w:rPr>
      </w:pPr>
      <w:r>
        <w:rPr>
          <w:rFonts w:cs="Times New Roman"/>
          <w:szCs w:val="24"/>
        </w:rPr>
        <w:t xml:space="preserve">   1.2.1. Définition……………………………………………………………………………..8 </w:t>
      </w:r>
    </w:p>
    <w:p w:rsidR="00154DFA" w:rsidRDefault="00154DFA" w:rsidP="00154DFA">
      <w:pPr>
        <w:rPr>
          <w:rFonts w:cs="Times New Roman"/>
          <w:szCs w:val="24"/>
        </w:rPr>
      </w:pPr>
      <w:r>
        <w:rPr>
          <w:rFonts w:cs="Times New Roman"/>
          <w:szCs w:val="24"/>
        </w:rPr>
        <w:t xml:space="preserve">   1.2.2. Les différents types de cancer de la vessie……………………………………………9 </w:t>
      </w:r>
    </w:p>
    <w:p w:rsidR="00154DFA" w:rsidRDefault="00154DFA" w:rsidP="00154DFA">
      <w:pPr>
        <w:rPr>
          <w:rFonts w:cs="Times New Roman"/>
          <w:szCs w:val="24"/>
        </w:rPr>
      </w:pPr>
      <w:r>
        <w:rPr>
          <w:rFonts w:cs="Times New Roman"/>
          <w:szCs w:val="24"/>
        </w:rPr>
        <w:t xml:space="preserve">  I.3. Epidémiologie de cancer de la vessie…………………………………………………...10  </w:t>
      </w:r>
    </w:p>
    <w:p w:rsidR="00154DFA" w:rsidRDefault="00154DFA" w:rsidP="00154DFA">
      <w:pPr>
        <w:rPr>
          <w:rFonts w:cs="Times New Roman"/>
          <w:szCs w:val="24"/>
        </w:rPr>
      </w:pPr>
      <w:r>
        <w:rPr>
          <w:rFonts w:cs="Times New Roman"/>
          <w:szCs w:val="24"/>
        </w:rPr>
        <w:t xml:space="preserve">  3.1. Epidémiologie de cancer de la vessie dans le monde…………………………………..10</w:t>
      </w:r>
    </w:p>
    <w:p w:rsidR="00154DFA" w:rsidRDefault="00154DFA" w:rsidP="00154DFA">
      <w:pPr>
        <w:rPr>
          <w:rFonts w:cs="Times New Roman"/>
          <w:szCs w:val="24"/>
        </w:rPr>
      </w:pPr>
      <w:r>
        <w:rPr>
          <w:rFonts w:cs="Times New Roman"/>
          <w:szCs w:val="24"/>
        </w:rPr>
        <w:t xml:space="preserve">   11 3.2. Epidémiologie du cancer de la vessie dans pays Maghreb…………………………11 </w:t>
      </w:r>
    </w:p>
    <w:p w:rsidR="00154DFA" w:rsidRDefault="00154DFA" w:rsidP="00154DFA">
      <w:pPr>
        <w:rPr>
          <w:rFonts w:cs="Times New Roman"/>
          <w:szCs w:val="24"/>
        </w:rPr>
      </w:pPr>
      <w:r>
        <w:rPr>
          <w:rFonts w:cs="Times New Roman"/>
          <w:szCs w:val="24"/>
        </w:rPr>
        <w:t xml:space="preserve">    3.3. Epidémiologie de cancer de la vessie Algérie…………………………………………12 </w:t>
      </w:r>
    </w:p>
    <w:p w:rsidR="00154DFA" w:rsidRDefault="00154DFA" w:rsidP="00154DFA">
      <w:pPr>
        <w:rPr>
          <w:rFonts w:cs="Times New Roman"/>
          <w:szCs w:val="24"/>
        </w:rPr>
      </w:pPr>
      <w:r>
        <w:rPr>
          <w:rFonts w:cs="Times New Roman"/>
          <w:szCs w:val="24"/>
        </w:rPr>
        <w:t xml:space="preserve">I.4. Les facteurs de risque……………………………………………………………….........13 </w:t>
      </w:r>
    </w:p>
    <w:p w:rsidR="00154DFA" w:rsidRDefault="00154DFA" w:rsidP="00154DFA">
      <w:pPr>
        <w:rPr>
          <w:rFonts w:cs="Times New Roman"/>
          <w:szCs w:val="24"/>
        </w:rPr>
      </w:pPr>
      <w:r>
        <w:rPr>
          <w:rFonts w:cs="Times New Roman"/>
          <w:szCs w:val="24"/>
        </w:rPr>
        <w:t xml:space="preserve">  I.5. La génétique de cancer de la vessie…………………………………………………….14</w:t>
      </w:r>
    </w:p>
    <w:p w:rsidR="00154DFA" w:rsidRDefault="00154DFA" w:rsidP="00154DFA">
      <w:pPr>
        <w:rPr>
          <w:rFonts w:cs="Times New Roman"/>
          <w:szCs w:val="24"/>
        </w:rPr>
      </w:pPr>
      <w:r>
        <w:rPr>
          <w:rFonts w:cs="Times New Roman"/>
          <w:szCs w:val="24"/>
        </w:rPr>
        <w:t xml:space="preserve">       I.5.1. Les mutations acquises des gènes………………………………………………….15</w:t>
      </w:r>
    </w:p>
    <w:p w:rsidR="00154DFA" w:rsidRDefault="00154DFA" w:rsidP="00154DFA">
      <w:pPr>
        <w:rPr>
          <w:rFonts w:cs="Times New Roman"/>
          <w:szCs w:val="24"/>
        </w:rPr>
      </w:pPr>
      <w:r>
        <w:rPr>
          <w:rFonts w:cs="Times New Roman"/>
          <w:szCs w:val="24"/>
        </w:rPr>
        <w:t xml:space="preserve">       I.5.2. Les mutations génétiques héritées…………………………………………………15</w:t>
      </w:r>
    </w:p>
    <w:p w:rsidR="00154DFA" w:rsidRDefault="00154DFA" w:rsidP="00154DFA">
      <w:pPr>
        <w:ind w:left="45"/>
        <w:rPr>
          <w:rFonts w:cs="Times New Roman"/>
          <w:szCs w:val="24"/>
        </w:rPr>
      </w:pPr>
      <w:r>
        <w:rPr>
          <w:rFonts w:cs="Times New Roman"/>
          <w:szCs w:val="24"/>
        </w:rPr>
        <w:t>I.6.Symptôme, Diagnostic Traitement…………………………………………………….....15</w:t>
      </w:r>
    </w:p>
    <w:p w:rsidR="00154DFA" w:rsidRDefault="00154DFA" w:rsidP="00154DFA">
      <w:pPr>
        <w:rPr>
          <w:rFonts w:cs="Times New Roman"/>
          <w:szCs w:val="24"/>
        </w:rPr>
      </w:pPr>
      <w:r>
        <w:rPr>
          <w:rFonts w:cs="Times New Roman"/>
          <w:szCs w:val="24"/>
        </w:rPr>
        <w:t xml:space="preserve"> I.6.1.Symptôme………………………………………………………………………………15</w:t>
      </w:r>
    </w:p>
    <w:p w:rsidR="00154DFA" w:rsidRDefault="00154DFA" w:rsidP="00154DFA">
      <w:pPr>
        <w:ind w:left="45"/>
        <w:rPr>
          <w:rFonts w:cs="Times New Roman"/>
          <w:szCs w:val="24"/>
        </w:rPr>
      </w:pPr>
      <w:r>
        <w:rPr>
          <w:rFonts w:cs="Times New Roman"/>
          <w:szCs w:val="24"/>
        </w:rPr>
        <w:t xml:space="preserve">            I.6.2.Diagnostic……………………………………………………………………………....16</w:t>
      </w:r>
    </w:p>
    <w:p w:rsidR="00154DFA" w:rsidRDefault="00154DFA" w:rsidP="00154DFA">
      <w:pPr>
        <w:ind w:left="45"/>
        <w:rPr>
          <w:rFonts w:cs="Times New Roman"/>
          <w:szCs w:val="24"/>
        </w:rPr>
      </w:pPr>
      <w:r>
        <w:rPr>
          <w:rFonts w:cs="Times New Roman"/>
          <w:szCs w:val="24"/>
        </w:rPr>
        <w:t xml:space="preserve">      I.6.3. Le stade du cancer………………………………………………………………….20</w:t>
      </w:r>
    </w:p>
    <w:p w:rsidR="00154DFA" w:rsidRDefault="00154DFA" w:rsidP="00154DFA">
      <w:pPr>
        <w:rPr>
          <w:rFonts w:cs="Times New Roman"/>
          <w:szCs w:val="24"/>
        </w:rPr>
      </w:pPr>
      <w:r>
        <w:rPr>
          <w:rFonts w:cs="Times New Roman"/>
          <w:szCs w:val="24"/>
        </w:rPr>
        <w:t xml:space="preserve">    I.6.4. Traitement……………………………………………………………………………21</w:t>
      </w:r>
    </w:p>
    <w:p w:rsidR="00154DFA" w:rsidRDefault="00154DFA" w:rsidP="00154DFA">
      <w:pPr>
        <w:rPr>
          <w:rFonts w:cs="Times New Roman"/>
          <w:szCs w:val="24"/>
        </w:rPr>
      </w:pPr>
      <w:r>
        <w:rPr>
          <w:rFonts w:cs="Times New Roman"/>
          <w:szCs w:val="24"/>
        </w:rPr>
        <w:t>2 Matériels et méthodes………………………………………………………………………23</w:t>
      </w:r>
    </w:p>
    <w:p w:rsidR="00154DFA" w:rsidRDefault="00154DFA" w:rsidP="00154DFA">
      <w:pPr>
        <w:ind w:left="45"/>
        <w:rPr>
          <w:rFonts w:cs="Times New Roman"/>
          <w:szCs w:val="24"/>
        </w:rPr>
      </w:pPr>
      <w:r>
        <w:rPr>
          <w:rFonts w:cs="Times New Roman"/>
          <w:szCs w:val="24"/>
        </w:rPr>
        <w:t xml:space="preserve">  2.1 Objet d’étude …………………………………………………………………………..24</w:t>
      </w:r>
    </w:p>
    <w:p w:rsidR="00154DFA" w:rsidRDefault="00154DFA" w:rsidP="00154DFA">
      <w:pPr>
        <w:ind w:left="45"/>
        <w:rPr>
          <w:rFonts w:cs="Times New Roman"/>
          <w:szCs w:val="24"/>
        </w:rPr>
      </w:pPr>
      <w:r>
        <w:rPr>
          <w:rFonts w:cs="Times New Roman"/>
          <w:szCs w:val="24"/>
        </w:rPr>
        <w:lastRenderedPageBreak/>
        <w:t xml:space="preserve">  2.2 Localisation géographique et démographique de la population de Tlemcen…………..25</w:t>
      </w:r>
    </w:p>
    <w:p w:rsidR="00154DFA" w:rsidRDefault="00154DFA" w:rsidP="00154DFA">
      <w:pPr>
        <w:ind w:left="45"/>
        <w:rPr>
          <w:rFonts w:cs="Times New Roman"/>
          <w:szCs w:val="24"/>
        </w:rPr>
      </w:pPr>
      <w:r>
        <w:rPr>
          <w:rFonts w:cs="Times New Roman"/>
          <w:szCs w:val="24"/>
        </w:rPr>
        <w:t xml:space="preserve">  2.3 Type d’étude…………………………………………………………………………...25</w:t>
      </w:r>
    </w:p>
    <w:p w:rsidR="00154DFA" w:rsidRDefault="00154DFA" w:rsidP="00154DFA">
      <w:pPr>
        <w:ind w:left="45"/>
        <w:rPr>
          <w:rFonts w:cs="Times New Roman"/>
          <w:szCs w:val="24"/>
        </w:rPr>
      </w:pPr>
      <w:r>
        <w:rPr>
          <w:rFonts w:cs="Times New Roman"/>
          <w:szCs w:val="24"/>
        </w:rPr>
        <w:t xml:space="preserve">  2 .4 Critère d’inclusion …………………………………………………………………….25</w:t>
      </w:r>
    </w:p>
    <w:p w:rsidR="00154DFA" w:rsidRDefault="00154DFA" w:rsidP="00154DFA">
      <w:pPr>
        <w:ind w:left="45"/>
        <w:rPr>
          <w:rFonts w:cs="Times New Roman"/>
          <w:szCs w:val="24"/>
        </w:rPr>
      </w:pPr>
      <w:r>
        <w:rPr>
          <w:rFonts w:cs="Times New Roman"/>
          <w:szCs w:val="24"/>
        </w:rPr>
        <w:t xml:space="preserve">  2.5 Recueil des données…………………………………………………………………….25</w:t>
      </w:r>
    </w:p>
    <w:p w:rsidR="00154DFA" w:rsidRDefault="00154DFA" w:rsidP="00154DFA">
      <w:pPr>
        <w:ind w:left="45"/>
        <w:rPr>
          <w:rFonts w:cs="Times New Roman"/>
          <w:szCs w:val="24"/>
        </w:rPr>
      </w:pPr>
      <w:r>
        <w:rPr>
          <w:rFonts w:cs="Times New Roman"/>
          <w:szCs w:val="24"/>
        </w:rPr>
        <w:t xml:space="preserve">  2.6 Le traitement statistique des données ………………………………………………….25</w:t>
      </w:r>
    </w:p>
    <w:p w:rsidR="00154DFA" w:rsidRDefault="00154DFA" w:rsidP="00154DFA">
      <w:pPr>
        <w:ind w:left="45"/>
        <w:rPr>
          <w:rFonts w:cs="Times New Roman"/>
          <w:szCs w:val="24"/>
        </w:rPr>
      </w:pPr>
      <w:r>
        <w:rPr>
          <w:rFonts w:cs="Times New Roman"/>
          <w:szCs w:val="24"/>
        </w:rPr>
        <w:t>3. Résultat et Discussion …………………………………………………………………….27</w:t>
      </w:r>
    </w:p>
    <w:p w:rsidR="00154DFA" w:rsidRDefault="00154DFA" w:rsidP="00154DFA">
      <w:pPr>
        <w:ind w:left="45"/>
        <w:rPr>
          <w:rFonts w:cs="Times New Roman"/>
          <w:szCs w:val="24"/>
        </w:rPr>
      </w:pPr>
      <w:r>
        <w:rPr>
          <w:rFonts w:cs="Times New Roman"/>
          <w:szCs w:val="24"/>
        </w:rPr>
        <w:t xml:space="preserve">     3.1 Réparation de l’incidence des cancers en général dans Maghnia et Sebdou entre 2012 à 2015………………………………………………………………………………………......28</w:t>
      </w:r>
    </w:p>
    <w:p w:rsidR="00154DFA" w:rsidRDefault="00154DFA" w:rsidP="00154DFA">
      <w:pPr>
        <w:rPr>
          <w:rFonts w:cs="Times New Roman"/>
          <w:szCs w:val="24"/>
        </w:rPr>
      </w:pPr>
      <w:r>
        <w:rPr>
          <w:rFonts w:cs="Times New Roman"/>
          <w:szCs w:val="24"/>
        </w:rPr>
        <w:t xml:space="preserve">     3.1.1 Réparation selon le sexe……………………………………………………………..29</w:t>
      </w:r>
    </w:p>
    <w:p w:rsidR="00154DFA" w:rsidRDefault="00154DFA" w:rsidP="00154DFA">
      <w:pPr>
        <w:rPr>
          <w:rFonts w:cs="Times New Roman"/>
          <w:szCs w:val="24"/>
        </w:rPr>
      </w:pPr>
      <w:r>
        <w:rPr>
          <w:rFonts w:cs="Times New Roman"/>
          <w:szCs w:val="24"/>
        </w:rPr>
        <w:t xml:space="preserve">    3.1.2  Réparation </w:t>
      </w:r>
      <w:r w:rsidRPr="006B75CE">
        <w:rPr>
          <w:rFonts w:cs="Times New Roman"/>
          <w:szCs w:val="24"/>
        </w:rPr>
        <w:t xml:space="preserve"> selon le</w:t>
      </w:r>
      <w:r>
        <w:rPr>
          <w:rFonts w:cs="Times New Roman"/>
          <w:szCs w:val="24"/>
        </w:rPr>
        <w:t>s communes ……………………………………………………29</w:t>
      </w:r>
    </w:p>
    <w:p w:rsidR="00154DFA" w:rsidRDefault="00154DFA" w:rsidP="00154DFA">
      <w:pPr>
        <w:rPr>
          <w:rFonts w:cs="Times New Roman"/>
          <w:szCs w:val="24"/>
        </w:rPr>
      </w:pPr>
      <w:r>
        <w:rPr>
          <w:rFonts w:cs="Times New Roman"/>
          <w:szCs w:val="24"/>
        </w:rPr>
        <w:t xml:space="preserve">   3.1.3 Réparation de l’incidence par âge…………………………………………………….30</w:t>
      </w:r>
    </w:p>
    <w:p w:rsidR="00154DFA" w:rsidRDefault="00154DFA" w:rsidP="00154DFA">
      <w:pPr>
        <w:rPr>
          <w:rFonts w:cs="Times New Roman"/>
          <w:szCs w:val="24"/>
        </w:rPr>
      </w:pPr>
      <w:r>
        <w:rPr>
          <w:rFonts w:cs="Times New Roman"/>
          <w:szCs w:val="24"/>
        </w:rPr>
        <w:t xml:space="preserve">   3.1.4 </w:t>
      </w:r>
      <w:r w:rsidRPr="006B75CE">
        <w:rPr>
          <w:rFonts w:cs="Times New Roman"/>
          <w:szCs w:val="24"/>
        </w:rPr>
        <w:t>Réparation de l’incidence par</w:t>
      </w:r>
      <w:r>
        <w:rPr>
          <w:rFonts w:cs="Times New Roman"/>
          <w:szCs w:val="24"/>
        </w:rPr>
        <w:t xml:space="preserve"> année………………………………………………….31</w:t>
      </w:r>
    </w:p>
    <w:p w:rsidR="00154DFA" w:rsidRDefault="00154DFA" w:rsidP="00154DFA">
      <w:pPr>
        <w:rPr>
          <w:rFonts w:cs="Times New Roman"/>
          <w:szCs w:val="24"/>
        </w:rPr>
      </w:pPr>
      <w:r>
        <w:rPr>
          <w:rFonts w:cs="Times New Roman"/>
          <w:szCs w:val="24"/>
        </w:rPr>
        <w:t xml:space="preserve"> 3.2 Réparation de l’incidence de cancer de la vessie dans la population de Maghnia et Sebdou 2012 à2015……………………………………………………………………………………31</w:t>
      </w:r>
    </w:p>
    <w:p w:rsidR="00154DFA" w:rsidRDefault="00154DFA" w:rsidP="00154DFA">
      <w:pPr>
        <w:rPr>
          <w:rFonts w:cs="Times New Roman"/>
          <w:szCs w:val="24"/>
        </w:rPr>
      </w:pPr>
      <w:r>
        <w:rPr>
          <w:rFonts w:cs="Times New Roman"/>
          <w:szCs w:val="24"/>
        </w:rPr>
        <w:t xml:space="preserve">   3.2.1 Réparation général de cancer de la vessie a Maghnia et Sebdou…………………….31</w:t>
      </w:r>
    </w:p>
    <w:p w:rsidR="00154DFA" w:rsidRDefault="00154DFA" w:rsidP="00154DFA">
      <w:pPr>
        <w:rPr>
          <w:rFonts w:cs="Times New Roman"/>
          <w:szCs w:val="24"/>
        </w:rPr>
      </w:pPr>
      <w:r>
        <w:rPr>
          <w:rFonts w:cs="Times New Roman"/>
          <w:szCs w:val="24"/>
        </w:rPr>
        <w:t xml:space="preserve">  3.2.2  Réparation de  l’incidence de cancer de la vessie par </w:t>
      </w:r>
      <w:r w:rsidRPr="006A2B04">
        <w:rPr>
          <w:rFonts w:cs="Times New Roman"/>
          <w:szCs w:val="24"/>
        </w:rPr>
        <w:t xml:space="preserve"> sexe</w:t>
      </w:r>
      <w:r>
        <w:rPr>
          <w:rFonts w:cs="Times New Roman"/>
          <w:szCs w:val="24"/>
        </w:rPr>
        <w:t>………………………….32</w:t>
      </w:r>
    </w:p>
    <w:p w:rsidR="00154DFA" w:rsidRDefault="00154DFA" w:rsidP="00154DFA">
      <w:pPr>
        <w:rPr>
          <w:rFonts w:cs="Times New Roman"/>
          <w:szCs w:val="24"/>
        </w:rPr>
      </w:pPr>
      <w:r>
        <w:rPr>
          <w:rFonts w:cs="Times New Roman"/>
          <w:szCs w:val="24"/>
        </w:rPr>
        <w:t xml:space="preserve">  3.2.3</w:t>
      </w:r>
      <w:r w:rsidRPr="006A2B04">
        <w:rPr>
          <w:rFonts w:cs="Times New Roman"/>
          <w:szCs w:val="24"/>
        </w:rPr>
        <w:t>Réparation de  l’incide</w:t>
      </w:r>
      <w:r>
        <w:rPr>
          <w:rFonts w:cs="Times New Roman"/>
          <w:szCs w:val="24"/>
        </w:rPr>
        <w:t>nce de cancer de la vessie selon la commune …………………33</w:t>
      </w:r>
    </w:p>
    <w:p w:rsidR="00154DFA" w:rsidRDefault="00154DFA" w:rsidP="00154DFA">
      <w:pPr>
        <w:rPr>
          <w:rFonts w:cs="Times New Roman"/>
          <w:szCs w:val="24"/>
        </w:rPr>
      </w:pPr>
      <w:r>
        <w:rPr>
          <w:rFonts w:cs="Times New Roman"/>
          <w:szCs w:val="24"/>
        </w:rPr>
        <w:t>3.3 Comparaison du taux d’incidence de cancer de la vessie à Sebdou et Maghnia par rapport a celui des autres populations : ………………………………………………………………30</w:t>
      </w:r>
    </w:p>
    <w:p w:rsidR="00154DFA" w:rsidRDefault="00154DFA" w:rsidP="00154DFA">
      <w:pPr>
        <w:rPr>
          <w:rFonts w:cs="Times New Roman"/>
          <w:szCs w:val="24"/>
        </w:rPr>
      </w:pPr>
      <w:r>
        <w:rPr>
          <w:rFonts w:cs="Times New Roman"/>
          <w:szCs w:val="24"/>
        </w:rPr>
        <w:t xml:space="preserve">  3.3.1 Prévalence et incidence de cancer de la vessie ……………………………………….30</w:t>
      </w:r>
    </w:p>
    <w:p w:rsidR="00154DFA" w:rsidRDefault="00154DFA" w:rsidP="00154DFA">
      <w:pPr>
        <w:rPr>
          <w:rFonts w:cs="Times New Roman"/>
          <w:szCs w:val="24"/>
        </w:rPr>
      </w:pPr>
      <w:r>
        <w:rPr>
          <w:rFonts w:cs="Times New Roman"/>
          <w:szCs w:val="24"/>
        </w:rPr>
        <w:t xml:space="preserve">  3.3.2 Comparaison a l’échelle du Maghreb du taux d’incidence de cancer du la vessie à Tlemcen ………………………………………………………………………………………34</w:t>
      </w:r>
    </w:p>
    <w:p w:rsidR="00154DFA" w:rsidRPr="0017124F" w:rsidRDefault="00154DFA" w:rsidP="00154DFA">
      <w:pPr>
        <w:rPr>
          <w:rFonts w:cs="Times New Roman"/>
          <w:szCs w:val="24"/>
        </w:rPr>
      </w:pPr>
      <w:r>
        <w:rPr>
          <w:rFonts w:cs="Times New Roman"/>
          <w:szCs w:val="24"/>
        </w:rPr>
        <w:t xml:space="preserve">  3.3.3 Comparaison a l’échelle de la méditerranée du taux d’incidence du cancer de la vessie a Maghnia et Sebdou………………………………………………………………………….35</w:t>
      </w:r>
    </w:p>
    <w:p w:rsidR="00154DFA" w:rsidRDefault="00154DFA" w:rsidP="00154DFA">
      <w:pPr>
        <w:rPr>
          <w:rFonts w:cs="Times New Roman"/>
          <w:szCs w:val="24"/>
        </w:rPr>
      </w:pPr>
      <w:r>
        <w:rPr>
          <w:rFonts w:cs="Times New Roman"/>
          <w:szCs w:val="24"/>
        </w:rPr>
        <w:t>Discussion…………………………………………………………………………………….36</w:t>
      </w:r>
    </w:p>
    <w:p w:rsidR="00154DFA" w:rsidRDefault="00154DFA" w:rsidP="00154DFA">
      <w:pPr>
        <w:rPr>
          <w:rFonts w:cs="Times New Roman"/>
          <w:szCs w:val="24"/>
        </w:rPr>
      </w:pPr>
      <w:r>
        <w:rPr>
          <w:rFonts w:cs="Times New Roman"/>
          <w:szCs w:val="24"/>
        </w:rPr>
        <w:t>Conclusion……………………………………………………………………………………36</w:t>
      </w:r>
    </w:p>
    <w:p w:rsidR="00154DFA" w:rsidRDefault="00154DFA" w:rsidP="00154DFA">
      <w:pPr>
        <w:rPr>
          <w:rFonts w:cs="Times New Roman"/>
          <w:szCs w:val="24"/>
        </w:rPr>
      </w:pPr>
      <w:r>
        <w:rPr>
          <w:rFonts w:cs="Times New Roman"/>
          <w:szCs w:val="24"/>
        </w:rPr>
        <w:t>Référence bibliographie………………………………………………………………………37</w:t>
      </w:r>
    </w:p>
    <w:p w:rsidR="00154DFA" w:rsidRDefault="00154DFA" w:rsidP="00154DFA">
      <w:pPr>
        <w:rPr>
          <w:rFonts w:cs="Times New Roman"/>
          <w:szCs w:val="24"/>
        </w:rPr>
      </w:pPr>
    </w:p>
    <w:p w:rsidR="00152C0E" w:rsidRDefault="00152C0E" w:rsidP="00152C0E">
      <w:pPr>
        <w:spacing w:after="100" w:afterAutospacing="1"/>
        <w:rPr>
          <w:rFonts w:cs="Times New Roman"/>
          <w:szCs w:val="24"/>
        </w:rPr>
      </w:pPr>
    </w:p>
    <w:p w:rsidR="008E297E" w:rsidRDefault="008E297E" w:rsidP="008E297E">
      <w:pPr>
        <w:spacing w:after="100" w:line="360" w:lineRule="auto"/>
        <w:jc w:val="center"/>
        <w:rPr>
          <w:rFonts w:cs="Times New Roman"/>
          <w:b/>
          <w:bCs/>
          <w:i/>
          <w:iCs/>
          <w:color w:val="000000"/>
          <w:sz w:val="32"/>
          <w:szCs w:val="32"/>
        </w:rPr>
      </w:pPr>
      <w:r>
        <w:rPr>
          <w:rFonts w:cs="Times New Roman"/>
          <w:b/>
          <w:bCs/>
          <w:i/>
          <w:iCs/>
          <w:color w:val="000000"/>
          <w:sz w:val="32"/>
          <w:szCs w:val="32"/>
        </w:rPr>
        <w:lastRenderedPageBreak/>
        <w:t>Liste des tableaux</w:t>
      </w:r>
    </w:p>
    <w:p w:rsidR="008E297E" w:rsidRPr="0008235C" w:rsidRDefault="008E297E" w:rsidP="008E297E">
      <w:pPr>
        <w:spacing w:after="100" w:line="360" w:lineRule="auto"/>
        <w:rPr>
          <w:rFonts w:cs="Times New Roman"/>
          <w:color w:val="000000"/>
          <w:szCs w:val="24"/>
        </w:rPr>
      </w:pPr>
      <w:r w:rsidRPr="000D0787">
        <w:rPr>
          <w:rFonts w:cs="Times New Roman"/>
          <w:b/>
          <w:bCs/>
          <w:color w:val="000000"/>
          <w:szCs w:val="24"/>
        </w:rPr>
        <w:t>Tableau 01</w:t>
      </w:r>
      <w:r>
        <w:rPr>
          <w:rFonts w:cs="Times New Roman"/>
          <w:color w:val="000000"/>
          <w:szCs w:val="24"/>
        </w:rPr>
        <w:t> : Incidence et mortalité des cancers dans le monde.</w:t>
      </w:r>
    </w:p>
    <w:p w:rsidR="008E297E" w:rsidRDefault="008E297E" w:rsidP="008E297E">
      <w:pPr>
        <w:tabs>
          <w:tab w:val="left" w:pos="904"/>
        </w:tabs>
        <w:spacing w:before="100" w:beforeAutospacing="1" w:after="100" w:afterAutospacing="1" w:line="360" w:lineRule="auto"/>
        <w:jc w:val="both"/>
        <w:rPr>
          <w:rFonts w:asciiTheme="majorBidi" w:hAnsiTheme="majorBidi" w:cstheme="majorBidi"/>
          <w:szCs w:val="24"/>
        </w:rPr>
      </w:pPr>
      <w:r w:rsidRPr="0008235C">
        <w:rPr>
          <w:rFonts w:asciiTheme="majorBidi" w:hAnsiTheme="majorBidi" w:cstheme="majorBidi"/>
          <w:b/>
          <w:bCs/>
          <w:szCs w:val="24"/>
        </w:rPr>
        <w:t>Tableau0</w:t>
      </w:r>
      <w:r>
        <w:rPr>
          <w:rFonts w:asciiTheme="majorBidi" w:hAnsiTheme="majorBidi" w:cstheme="majorBidi"/>
          <w:b/>
          <w:bCs/>
          <w:szCs w:val="24"/>
        </w:rPr>
        <w:t>2</w:t>
      </w:r>
      <w:r>
        <w:rPr>
          <w:rFonts w:asciiTheme="majorBidi" w:hAnsiTheme="majorBidi" w:cstheme="majorBidi"/>
          <w:szCs w:val="24"/>
        </w:rPr>
        <w:t> : Aspect macroscopique des tumeurs.</w:t>
      </w:r>
    </w:p>
    <w:p w:rsidR="008E297E" w:rsidRDefault="008E297E" w:rsidP="008E297E">
      <w:pPr>
        <w:tabs>
          <w:tab w:val="left" w:pos="904"/>
        </w:tabs>
        <w:spacing w:before="100" w:beforeAutospacing="1" w:after="100" w:afterAutospacing="1" w:line="360" w:lineRule="auto"/>
        <w:jc w:val="both"/>
        <w:rPr>
          <w:rFonts w:asciiTheme="majorBidi" w:hAnsiTheme="majorBidi" w:cstheme="majorBidi"/>
          <w:szCs w:val="24"/>
        </w:rPr>
      </w:pPr>
      <w:r w:rsidRPr="0008235C">
        <w:rPr>
          <w:rFonts w:asciiTheme="majorBidi" w:hAnsiTheme="majorBidi" w:cstheme="majorBidi"/>
          <w:b/>
          <w:bCs/>
          <w:szCs w:val="24"/>
        </w:rPr>
        <w:t>Tableau 0</w:t>
      </w:r>
      <w:r>
        <w:rPr>
          <w:rFonts w:asciiTheme="majorBidi" w:hAnsiTheme="majorBidi" w:cstheme="majorBidi"/>
          <w:b/>
          <w:bCs/>
          <w:szCs w:val="24"/>
        </w:rPr>
        <w:t>3</w:t>
      </w:r>
      <w:r>
        <w:rPr>
          <w:rFonts w:asciiTheme="majorBidi" w:hAnsiTheme="majorBidi" w:cstheme="majorBidi"/>
          <w:szCs w:val="24"/>
        </w:rPr>
        <w:t> : Classification de TNM, 2010.</w:t>
      </w:r>
    </w:p>
    <w:p w:rsidR="008E297E" w:rsidRDefault="008E297E" w:rsidP="008E297E">
      <w:pPr>
        <w:tabs>
          <w:tab w:val="left" w:pos="904"/>
        </w:tabs>
        <w:spacing w:before="100" w:beforeAutospacing="1" w:after="100" w:afterAutospacing="1" w:line="360" w:lineRule="auto"/>
        <w:jc w:val="both"/>
        <w:rPr>
          <w:rFonts w:asciiTheme="majorBidi" w:hAnsiTheme="majorBidi" w:cstheme="majorBidi"/>
          <w:szCs w:val="24"/>
        </w:rPr>
      </w:pPr>
      <w:r w:rsidRPr="0008235C">
        <w:rPr>
          <w:rFonts w:asciiTheme="majorBidi" w:hAnsiTheme="majorBidi" w:cstheme="majorBidi"/>
          <w:b/>
          <w:bCs/>
          <w:szCs w:val="24"/>
        </w:rPr>
        <w:t>Tableau0</w:t>
      </w:r>
      <w:r>
        <w:rPr>
          <w:rFonts w:asciiTheme="majorBidi" w:hAnsiTheme="majorBidi" w:cstheme="majorBidi"/>
          <w:b/>
          <w:bCs/>
          <w:szCs w:val="24"/>
        </w:rPr>
        <w:t>4</w:t>
      </w:r>
      <w:r>
        <w:rPr>
          <w:rFonts w:asciiTheme="majorBidi" w:hAnsiTheme="majorBidi" w:cstheme="majorBidi"/>
          <w:szCs w:val="24"/>
        </w:rPr>
        <w:t> : Classification de TNM, 2017.</w:t>
      </w:r>
    </w:p>
    <w:p w:rsidR="008E297E" w:rsidRDefault="008E297E" w:rsidP="008E297E">
      <w:pPr>
        <w:tabs>
          <w:tab w:val="left" w:pos="904"/>
        </w:tabs>
        <w:spacing w:before="100" w:beforeAutospacing="1" w:after="100" w:afterAutospacing="1" w:line="360" w:lineRule="auto"/>
        <w:jc w:val="both"/>
        <w:rPr>
          <w:rFonts w:asciiTheme="majorBidi" w:hAnsiTheme="majorBidi" w:cstheme="majorBidi"/>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Default="008E297E" w:rsidP="0049041A">
      <w:pPr>
        <w:rPr>
          <w:rFonts w:cs="Times New Roman"/>
          <w:szCs w:val="24"/>
        </w:rPr>
      </w:pPr>
    </w:p>
    <w:p w:rsidR="008E297E" w:rsidRPr="007F20B4" w:rsidRDefault="008E297E" w:rsidP="0049041A">
      <w:pPr>
        <w:rPr>
          <w:rFonts w:cs="Times New Roman"/>
          <w:szCs w:val="24"/>
        </w:rPr>
      </w:pPr>
    </w:p>
    <w:p w:rsidR="00E64C09" w:rsidRDefault="002F549A" w:rsidP="00EE7788">
      <w:pPr>
        <w:spacing w:after="100" w:line="360" w:lineRule="auto"/>
        <w:jc w:val="center"/>
        <w:rPr>
          <w:rFonts w:cs="Times New Roman"/>
          <w:b/>
          <w:bCs/>
          <w:i/>
          <w:iCs/>
          <w:color w:val="000000"/>
          <w:sz w:val="32"/>
          <w:szCs w:val="32"/>
        </w:rPr>
      </w:pPr>
      <w:r>
        <w:rPr>
          <w:rFonts w:cs="Times New Roman"/>
          <w:b/>
          <w:bCs/>
          <w:i/>
          <w:iCs/>
          <w:color w:val="000000"/>
          <w:sz w:val="32"/>
          <w:szCs w:val="32"/>
        </w:rPr>
        <w:lastRenderedPageBreak/>
        <w:t>L</w:t>
      </w:r>
      <w:r w:rsidR="00E64C09">
        <w:rPr>
          <w:rFonts w:cs="Times New Roman"/>
          <w:b/>
          <w:bCs/>
          <w:i/>
          <w:iCs/>
          <w:color w:val="000000"/>
          <w:sz w:val="32"/>
          <w:szCs w:val="32"/>
        </w:rPr>
        <w:t xml:space="preserve">iste des </w:t>
      </w:r>
      <w:r w:rsidR="00EE7788">
        <w:rPr>
          <w:rFonts w:cs="Times New Roman"/>
          <w:b/>
          <w:bCs/>
          <w:i/>
          <w:iCs/>
          <w:color w:val="000000"/>
          <w:sz w:val="32"/>
          <w:szCs w:val="32"/>
        </w:rPr>
        <w:t>figures</w:t>
      </w:r>
    </w:p>
    <w:p w:rsidR="00EE7788" w:rsidRPr="00EE7788" w:rsidRDefault="00EE7788" w:rsidP="00EE7788">
      <w:pPr>
        <w:spacing w:after="100" w:line="360" w:lineRule="auto"/>
        <w:rPr>
          <w:rFonts w:cs="Times New Roman"/>
          <w:color w:val="000000"/>
          <w:szCs w:val="24"/>
        </w:rPr>
      </w:pPr>
      <w:r>
        <w:rPr>
          <w:rFonts w:cs="Times New Roman"/>
          <w:b/>
          <w:bCs/>
          <w:color w:val="000000"/>
          <w:szCs w:val="24"/>
        </w:rPr>
        <w:t xml:space="preserve">Figure01 : </w:t>
      </w:r>
      <w:r w:rsidR="00EC0744">
        <w:rPr>
          <w:rFonts w:cs="Times New Roman"/>
          <w:color w:val="000000"/>
          <w:szCs w:val="24"/>
        </w:rPr>
        <w:t>L</w:t>
      </w:r>
      <w:r>
        <w:rPr>
          <w:rFonts w:cs="Times New Roman"/>
          <w:color w:val="000000"/>
          <w:szCs w:val="24"/>
        </w:rPr>
        <w:t>es différentes phases de la cancérogénèse.</w:t>
      </w:r>
    </w:p>
    <w:p w:rsidR="00EE7788" w:rsidRPr="00EE7788" w:rsidRDefault="00EE7788" w:rsidP="00EE7788">
      <w:pPr>
        <w:spacing w:after="100" w:line="360" w:lineRule="auto"/>
        <w:rPr>
          <w:rFonts w:cs="Times New Roman"/>
          <w:color w:val="000000"/>
          <w:szCs w:val="24"/>
        </w:rPr>
      </w:pPr>
      <w:r>
        <w:rPr>
          <w:rFonts w:cs="Times New Roman"/>
          <w:b/>
          <w:bCs/>
          <w:color w:val="000000"/>
          <w:szCs w:val="24"/>
        </w:rPr>
        <w:t xml:space="preserve">Figure02 : </w:t>
      </w:r>
      <w:r w:rsidR="00EC0744">
        <w:rPr>
          <w:rFonts w:cs="Times New Roman"/>
          <w:color w:val="000000"/>
          <w:szCs w:val="24"/>
        </w:rPr>
        <w:t>L</w:t>
      </w:r>
      <w:r w:rsidRPr="00EE7788">
        <w:rPr>
          <w:rFonts w:cs="Times New Roman"/>
          <w:color w:val="000000"/>
          <w:szCs w:val="24"/>
        </w:rPr>
        <w:t>es cancers les plus fréquents chez la femme en Algerie</w:t>
      </w:r>
      <w:r>
        <w:rPr>
          <w:rFonts w:cs="Times New Roman"/>
          <w:color w:val="000000"/>
          <w:szCs w:val="24"/>
        </w:rPr>
        <w:t>.</w:t>
      </w:r>
    </w:p>
    <w:p w:rsidR="00EE7788" w:rsidRPr="00EE7788" w:rsidRDefault="00EE7788" w:rsidP="00EE7788">
      <w:pPr>
        <w:spacing w:after="100" w:line="360" w:lineRule="auto"/>
        <w:rPr>
          <w:rFonts w:cs="Times New Roman"/>
          <w:color w:val="000000"/>
          <w:szCs w:val="24"/>
        </w:rPr>
      </w:pPr>
      <w:r>
        <w:rPr>
          <w:rFonts w:cs="Times New Roman"/>
          <w:b/>
          <w:bCs/>
          <w:color w:val="000000"/>
          <w:szCs w:val="24"/>
        </w:rPr>
        <w:t>Figure03 :</w:t>
      </w:r>
      <w:r w:rsidR="00EC0744">
        <w:rPr>
          <w:rFonts w:cs="Times New Roman"/>
          <w:color w:val="000000"/>
          <w:szCs w:val="24"/>
        </w:rPr>
        <w:t xml:space="preserve"> L</w:t>
      </w:r>
      <w:r>
        <w:rPr>
          <w:rFonts w:cs="Times New Roman"/>
          <w:color w:val="000000"/>
          <w:szCs w:val="24"/>
        </w:rPr>
        <w:t>es cancers les plus fréquents chez l’homme en Algerie.</w:t>
      </w:r>
    </w:p>
    <w:p w:rsidR="00EE7788" w:rsidRDefault="00EE7788" w:rsidP="00EE7788">
      <w:pPr>
        <w:spacing w:after="100" w:line="360" w:lineRule="auto"/>
        <w:rPr>
          <w:rFonts w:cs="Times New Roman"/>
          <w:b/>
          <w:bCs/>
          <w:color w:val="000000"/>
          <w:szCs w:val="24"/>
        </w:rPr>
      </w:pPr>
      <w:r>
        <w:rPr>
          <w:rFonts w:cs="Times New Roman"/>
          <w:b/>
          <w:bCs/>
          <w:color w:val="000000"/>
          <w:szCs w:val="24"/>
        </w:rPr>
        <w:t>Figure04 :</w:t>
      </w:r>
      <w:r w:rsidR="00EC0744">
        <w:rPr>
          <w:rFonts w:cs="Times New Roman"/>
          <w:color w:val="000000"/>
          <w:szCs w:val="24"/>
        </w:rPr>
        <w:t xml:space="preserve"> L</w:t>
      </w:r>
      <w:r w:rsidRPr="00EE7788">
        <w:rPr>
          <w:rFonts w:cs="Times New Roman"/>
          <w:color w:val="000000"/>
          <w:szCs w:val="24"/>
        </w:rPr>
        <w:t>a vessie dans le système urinaire chez l’homme.</w:t>
      </w:r>
    </w:p>
    <w:p w:rsidR="00EE7788" w:rsidRPr="00EE7788" w:rsidRDefault="00EE7788" w:rsidP="00EE7788">
      <w:pPr>
        <w:spacing w:after="100" w:line="360" w:lineRule="auto"/>
        <w:rPr>
          <w:rFonts w:cs="Times New Roman"/>
          <w:color w:val="000000"/>
          <w:szCs w:val="24"/>
        </w:rPr>
      </w:pPr>
      <w:r>
        <w:rPr>
          <w:rFonts w:cs="Times New Roman"/>
          <w:b/>
          <w:bCs/>
          <w:color w:val="000000"/>
          <w:szCs w:val="24"/>
        </w:rPr>
        <w:t xml:space="preserve">Figure05 : </w:t>
      </w:r>
      <w:r w:rsidR="00EC0744">
        <w:rPr>
          <w:rFonts w:cs="Times New Roman"/>
          <w:color w:val="000000"/>
          <w:szCs w:val="24"/>
        </w:rPr>
        <w:t>L</w:t>
      </w:r>
      <w:r>
        <w:rPr>
          <w:rFonts w:cs="Times New Roman"/>
          <w:color w:val="000000"/>
          <w:szCs w:val="24"/>
        </w:rPr>
        <w:t>a vessie dans le système urinaire chez la femme.</w:t>
      </w:r>
    </w:p>
    <w:p w:rsidR="00EE7788" w:rsidRPr="00EE7788" w:rsidRDefault="00EE7788" w:rsidP="00EE7788">
      <w:pPr>
        <w:spacing w:after="100" w:line="360" w:lineRule="auto"/>
        <w:rPr>
          <w:rFonts w:cs="Times New Roman"/>
          <w:color w:val="000000"/>
          <w:szCs w:val="24"/>
        </w:rPr>
      </w:pPr>
      <w:r>
        <w:rPr>
          <w:rFonts w:cs="Times New Roman"/>
          <w:b/>
          <w:bCs/>
          <w:color w:val="000000"/>
          <w:szCs w:val="24"/>
        </w:rPr>
        <w:t xml:space="preserve">Figure06 : </w:t>
      </w:r>
      <w:r w:rsidR="00EC0744">
        <w:rPr>
          <w:rFonts w:cs="Times New Roman"/>
          <w:color w:val="000000"/>
          <w:szCs w:val="24"/>
        </w:rPr>
        <w:t>L</w:t>
      </w:r>
      <w:r>
        <w:rPr>
          <w:rFonts w:cs="Times New Roman"/>
          <w:color w:val="000000"/>
          <w:szCs w:val="24"/>
        </w:rPr>
        <w:t>es différentes couches de la paroi de la vessie.</w:t>
      </w:r>
    </w:p>
    <w:p w:rsidR="00EE7788" w:rsidRPr="00EE7788" w:rsidRDefault="00EE7788" w:rsidP="00EE7788">
      <w:pPr>
        <w:spacing w:after="100" w:line="360" w:lineRule="auto"/>
        <w:rPr>
          <w:rFonts w:cs="Times New Roman"/>
          <w:color w:val="000000"/>
          <w:szCs w:val="24"/>
        </w:rPr>
      </w:pPr>
      <w:r>
        <w:rPr>
          <w:rFonts w:cs="Times New Roman"/>
          <w:b/>
          <w:bCs/>
          <w:color w:val="000000"/>
          <w:szCs w:val="24"/>
        </w:rPr>
        <w:t>Figure07 :</w:t>
      </w:r>
      <w:r w:rsidR="00EC0744">
        <w:rPr>
          <w:rFonts w:cs="Times New Roman"/>
          <w:color w:val="000000"/>
          <w:szCs w:val="24"/>
        </w:rPr>
        <w:t xml:space="preserve"> L</w:t>
      </w:r>
      <w:r>
        <w:rPr>
          <w:rFonts w:cs="Times New Roman"/>
          <w:color w:val="000000"/>
          <w:szCs w:val="24"/>
        </w:rPr>
        <w:t>es différents types de cancer de la vessie.</w:t>
      </w:r>
    </w:p>
    <w:p w:rsidR="00EE7788" w:rsidRPr="00EE7788" w:rsidRDefault="00EE7788" w:rsidP="00EE7788">
      <w:pPr>
        <w:spacing w:after="100" w:line="360" w:lineRule="auto"/>
        <w:rPr>
          <w:rFonts w:cs="Times New Roman"/>
          <w:color w:val="000000"/>
          <w:szCs w:val="24"/>
        </w:rPr>
      </w:pPr>
      <w:r>
        <w:rPr>
          <w:rFonts w:cs="Times New Roman"/>
          <w:b/>
          <w:bCs/>
          <w:color w:val="000000"/>
          <w:szCs w:val="24"/>
        </w:rPr>
        <w:t xml:space="preserve">Figure08 : </w:t>
      </w:r>
      <w:r w:rsidR="00EC0744">
        <w:rPr>
          <w:rFonts w:cs="Times New Roman"/>
          <w:color w:val="000000"/>
          <w:szCs w:val="24"/>
        </w:rPr>
        <w:t>T</w:t>
      </w:r>
      <w:r>
        <w:rPr>
          <w:rFonts w:cs="Times New Roman"/>
          <w:color w:val="000000"/>
          <w:szCs w:val="24"/>
        </w:rPr>
        <w:t>aux d’incidence du cancer de la vessie dans le monde répartis par sexe et localisation géographique.</w:t>
      </w:r>
    </w:p>
    <w:p w:rsidR="00EE7788" w:rsidRDefault="00EE7788" w:rsidP="00EE7788">
      <w:pPr>
        <w:spacing w:after="100" w:line="360" w:lineRule="auto"/>
        <w:rPr>
          <w:rFonts w:cs="Times New Roman"/>
          <w:color w:val="000000"/>
          <w:szCs w:val="24"/>
        </w:rPr>
      </w:pPr>
      <w:r>
        <w:rPr>
          <w:rFonts w:cs="Times New Roman"/>
          <w:b/>
          <w:bCs/>
          <w:color w:val="000000"/>
          <w:szCs w:val="24"/>
        </w:rPr>
        <w:t>Figure09 :</w:t>
      </w:r>
      <w:r w:rsidR="00EC0744">
        <w:rPr>
          <w:rFonts w:cs="Times New Roman"/>
          <w:color w:val="000000"/>
          <w:szCs w:val="24"/>
        </w:rPr>
        <w:t xml:space="preserve"> L</w:t>
      </w:r>
      <w:r>
        <w:rPr>
          <w:rFonts w:cs="Times New Roman"/>
          <w:color w:val="000000"/>
          <w:szCs w:val="24"/>
        </w:rPr>
        <w:t xml:space="preserve">es stades </w:t>
      </w:r>
      <w:r w:rsidR="002B1DFB">
        <w:rPr>
          <w:rFonts w:cs="Times New Roman"/>
          <w:color w:val="000000"/>
          <w:szCs w:val="24"/>
        </w:rPr>
        <w:t>des cancers</w:t>
      </w:r>
      <w:r>
        <w:rPr>
          <w:rFonts w:cs="Times New Roman"/>
          <w:color w:val="000000"/>
          <w:szCs w:val="24"/>
        </w:rPr>
        <w:t>.</w:t>
      </w:r>
    </w:p>
    <w:p w:rsidR="002B1DFB" w:rsidRPr="001B4D85" w:rsidRDefault="00746C9E" w:rsidP="00EE7788">
      <w:pPr>
        <w:spacing w:after="100" w:line="360" w:lineRule="auto"/>
        <w:rPr>
          <w:rFonts w:cs="Times New Roman"/>
          <w:color w:val="000000"/>
          <w:szCs w:val="24"/>
        </w:rPr>
      </w:pPr>
      <w:r>
        <w:rPr>
          <w:rFonts w:cs="Times New Roman"/>
          <w:b/>
          <w:bCs/>
          <w:color w:val="000000"/>
          <w:szCs w:val="24"/>
        </w:rPr>
        <w:t>Figure 10 </w:t>
      </w:r>
      <w:r w:rsidR="007119B5">
        <w:rPr>
          <w:rFonts w:cs="Times New Roman"/>
          <w:b/>
          <w:bCs/>
          <w:color w:val="000000"/>
          <w:szCs w:val="24"/>
        </w:rPr>
        <w:t>:</w:t>
      </w:r>
      <w:r w:rsidR="00EC0744">
        <w:rPr>
          <w:rFonts w:cs="Times New Roman"/>
          <w:color w:val="000000"/>
          <w:szCs w:val="24"/>
        </w:rPr>
        <w:t xml:space="preserve"> L</w:t>
      </w:r>
      <w:r w:rsidR="007119B5" w:rsidRPr="001B4D85">
        <w:rPr>
          <w:rFonts w:cs="Times New Roman"/>
          <w:color w:val="000000"/>
          <w:szCs w:val="24"/>
        </w:rPr>
        <w:t>a</w:t>
      </w:r>
      <w:r w:rsidR="001B4D85" w:rsidRPr="001B4D85">
        <w:rPr>
          <w:rFonts w:cs="Times New Roman"/>
          <w:color w:val="000000"/>
          <w:szCs w:val="24"/>
        </w:rPr>
        <w:t xml:space="preserve"> carte de la situation</w:t>
      </w:r>
      <w:r w:rsidR="007119B5">
        <w:rPr>
          <w:rFonts w:cs="Times New Roman"/>
          <w:color w:val="000000"/>
          <w:szCs w:val="24"/>
        </w:rPr>
        <w:t xml:space="preserve"> </w:t>
      </w:r>
      <w:r w:rsidR="001B4D85">
        <w:rPr>
          <w:rFonts w:cs="Times New Roman"/>
          <w:color w:val="000000"/>
          <w:szCs w:val="24"/>
        </w:rPr>
        <w:t>géographique</w:t>
      </w:r>
      <w:r w:rsidR="007742DE">
        <w:rPr>
          <w:rFonts w:cs="Times New Roman"/>
          <w:color w:val="000000"/>
          <w:szCs w:val="24"/>
        </w:rPr>
        <w:t xml:space="preserve"> de la wilaya de Tlemcen</w:t>
      </w:r>
    </w:p>
    <w:p w:rsidR="002B1DFB" w:rsidRPr="007742DE" w:rsidRDefault="002B1DFB" w:rsidP="00EE7788">
      <w:pPr>
        <w:spacing w:after="100" w:line="360" w:lineRule="auto"/>
        <w:rPr>
          <w:rFonts w:cs="Times New Roman"/>
          <w:color w:val="000000"/>
          <w:szCs w:val="24"/>
        </w:rPr>
      </w:pPr>
      <w:r w:rsidRPr="002B1DFB">
        <w:rPr>
          <w:rFonts w:cs="Times New Roman"/>
          <w:b/>
          <w:bCs/>
          <w:color w:val="000000"/>
          <w:szCs w:val="24"/>
        </w:rPr>
        <w:t>Figure</w:t>
      </w:r>
      <w:r w:rsidR="007742DE">
        <w:rPr>
          <w:rFonts w:cs="Times New Roman"/>
          <w:b/>
          <w:bCs/>
          <w:color w:val="000000"/>
          <w:szCs w:val="24"/>
        </w:rPr>
        <w:t xml:space="preserve"> 11</w:t>
      </w:r>
      <w:r w:rsidRPr="002B1DFB">
        <w:rPr>
          <w:rFonts w:cs="Times New Roman"/>
          <w:b/>
          <w:bCs/>
          <w:color w:val="000000"/>
          <w:szCs w:val="24"/>
        </w:rPr>
        <w:t> </w:t>
      </w:r>
      <w:r w:rsidR="007119B5" w:rsidRPr="002B1DFB">
        <w:rPr>
          <w:rFonts w:cs="Times New Roman"/>
          <w:b/>
          <w:bCs/>
          <w:color w:val="000000"/>
          <w:szCs w:val="24"/>
        </w:rPr>
        <w:t>:</w:t>
      </w:r>
      <w:r w:rsidR="007119B5">
        <w:rPr>
          <w:rFonts w:cs="Times New Roman"/>
          <w:color w:val="000000"/>
          <w:szCs w:val="24"/>
        </w:rPr>
        <w:t xml:space="preserve"> Incidence</w:t>
      </w:r>
      <w:r w:rsidR="007742DE" w:rsidRPr="007742DE">
        <w:rPr>
          <w:rFonts w:cs="Times New Roman"/>
          <w:color w:val="000000"/>
          <w:szCs w:val="24"/>
        </w:rPr>
        <w:t xml:space="preserve"> de cancer général dans Maghnia et Sebdou</w:t>
      </w:r>
    </w:p>
    <w:p w:rsidR="002B1DFB" w:rsidRPr="007742DE" w:rsidRDefault="002B1DFB" w:rsidP="00EE7788">
      <w:pPr>
        <w:spacing w:after="100" w:line="360" w:lineRule="auto"/>
        <w:rPr>
          <w:rFonts w:cs="Times New Roman"/>
          <w:color w:val="000000"/>
          <w:szCs w:val="24"/>
        </w:rPr>
      </w:pPr>
      <w:r w:rsidRPr="002B1DFB">
        <w:rPr>
          <w:rFonts w:cs="Times New Roman"/>
          <w:b/>
          <w:bCs/>
          <w:color w:val="000000"/>
          <w:szCs w:val="24"/>
        </w:rPr>
        <w:t>Figure</w:t>
      </w:r>
      <w:r>
        <w:rPr>
          <w:rFonts w:cs="Times New Roman"/>
          <w:color w:val="000000"/>
          <w:szCs w:val="24"/>
        </w:rPr>
        <w:t> </w:t>
      </w:r>
      <w:r w:rsidR="007742DE" w:rsidRPr="007742DE">
        <w:rPr>
          <w:rFonts w:cs="Times New Roman"/>
          <w:b/>
          <w:bCs/>
          <w:color w:val="000000"/>
          <w:szCs w:val="24"/>
        </w:rPr>
        <w:t>12</w:t>
      </w:r>
      <w:r w:rsidRPr="002B1DFB">
        <w:rPr>
          <w:rFonts w:cs="Times New Roman"/>
          <w:b/>
          <w:bCs/>
          <w:color w:val="000000"/>
          <w:szCs w:val="24"/>
        </w:rPr>
        <w:t>:</w:t>
      </w:r>
      <w:r w:rsidR="00EC0744">
        <w:rPr>
          <w:rFonts w:cs="Times New Roman"/>
          <w:b/>
          <w:bCs/>
          <w:color w:val="000000"/>
          <w:szCs w:val="24"/>
        </w:rPr>
        <w:t xml:space="preserve"> </w:t>
      </w:r>
      <w:r w:rsidR="007119B5" w:rsidRPr="007742DE">
        <w:rPr>
          <w:rFonts w:cs="Times New Roman"/>
          <w:color w:val="000000"/>
          <w:szCs w:val="24"/>
        </w:rPr>
        <w:t>Incidence de</w:t>
      </w:r>
      <w:r w:rsidR="007742DE" w:rsidRPr="007742DE">
        <w:rPr>
          <w:rFonts w:cs="Times New Roman"/>
          <w:color w:val="000000"/>
          <w:szCs w:val="24"/>
        </w:rPr>
        <w:t xml:space="preserve"> cancer selon le sexe</w:t>
      </w:r>
    </w:p>
    <w:p w:rsidR="001722AC" w:rsidRPr="001722AC" w:rsidRDefault="002B1DFB" w:rsidP="001722AC">
      <w:pPr>
        <w:spacing w:after="100" w:line="360" w:lineRule="auto"/>
        <w:rPr>
          <w:rFonts w:cs="Times New Roman"/>
          <w:color w:val="000000"/>
          <w:szCs w:val="24"/>
        </w:rPr>
      </w:pPr>
      <w:r w:rsidRPr="002B1DFB">
        <w:rPr>
          <w:rFonts w:cs="Times New Roman"/>
          <w:b/>
          <w:bCs/>
          <w:color w:val="000000"/>
          <w:szCs w:val="24"/>
        </w:rPr>
        <w:t>Figure</w:t>
      </w:r>
      <w:r w:rsidR="007742DE">
        <w:rPr>
          <w:rFonts w:cs="Times New Roman"/>
          <w:b/>
          <w:bCs/>
          <w:color w:val="000000"/>
          <w:szCs w:val="24"/>
        </w:rPr>
        <w:t xml:space="preserve"> 13 </w:t>
      </w:r>
      <w:r w:rsidR="007119B5" w:rsidRPr="002B1DFB">
        <w:rPr>
          <w:rFonts w:cs="Times New Roman"/>
          <w:b/>
          <w:bCs/>
          <w:color w:val="000000"/>
          <w:szCs w:val="24"/>
        </w:rPr>
        <w:t>:</w:t>
      </w:r>
      <w:r w:rsidR="007119B5">
        <w:rPr>
          <w:rFonts w:cs="Times New Roman"/>
          <w:color w:val="000000"/>
          <w:szCs w:val="24"/>
        </w:rPr>
        <w:t xml:space="preserve"> Incidence</w:t>
      </w:r>
      <w:r w:rsidR="001722AC">
        <w:rPr>
          <w:rFonts w:cs="Times New Roman"/>
          <w:color w:val="000000"/>
          <w:szCs w:val="24"/>
        </w:rPr>
        <w:t xml:space="preserve"> de cancer selon le</w:t>
      </w:r>
      <w:r w:rsidR="00EC0744">
        <w:rPr>
          <w:rFonts w:cs="Times New Roman"/>
          <w:color w:val="000000"/>
          <w:szCs w:val="24"/>
        </w:rPr>
        <w:t>s</w:t>
      </w:r>
      <w:r w:rsidR="001722AC">
        <w:rPr>
          <w:rFonts w:cs="Times New Roman"/>
          <w:color w:val="000000"/>
          <w:szCs w:val="24"/>
        </w:rPr>
        <w:t xml:space="preserve"> commun</w:t>
      </w:r>
      <w:r w:rsidR="00EC0744">
        <w:rPr>
          <w:rFonts w:cs="Times New Roman"/>
          <w:color w:val="000000"/>
          <w:szCs w:val="24"/>
        </w:rPr>
        <w:t>es</w:t>
      </w:r>
      <w:r w:rsidR="001722AC">
        <w:rPr>
          <w:rFonts w:cs="Times New Roman"/>
          <w:color w:val="000000"/>
          <w:szCs w:val="24"/>
        </w:rPr>
        <w:t xml:space="preserve"> de Maghnia et Sebdou</w:t>
      </w:r>
    </w:p>
    <w:p w:rsidR="001722AC" w:rsidRPr="007742DE" w:rsidRDefault="002B1DFB" w:rsidP="001722AC">
      <w:pPr>
        <w:spacing w:after="100" w:line="360" w:lineRule="auto"/>
        <w:rPr>
          <w:rFonts w:cs="Times New Roman"/>
          <w:color w:val="000000"/>
          <w:szCs w:val="24"/>
        </w:rPr>
      </w:pPr>
      <w:r w:rsidRPr="002B1DFB">
        <w:rPr>
          <w:rFonts w:cs="Times New Roman"/>
          <w:b/>
          <w:bCs/>
          <w:color w:val="000000"/>
          <w:szCs w:val="24"/>
        </w:rPr>
        <w:t>Figure </w:t>
      </w:r>
      <w:r w:rsidR="007742DE">
        <w:rPr>
          <w:rFonts w:cs="Times New Roman"/>
          <w:b/>
          <w:bCs/>
          <w:color w:val="000000"/>
          <w:szCs w:val="24"/>
        </w:rPr>
        <w:t xml:space="preserve">14 </w:t>
      </w:r>
      <w:r w:rsidR="007119B5" w:rsidRPr="002B1DFB">
        <w:rPr>
          <w:rFonts w:cs="Times New Roman"/>
          <w:b/>
          <w:bCs/>
          <w:color w:val="000000"/>
          <w:szCs w:val="24"/>
        </w:rPr>
        <w:t>:</w:t>
      </w:r>
      <w:r w:rsidR="007119B5">
        <w:rPr>
          <w:rFonts w:cs="Times New Roman"/>
          <w:color w:val="000000"/>
          <w:szCs w:val="24"/>
        </w:rPr>
        <w:t xml:space="preserve"> Incidence</w:t>
      </w:r>
      <w:r w:rsidR="001722AC">
        <w:rPr>
          <w:rFonts w:cs="Times New Roman"/>
          <w:color w:val="000000"/>
          <w:szCs w:val="24"/>
        </w:rPr>
        <w:t xml:space="preserve"> de cancer par classe d’âge pour 100000 habitant</w:t>
      </w:r>
    </w:p>
    <w:p w:rsidR="001722AC" w:rsidRDefault="002B1DFB" w:rsidP="001722AC">
      <w:pPr>
        <w:spacing w:after="100" w:line="360" w:lineRule="auto"/>
        <w:rPr>
          <w:rFonts w:asciiTheme="majorBidi" w:hAnsiTheme="majorBidi" w:cstheme="majorBidi"/>
          <w:szCs w:val="24"/>
        </w:rPr>
      </w:pPr>
      <w:r w:rsidRPr="002B1DFB">
        <w:rPr>
          <w:rFonts w:cs="Times New Roman"/>
          <w:b/>
          <w:bCs/>
          <w:color w:val="000000"/>
          <w:szCs w:val="24"/>
        </w:rPr>
        <w:t>Figure </w:t>
      </w:r>
      <w:r w:rsidR="007742DE">
        <w:rPr>
          <w:rFonts w:cs="Times New Roman"/>
          <w:b/>
          <w:bCs/>
          <w:color w:val="000000"/>
          <w:szCs w:val="24"/>
        </w:rPr>
        <w:t>15</w:t>
      </w:r>
      <w:r w:rsidRPr="002B1DFB">
        <w:rPr>
          <w:rFonts w:cs="Times New Roman"/>
          <w:b/>
          <w:bCs/>
          <w:color w:val="000000"/>
          <w:szCs w:val="24"/>
        </w:rPr>
        <w:t>:</w:t>
      </w:r>
      <w:r w:rsidR="001722AC">
        <w:rPr>
          <w:rFonts w:asciiTheme="majorBidi" w:hAnsiTheme="majorBidi" w:cstheme="majorBidi"/>
          <w:szCs w:val="24"/>
        </w:rPr>
        <w:t>Répartition de l’incidence du cancer par année</w:t>
      </w:r>
    </w:p>
    <w:p w:rsidR="001722AC" w:rsidRDefault="001722AC" w:rsidP="001722AC">
      <w:pPr>
        <w:spacing w:after="100" w:line="360" w:lineRule="auto"/>
        <w:rPr>
          <w:rFonts w:cs="Times New Roman"/>
          <w:color w:val="000000"/>
          <w:szCs w:val="24"/>
        </w:rPr>
      </w:pPr>
      <w:r w:rsidRPr="002B1DFB">
        <w:rPr>
          <w:rFonts w:cs="Times New Roman"/>
          <w:b/>
          <w:bCs/>
          <w:color w:val="000000"/>
          <w:szCs w:val="24"/>
        </w:rPr>
        <w:t>Figure </w:t>
      </w:r>
      <w:r>
        <w:rPr>
          <w:rFonts w:cs="Times New Roman"/>
          <w:b/>
          <w:bCs/>
          <w:color w:val="000000"/>
          <w:szCs w:val="24"/>
        </w:rPr>
        <w:t xml:space="preserve">16 : </w:t>
      </w:r>
      <w:r>
        <w:rPr>
          <w:rFonts w:cs="Times New Roman"/>
          <w:color w:val="000000"/>
          <w:szCs w:val="24"/>
        </w:rPr>
        <w:t>Incidence de cancer de la vessie dans Maghnia et Sebdou</w:t>
      </w:r>
    </w:p>
    <w:p w:rsidR="001722AC" w:rsidRDefault="001722AC" w:rsidP="001722AC">
      <w:pPr>
        <w:spacing w:after="100" w:line="360" w:lineRule="auto"/>
        <w:rPr>
          <w:rFonts w:cs="Times New Roman"/>
          <w:color w:val="000000"/>
          <w:szCs w:val="24"/>
        </w:rPr>
      </w:pPr>
      <w:r w:rsidRPr="008B4EC3">
        <w:rPr>
          <w:rFonts w:cs="Times New Roman"/>
          <w:b/>
          <w:bCs/>
          <w:color w:val="000000"/>
          <w:szCs w:val="24"/>
        </w:rPr>
        <w:t>Figure 17</w:t>
      </w:r>
      <w:r>
        <w:rPr>
          <w:rFonts w:cs="Times New Roman"/>
          <w:color w:val="000000"/>
          <w:szCs w:val="24"/>
        </w:rPr>
        <w:t> </w:t>
      </w:r>
      <w:r w:rsidRPr="008B4EC3">
        <w:rPr>
          <w:rFonts w:cs="Times New Roman"/>
          <w:b/>
          <w:bCs/>
          <w:color w:val="000000"/>
          <w:szCs w:val="24"/>
        </w:rPr>
        <w:t>:</w:t>
      </w:r>
      <w:r>
        <w:rPr>
          <w:rFonts w:cs="Times New Roman"/>
          <w:color w:val="000000"/>
          <w:szCs w:val="24"/>
        </w:rPr>
        <w:t xml:space="preserve"> Incidence de cancer de la vessie par sexe</w:t>
      </w:r>
    </w:p>
    <w:p w:rsidR="001722AC" w:rsidRDefault="001722AC" w:rsidP="001722AC">
      <w:pPr>
        <w:spacing w:after="100" w:line="360" w:lineRule="auto"/>
        <w:rPr>
          <w:rFonts w:cs="Times New Roman"/>
          <w:color w:val="000000"/>
          <w:szCs w:val="24"/>
        </w:rPr>
      </w:pPr>
      <w:r w:rsidRPr="008B4EC3">
        <w:rPr>
          <w:rFonts w:cs="Times New Roman"/>
          <w:b/>
          <w:bCs/>
          <w:color w:val="000000"/>
          <w:szCs w:val="24"/>
        </w:rPr>
        <w:t>Figure 18 :</w:t>
      </w:r>
      <w:r>
        <w:rPr>
          <w:rFonts w:cs="Times New Roman"/>
          <w:color w:val="000000"/>
          <w:szCs w:val="24"/>
        </w:rPr>
        <w:t xml:space="preserve"> Répartition de l’incidence du cancer de la vessie selon commun </w:t>
      </w:r>
    </w:p>
    <w:p w:rsidR="008B4EC3" w:rsidRPr="00F60F3E" w:rsidRDefault="008B4EC3" w:rsidP="00F60F3E">
      <w:pPr>
        <w:spacing w:after="100" w:line="360" w:lineRule="auto"/>
        <w:rPr>
          <w:rFonts w:cs="Times New Roman"/>
          <w:b/>
          <w:bCs/>
          <w:color w:val="000000"/>
          <w:szCs w:val="24"/>
        </w:rPr>
      </w:pPr>
      <w:r w:rsidRPr="008B4EC3">
        <w:rPr>
          <w:rFonts w:cs="Times New Roman"/>
          <w:b/>
          <w:bCs/>
          <w:color w:val="000000"/>
          <w:szCs w:val="24"/>
        </w:rPr>
        <w:t>Figure 19</w:t>
      </w:r>
      <w:r w:rsidRPr="008B4EC3">
        <w:rPr>
          <w:rFonts w:asciiTheme="majorBidi" w:hAnsiTheme="majorBidi" w:cstheme="majorBidi"/>
          <w:b/>
          <w:bCs/>
          <w:szCs w:val="24"/>
        </w:rPr>
        <w:t> :</w:t>
      </w:r>
      <w:r>
        <w:rPr>
          <w:rFonts w:asciiTheme="majorBidi" w:hAnsiTheme="majorBidi" w:cstheme="majorBidi"/>
          <w:szCs w:val="24"/>
        </w:rPr>
        <w:t xml:space="preserve"> Comparaison à l’échelle du Maghreb du taux d’incidence de cancer de   La vessie a Maghnia et Sebdou.</w:t>
      </w:r>
    </w:p>
    <w:p w:rsidR="008B4EC3" w:rsidRPr="00063E63" w:rsidRDefault="00063E63" w:rsidP="001722AC">
      <w:pPr>
        <w:spacing w:after="100" w:line="360" w:lineRule="auto"/>
        <w:rPr>
          <w:rFonts w:cs="Times New Roman"/>
          <w:b/>
          <w:bCs/>
          <w:color w:val="000000"/>
          <w:szCs w:val="24"/>
        </w:rPr>
      </w:pPr>
      <w:r w:rsidRPr="00063E63">
        <w:rPr>
          <w:rFonts w:cs="Times New Roman"/>
          <w:b/>
          <w:bCs/>
          <w:color w:val="000000"/>
          <w:szCs w:val="24"/>
        </w:rPr>
        <w:t xml:space="preserve">Figure 20 : </w:t>
      </w:r>
      <w:r w:rsidR="00EC0744">
        <w:rPr>
          <w:rFonts w:asciiTheme="majorBidi" w:hAnsiTheme="majorBidi" w:cstheme="majorBidi"/>
          <w:szCs w:val="24"/>
        </w:rPr>
        <w:t>C</w:t>
      </w:r>
      <w:r w:rsidR="00F60F3E">
        <w:rPr>
          <w:rFonts w:asciiTheme="majorBidi" w:hAnsiTheme="majorBidi" w:cstheme="majorBidi"/>
          <w:szCs w:val="24"/>
        </w:rPr>
        <w:t>omparaison à l’échelle de la méditerranée du taux d’incidence de cancer de la vessie a Maghnia et Sebdou</w:t>
      </w:r>
    </w:p>
    <w:p w:rsidR="001722AC" w:rsidRDefault="001722AC" w:rsidP="001722AC">
      <w:pPr>
        <w:spacing w:after="100" w:line="360" w:lineRule="auto"/>
        <w:rPr>
          <w:rFonts w:cs="Times New Roman"/>
          <w:color w:val="000000"/>
          <w:szCs w:val="24"/>
        </w:rPr>
      </w:pPr>
    </w:p>
    <w:p w:rsidR="001722AC" w:rsidRDefault="001722AC" w:rsidP="001722AC">
      <w:pPr>
        <w:spacing w:after="100" w:line="360" w:lineRule="auto"/>
        <w:rPr>
          <w:rFonts w:asciiTheme="majorBidi" w:hAnsiTheme="majorBidi" w:cstheme="majorBidi"/>
          <w:szCs w:val="24"/>
        </w:rPr>
      </w:pPr>
    </w:p>
    <w:p w:rsidR="00EE7788" w:rsidRPr="00EE7788" w:rsidRDefault="00EE7788" w:rsidP="00EE7788">
      <w:pPr>
        <w:spacing w:after="100" w:line="360" w:lineRule="auto"/>
        <w:rPr>
          <w:rFonts w:cs="Times New Roman"/>
          <w:b/>
          <w:bCs/>
          <w:color w:val="000000"/>
          <w:szCs w:val="24"/>
        </w:rPr>
      </w:pPr>
    </w:p>
    <w:p w:rsidR="00EE7788" w:rsidRPr="00E74A2D" w:rsidRDefault="00EE7788" w:rsidP="00EE7788">
      <w:pPr>
        <w:spacing w:after="100" w:line="360" w:lineRule="auto"/>
        <w:jc w:val="center"/>
        <w:rPr>
          <w:rFonts w:cs="Times New Roman"/>
          <w:b/>
          <w:bCs/>
          <w:i/>
          <w:iCs/>
          <w:color w:val="000000"/>
          <w:sz w:val="32"/>
          <w:szCs w:val="32"/>
        </w:rPr>
        <w:sectPr w:rsidR="00EE7788" w:rsidRPr="00E74A2D">
          <w:pgSz w:w="11906" w:h="16838"/>
          <w:pgMar w:top="1417" w:right="1417" w:bottom="1417" w:left="1417" w:header="708" w:footer="708" w:gutter="0"/>
          <w:cols w:space="708"/>
          <w:docGrid w:linePitch="360"/>
        </w:sectPr>
      </w:pPr>
    </w:p>
    <w:p w:rsidR="0008235C" w:rsidRDefault="0008235C" w:rsidP="0008235C">
      <w:pPr>
        <w:spacing w:after="100" w:line="360" w:lineRule="auto"/>
        <w:jc w:val="center"/>
        <w:rPr>
          <w:rFonts w:cs="Times New Roman"/>
          <w:b/>
          <w:bCs/>
          <w:i/>
          <w:iCs/>
          <w:color w:val="000000"/>
          <w:sz w:val="32"/>
          <w:szCs w:val="32"/>
        </w:rPr>
      </w:pPr>
      <w:r>
        <w:rPr>
          <w:rFonts w:cs="Times New Roman"/>
          <w:b/>
          <w:bCs/>
          <w:i/>
          <w:iCs/>
          <w:color w:val="000000"/>
          <w:sz w:val="32"/>
          <w:szCs w:val="32"/>
        </w:rPr>
        <w:lastRenderedPageBreak/>
        <w:t>Liste des abréviations</w:t>
      </w:r>
    </w:p>
    <w:p w:rsidR="0008235C" w:rsidRPr="0008235C" w:rsidRDefault="0008235C" w:rsidP="0008235C">
      <w:pPr>
        <w:spacing w:after="100" w:line="360" w:lineRule="auto"/>
        <w:rPr>
          <w:rFonts w:cs="Times New Roman"/>
          <w:color w:val="000000"/>
          <w:sz w:val="32"/>
          <w:szCs w:val="32"/>
        </w:rPr>
      </w:pPr>
    </w:p>
    <w:p w:rsidR="0008235C" w:rsidRPr="001B4B17" w:rsidRDefault="003F2D11" w:rsidP="003F2D11">
      <w:pPr>
        <w:spacing w:after="100" w:line="360" w:lineRule="auto"/>
        <w:rPr>
          <w:rFonts w:cs="Times New Roman"/>
          <w:color w:val="000000"/>
          <w:szCs w:val="24"/>
        </w:rPr>
      </w:pPr>
      <w:r w:rsidRPr="001B4B17">
        <w:rPr>
          <w:rFonts w:cs="Times New Roman"/>
          <w:b/>
          <w:bCs/>
          <w:color w:val="000000"/>
          <w:szCs w:val="24"/>
        </w:rPr>
        <w:t>OMC </w:t>
      </w:r>
      <w:r w:rsidR="007119B5" w:rsidRPr="001B4B17">
        <w:rPr>
          <w:rFonts w:cs="Times New Roman"/>
          <w:b/>
          <w:bCs/>
          <w:color w:val="000000"/>
          <w:szCs w:val="24"/>
        </w:rPr>
        <w:t>:</w:t>
      </w:r>
      <w:r w:rsidR="007119B5" w:rsidRPr="001B4B17">
        <w:rPr>
          <w:rFonts w:cs="Times New Roman"/>
          <w:color w:val="000000"/>
          <w:szCs w:val="24"/>
        </w:rPr>
        <w:t xml:space="preserve"> L’organisation</w:t>
      </w:r>
      <w:r w:rsidR="001B4B17" w:rsidRPr="001B4B17">
        <w:rPr>
          <w:rFonts w:cs="Times New Roman"/>
          <w:color w:val="000000"/>
          <w:szCs w:val="24"/>
        </w:rPr>
        <w:t xml:space="preserve"> mondiale de la santé. </w:t>
      </w:r>
    </w:p>
    <w:p w:rsidR="003F2D11" w:rsidRPr="002B1DFB" w:rsidRDefault="003F2D11" w:rsidP="003F2D11">
      <w:pPr>
        <w:spacing w:after="100" w:line="360" w:lineRule="auto"/>
        <w:rPr>
          <w:rFonts w:cs="Times New Roman"/>
          <w:color w:val="000000"/>
          <w:szCs w:val="24"/>
        </w:rPr>
      </w:pPr>
      <w:r w:rsidRPr="001B4B17">
        <w:rPr>
          <w:rFonts w:cs="Times New Roman"/>
          <w:b/>
          <w:bCs/>
          <w:color w:val="000000"/>
          <w:szCs w:val="24"/>
        </w:rPr>
        <w:t>INSP </w:t>
      </w:r>
      <w:r w:rsidR="007119B5" w:rsidRPr="001B4B17">
        <w:rPr>
          <w:rFonts w:cs="Times New Roman"/>
          <w:b/>
          <w:bCs/>
          <w:color w:val="000000"/>
          <w:szCs w:val="24"/>
        </w:rPr>
        <w:t>:</w:t>
      </w:r>
      <w:r w:rsidR="007119B5">
        <w:rPr>
          <w:rFonts w:cs="Times New Roman"/>
          <w:color w:val="000000"/>
          <w:szCs w:val="24"/>
        </w:rPr>
        <w:t xml:space="preserve"> Institue</w:t>
      </w:r>
      <w:r w:rsidR="002B1DFB">
        <w:rPr>
          <w:rFonts w:cs="Times New Roman"/>
          <w:color w:val="000000"/>
          <w:szCs w:val="24"/>
        </w:rPr>
        <w:t xml:space="preserve"> National de Santé Public</w:t>
      </w:r>
    </w:p>
    <w:p w:rsidR="003F2D11" w:rsidRPr="002B1DFB" w:rsidRDefault="003F2D11" w:rsidP="003F2D11">
      <w:pPr>
        <w:spacing w:after="100" w:line="360" w:lineRule="auto"/>
        <w:rPr>
          <w:rFonts w:cs="Times New Roman"/>
          <w:color w:val="000000"/>
          <w:szCs w:val="24"/>
        </w:rPr>
      </w:pPr>
      <w:r w:rsidRPr="002B1DFB">
        <w:rPr>
          <w:rFonts w:cs="Times New Roman"/>
          <w:b/>
          <w:bCs/>
          <w:color w:val="000000"/>
          <w:szCs w:val="24"/>
        </w:rPr>
        <w:t>INCa </w:t>
      </w:r>
      <w:r w:rsidR="007119B5" w:rsidRPr="002B1DFB">
        <w:rPr>
          <w:rFonts w:cs="Times New Roman"/>
          <w:b/>
          <w:bCs/>
          <w:color w:val="000000"/>
          <w:szCs w:val="24"/>
        </w:rPr>
        <w:t>:</w:t>
      </w:r>
      <w:r w:rsidR="007119B5" w:rsidRPr="002B1DFB">
        <w:rPr>
          <w:rFonts w:cs="Times New Roman"/>
          <w:color w:val="000000"/>
          <w:szCs w:val="24"/>
        </w:rPr>
        <w:t xml:space="preserve"> Institue</w:t>
      </w:r>
      <w:r w:rsidR="002B1DFB" w:rsidRPr="002B1DFB">
        <w:rPr>
          <w:rFonts w:cs="Times New Roman"/>
          <w:color w:val="000000"/>
          <w:szCs w:val="24"/>
        </w:rPr>
        <w:t xml:space="preserve"> National du Cancer</w:t>
      </w:r>
    </w:p>
    <w:p w:rsidR="003F2D11" w:rsidRPr="002B1DFB" w:rsidRDefault="003F2D11" w:rsidP="003F2D11">
      <w:pPr>
        <w:spacing w:after="100" w:line="360" w:lineRule="auto"/>
        <w:rPr>
          <w:rFonts w:cs="Times New Roman"/>
          <w:color w:val="000000"/>
          <w:szCs w:val="24"/>
        </w:rPr>
      </w:pPr>
      <w:r w:rsidRPr="002B1DFB">
        <w:rPr>
          <w:rFonts w:cs="Times New Roman"/>
          <w:b/>
          <w:bCs/>
          <w:color w:val="000000"/>
          <w:szCs w:val="24"/>
        </w:rPr>
        <w:t>TVNIM </w:t>
      </w:r>
      <w:r w:rsidR="007119B5" w:rsidRPr="002B1DFB">
        <w:rPr>
          <w:rFonts w:cs="Times New Roman"/>
          <w:b/>
          <w:bCs/>
          <w:color w:val="000000"/>
          <w:szCs w:val="24"/>
        </w:rPr>
        <w:t>:</w:t>
      </w:r>
      <w:r w:rsidR="007119B5" w:rsidRPr="002B1DFB">
        <w:rPr>
          <w:rFonts w:cs="Times New Roman"/>
          <w:color w:val="000000"/>
          <w:szCs w:val="24"/>
        </w:rPr>
        <w:t xml:space="preserve"> Tumeur</w:t>
      </w:r>
      <w:r w:rsidR="002B1DFB" w:rsidRPr="002B1DFB">
        <w:rPr>
          <w:rFonts w:cs="Times New Roman"/>
          <w:color w:val="000000"/>
          <w:szCs w:val="24"/>
        </w:rPr>
        <w:t xml:space="preserve"> de la </w:t>
      </w:r>
      <w:r w:rsidR="002B1DFB">
        <w:rPr>
          <w:rFonts w:cs="Times New Roman"/>
          <w:color w:val="000000"/>
          <w:szCs w:val="24"/>
        </w:rPr>
        <w:t>V</w:t>
      </w:r>
      <w:r w:rsidR="002B1DFB" w:rsidRPr="002B1DFB">
        <w:rPr>
          <w:rFonts w:cs="Times New Roman"/>
          <w:color w:val="000000"/>
          <w:szCs w:val="24"/>
        </w:rPr>
        <w:t xml:space="preserve">essie non </w:t>
      </w:r>
      <w:r w:rsidR="002B1DFB">
        <w:rPr>
          <w:rFonts w:cs="Times New Roman"/>
          <w:color w:val="000000"/>
          <w:szCs w:val="24"/>
        </w:rPr>
        <w:t>I</w:t>
      </w:r>
      <w:r w:rsidR="002B1DFB" w:rsidRPr="002B1DFB">
        <w:rPr>
          <w:rFonts w:cs="Times New Roman"/>
          <w:color w:val="000000"/>
          <w:szCs w:val="24"/>
        </w:rPr>
        <w:t xml:space="preserve">nfiltantes du </w:t>
      </w:r>
      <w:r w:rsidR="002B1DFB">
        <w:rPr>
          <w:rFonts w:cs="Times New Roman"/>
          <w:color w:val="000000"/>
          <w:szCs w:val="24"/>
        </w:rPr>
        <w:t>M</w:t>
      </w:r>
      <w:r w:rsidR="002B1DFB" w:rsidRPr="002B1DFB">
        <w:rPr>
          <w:rFonts w:cs="Times New Roman"/>
          <w:color w:val="000000"/>
          <w:szCs w:val="24"/>
        </w:rPr>
        <w:t>uscle</w:t>
      </w:r>
      <w:r w:rsidR="00D11E5A">
        <w:rPr>
          <w:rFonts w:cs="Times New Roman"/>
          <w:color w:val="000000"/>
          <w:szCs w:val="24"/>
        </w:rPr>
        <w:t xml:space="preserve"> vésical</w:t>
      </w:r>
    </w:p>
    <w:p w:rsidR="003F2D11" w:rsidRDefault="003F2D11" w:rsidP="003F2D11">
      <w:pPr>
        <w:spacing w:after="100" w:line="360" w:lineRule="auto"/>
        <w:rPr>
          <w:rFonts w:cs="Times New Roman"/>
          <w:b/>
          <w:bCs/>
          <w:color w:val="000000"/>
          <w:szCs w:val="24"/>
        </w:rPr>
      </w:pPr>
      <w:r>
        <w:rPr>
          <w:rFonts w:cs="Times New Roman"/>
          <w:b/>
          <w:bCs/>
          <w:color w:val="000000"/>
          <w:szCs w:val="24"/>
        </w:rPr>
        <w:t>ARC </w:t>
      </w:r>
      <w:r w:rsidR="007119B5">
        <w:rPr>
          <w:rFonts w:cs="Times New Roman"/>
          <w:b/>
          <w:bCs/>
          <w:color w:val="000000"/>
          <w:szCs w:val="24"/>
        </w:rPr>
        <w:t>:</w:t>
      </w:r>
      <w:r w:rsidR="007119B5" w:rsidRPr="002B1DFB">
        <w:rPr>
          <w:rFonts w:cs="Times New Roman"/>
          <w:color w:val="000000"/>
          <w:szCs w:val="24"/>
        </w:rPr>
        <w:t xml:space="preserve"> Fondation</w:t>
      </w:r>
      <w:r w:rsidR="002B1DFB" w:rsidRPr="002B1DFB">
        <w:rPr>
          <w:rFonts w:cs="Times New Roman"/>
          <w:color w:val="000000"/>
          <w:szCs w:val="24"/>
        </w:rPr>
        <w:t xml:space="preserve"> pour La recherche sur le cancer</w:t>
      </w:r>
    </w:p>
    <w:p w:rsidR="003F2D11" w:rsidRPr="00891BA6" w:rsidRDefault="003F2D11" w:rsidP="003F2D11">
      <w:pPr>
        <w:spacing w:after="100" w:line="360" w:lineRule="auto"/>
        <w:rPr>
          <w:rFonts w:cs="Times New Roman"/>
          <w:color w:val="000000"/>
          <w:szCs w:val="24"/>
        </w:rPr>
      </w:pPr>
      <w:r>
        <w:rPr>
          <w:rFonts w:cs="Times New Roman"/>
          <w:b/>
          <w:bCs/>
          <w:color w:val="000000"/>
          <w:szCs w:val="24"/>
        </w:rPr>
        <w:t>CIRC </w:t>
      </w:r>
      <w:r w:rsidR="007119B5">
        <w:rPr>
          <w:rFonts w:cs="Times New Roman"/>
          <w:b/>
          <w:bCs/>
          <w:color w:val="000000"/>
          <w:szCs w:val="24"/>
        </w:rPr>
        <w:t>:</w:t>
      </w:r>
      <w:r w:rsidR="007119B5" w:rsidRPr="00891BA6">
        <w:rPr>
          <w:rFonts w:cs="Times New Roman"/>
          <w:color w:val="000000"/>
          <w:szCs w:val="24"/>
        </w:rPr>
        <w:t xml:space="preserve"> Centre</w:t>
      </w:r>
      <w:r w:rsidR="002B1DFB" w:rsidRPr="00891BA6">
        <w:rPr>
          <w:rFonts w:cs="Times New Roman"/>
          <w:color w:val="000000"/>
          <w:szCs w:val="24"/>
        </w:rPr>
        <w:t xml:space="preserve"> international de recherche sur le cancer</w:t>
      </w:r>
    </w:p>
    <w:p w:rsidR="0030170A" w:rsidRDefault="0030170A" w:rsidP="0030170A">
      <w:pPr>
        <w:spacing w:after="100" w:line="360" w:lineRule="auto"/>
        <w:rPr>
          <w:rFonts w:cs="Times New Roman"/>
          <w:color w:val="000000"/>
          <w:szCs w:val="24"/>
        </w:rPr>
      </w:pPr>
      <w:r w:rsidRPr="0030170A">
        <w:rPr>
          <w:rFonts w:cs="Times New Roman"/>
          <w:b/>
          <w:bCs/>
          <w:color w:val="000000"/>
          <w:szCs w:val="24"/>
        </w:rPr>
        <w:t>RB1:</w:t>
      </w:r>
      <w:r>
        <w:rPr>
          <w:rFonts w:cs="Times New Roman"/>
          <w:color w:val="000000"/>
          <w:szCs w:val="24"/>
        </w:rPr>
        <w:t>Rétinoblastome</w:t>
      </w:r>
    </w:p>
    <w:p w:rsidR="003F2D11" w:rsidRPr="0030170A" w:rsidRDefault="000A5A64" w:rsidP="0030170A">
      <w:pPr>
        <w:spacing w:after="100" w:line="360" w:lineRule="auto"/>
        <w:rPr>
          <w:rFonts w:cs="Times New Roman"/>
          <w:b/>
          <w:bCs/>
          <w:color w:val="000000"/>
          <w:szCs w:val="24"/>
        </w:rPr>
      </w:pPr>
      <w:r w:rsidRPr="0030170A">
        <w:rPr>
          <w:rFonts w:cs="Times New Roman"/>
          <w:b/>
          <w:bCs/>
          <w:color w:val="000000"/>
          <w:szCs w:val="24"/>
        </w:rPr>
        <w:t xml:space="preserve">PTEN: </w:t>
      </w:r>
      <w:r w:rsidRPr="0030170A">
        <w:rPr>
          <w:rFonts w:cs="Times New Roman"/>
          <w:color w:val="000000"/>
          <w:szCs w:val="24"/>
        </w:rPr>
        <w:t xml:space="preserve">Phosphatase and </w:t>
      </w:r>
      <w:r w:rsidR="00FC5BC6">
        <w:rPr>
          <w:rFonts w:cs="Times New Roman"/>
          <w:color w:val="000000"/>
          <w:szCs w:val="24"/>
        </w:rPr>
        <w:t>tensin homolog</w:t>
      </w:r>
      <w:r w:rsidR="0030170A">
        <w:rPr>
          <w:rFonts w:cs="Times New Roman"/>
          <w:color w:val="000000"/>
          <w:szCs w:val="24"/>
        </w:rPr>
        <w:t>« </w:t>
      </w:r>
      <w:r w:rsidR="0030170A" w:rsidRPr="0030170A">
        <w:rPr>
          <w:rFonts w:cs="Times New Roman"/>
          <w:color w:val="000000"/>
          <w:szCs w:val="24"/>
        </w:rPr>
        <w:t xml:space="preserve">Homologue de </w:t>
      </w:r>
      <w:r w:rsidR="0030170A">
        <w:rPr>
          <w:rFonts w:cs="Times New Roman"/>
          <w:color w:val="000000"/>
          <w:szCs w:val="24"/>
        </w:rPr>
        <w:t>la phosphatase et de la tensin »</w:t>
      </w:r>
    </w:p>
    <w:p w:rsidR="003F2D11" w:rsidRPr="000A5A64" w:rsidRDefault="007119B5" w:rsidP="003F2D11">
      <w:pPr>
        <w:spacing w:after="100" w:line="360" w:lineRule="auto"/>
        <w:rPr>
          <w:rFonts w:cs="Times New Roman"/>
          <w:color w:val="000000"/>
          <w:szCs w:val="24"/>
        </w:rPr>
      </w:pPr>
      <w:r w:rsidRPr="005E2073">
        <w:rPr>
          <w:rFonts w:cs="Times New Roman"/>
          <w:b/>
          <w:bCs/>
          <w:color w:val="000000"/>
          <w:szCs w:val="24"/>
        </w:rPr>
        <w:t>ADN:</w:t>
      </w:r>
      <w:r w:rsidRPr="000A5A64">
        <w:rPr>
          <w:rFonts w:cs="Times New Roman"/>
          <w:color w:val="000000"/>
          <w:szCs w:val="24"/>
        </w:rPr>
        <w:t xml:space="preserve"> Acide</w:t>
      </w:r>
      <w:r w:rsidR="000A5A64" w:rsidRPr="000A5A64">
        <w:rPr>
          <w:rFonts w:cs="Times New Roman"/>
          <w:color w:val="000000"/>
          <w:szCs w:val="24"/>
        </w:rPr>
        <w:t xml:space="preserve"> </w:t>
      </w:r>
      <w:r w:rsidR="000A5A64">
        <w:rPr>
          <w:rFonts w:cs="Times New Roman"/>
          <w:color w:val="000000"/>
          <w:szCs w:val="24"/>
        </w:rPr>
        <w:t>Désoxyribonucléique</w:t>
      </w:r>
    </w:p>
    <w:p w:rsidR="003F2D11" w:rsidRPr="00624BD0" w:rsidRDefault="003F2D11" w:rsidP="00624BD0">
      <w:pPr>
        <w:spacing w:after="100" w:line="360" w:lineRule="auto"/>
        <w:rPr>
          <w:rFonts w:cs="Times New Roman"/>
          <w:color w:val="000000"/>
          <w:szCs w:val="24"/>
        </w:rPr>
      </w:pPr>
      <w:r>
        <w:rPr>
          <w:rFonts w:cs="Times New Roman"/>
          <w:b/>
          <w:bCs/>
          <w:color w:val="000000"/>
          <w:szCs w:val="24"/>
        </w:rPr>
        <w:t>TP53 </w:t>
      </w:r>
      <w:r w:rsidR="007119B5">
        <w:rPr>
          <w:rFonts w:cs="Times New Roman"/>
          <w:b/>
          <w:bCs/>
          <w:color w:val="000000"/>
          <w:szCs w:val="24"/>
        </w:rPr>
        <w:t>:</w:t>
      </w:r>
      <w:r w:rsidR="007119B5" w:rsidRPr="00624BD0">
        <w:rPr>
          <w:rFonts w:cs="Times New Roman"/>
          <w:color w:val="000000"/>
          <w:szCs w:val="24"/>
        </w:rPr>
        <w:t xml:space="preserve"> protéine</w:t>
      </w:r>
      <w:r w:rsidR="00624BD0" w:rsidRPr="00624BD0">
        <w:rPr>
          <w:rFonts w:cs="Times New Roman"/>
          <w:color w:val="000000"/>
          <w:szCs w:val="24"/>
        </w:rPr>
        <w:t xml:space="preserve"> de 53 kilo Dalton</w:t>
      </w:r>
    </w:p>
    <w:p w:rsidR="003F2D11" w:rsidRPr="0030170A" w:rsidRDefault="007119B5" w:rsidP="003F2D11">
      <w:pPr>
        <w:spacing w:after="100" w:line="360" w:lineRule="auto"/>
        <w:rPr>
          <w:rFonts w:cs="Times New Roman"/>
          <w:color w:val="000000"/>
          <w:szCs w:val="24"/>
        </w:rPr>
      </w:pPr>
      <w:r w:rsidRPr="0030170A">
        <w:rPr>
          <w:rFonts w:cs="Times New Roman"/>
          <w:b/>
          <w:bCs/>
          <w:color w:val="000000"/>
          <w:szCs w:val="24"/>
        </w:rPr>
        <w:t>RAS:</w:t>
      </w:r>
      <w:r w:rsidRPr="0030170A">
        <w:rPr>
          <w:rFonts w:cs="Times New Roman"/>
          <w:color w:val="000000"/>
          <w:szCs w:val="24"/>
        </w:rPr>
        <w:t xml:space="preserve"> Rat</w:t>
      </w:r>
      <w:r w:rsidR="00463CCF" w:rsidRPr="0030170A">
        <w:rPr>
          <w:rFonts w:cs="Times New Roman"/>
          <w:color w:val="000000"/>
          <w:szCs w:val="24"/>
        </w:rPr>
        <w:t xml:space="preserve"> </w:t>
      </w:r>
      <w:r w:rsidR="0030170A" w:rsidRPr="0030170A">
        <w:rPr>
          <w:rFonts w:cs="Times New Roman"/>
          <w:color w:val="000000"/>
          <w:szCs w:val="24"/>
        </w:rPr>
        <w:t>Sarcome (</w:t>
      </w:r>
      <w:r w:rsidR="00463CCF" w:rsidRPr="0030170A">
        <w:rPr>
          <w:rFonts w:cs="Times New Roman"/>
          <w:color w:val="000000"/>
          <w:szCs w:val="24"/>
        </w:rPr>
        <w:t xml:space="preserve">K </w:t>
      </w:r>
      <w:r w:rsidR="0030170A" w:rsidRPr="0030170A">
        <w:rPr>
          <w:rFonts w:cs="Times New Roman"/>
          <w:color w:val="000000"/>
          <w:szCs w:val="24"/>
        </w:rPr>
        <w:t>Kirsten</w:t>
      </w:r>
      <w:r w:rsidR="00463CCF" w:rsidRPr="0030170A">
        <w:rPr>
          <w:rFonts w:cs="Times New Roman"/>
          <w:color w:val="000000"/>
          <w:szCs w:val="24"/>
        </w:rPr>
        <w:t xml:space="preserve">) (H </w:t>
      </w:r>
      <w:r w:rsidR="0030170A" w:rsidRPr="0030170A">
        <w:rPr>
          <w:rFonts w:cs="Times New Roman"/>
          <w:color w:val="000000"/>
          <w:szCs w:val="24"/>
        </w:rPr>
        <w:t>Harvey</w:t>
      </w:r>
      <w:r w:rsidR="00463CCF" w:rsidRPr="0030170A">
        <w:rPr>
          <w:rFonts w:cs="Times New Roman"/>
          <w:color w:val="000000"/>
          <w:szCs w:val="24"/>
        </w:rPr>
        <w:t>)</w:t>
      </w:r>
      <w:r w:rsidR="0030170A">
        <w:rPr>
          <w:rFonts w:cs="Times New Roman"/>
          <w:color w:val="000000"/>
          <w:szCs w:val="24"/>
        </w:rPr>
        <w:t> « </w:t>
      </w:r>
      <w:r w:rsidR="0030170A" w:rsidRPr="0030170A">
        <w:rPr>
          <w:rFonts w:cs="Times New Roman"/>
          <w:color w:val="000000"/>
          <w:szCs w:val="24"/>
        </w:rPr>
        <w:t xml:space="preserve"> sarcome du rat</w:t>
      </w:r>
      <w:r w:rsidR="0030170A">
        <w:rPr>
          <w:rFonts w:cs="Times New Roman"/>
          <w:color w:val="000000"/>
          <w:szCs w:val="24"/>
        </w:rPr>
        <w:t> »</w:t>
      </w:r>
    </w:p>
    <w:p w:rsidR="003F2D11" w:rsidRPr="002B1DFB" w:rsidRDefault="003F2D11" w:rsidP="003F2D11">
      <w:pPr>
        <w:spacing w:after="100" w:line="360" w:lineRule="auto"/>
        <w:rPr>
          <w:rFonts w:cs="Times New Roman"/>
          <w:color w:val="000000"/>
          <w:szCs w:val="24"/>
        </w:rPr>
      </w:pPr>
      <w:r>
        <w:rPr>
          <w:rFonts w:cs="Times New Roman"/>
          <w:b/>
          <w:bCs/>
          <w:color w:val="000000"/>
          <w:szCs w:val="24"/>
        </w:rPr>
        <w:t>RTUV :</w:t>
      </w:r>
      <w:r w:rsidR="002B1DFB">
        <w:rPr>
          <w:rFonts w:cs="Times New Roman"/>
          <w:color w:val="000000"/>
          <w:szCs w:val="24"/>
        </w:rPr>
        <w:t xml:space="preserve"> Ré</w:t>
      </w:r>
      <w:r w:rsidR="00891BA6">
        <w:rPr>
          <w:rFonts w:cs="Times New Roman"/>
          <w:color w:val="000000"/>
          <w:szCs w:val="24"/>
        </w:rPr>
        <w:t>section Transurétrale</w:t>
      </w:r>
      <w:r w:rsidR="00FC5BC6">
        <w:rPr>
          <w:rFonts w:cs="Times New Roman"/>
          <w:color w:val="000000"/>
          <w:szCs w:val="24"/>
        </w:rPr>
        <w:t xml:space="preserve"> </w:t>
      </w:r>
      <w:r w:rsidR="008D733A">
        <w:rPr>
          <w:rFonts w:cs="Times New Roman"/>
          <w:color w:val="000000"/>
          <w:szCs w:val="24"/>
        </w:rPr>
        <w:t xml:space="preserve">de la </w:t>
      </w:r>
      <w:r w:rsidR="00891BA6">
        <w:rPr>
          <w:rFonts w:cs="Times New Roman"/>
          <w:color w:val="000000"/>
          <w:szCs w:val="24"/>
        </w:rPr>
        <w:t>Vessie</w:t>
      </w:r>
    </w:p>
    <w:p w:rsidR="003F2D11" w:rsidRPr="000A5A64" w:rsidRDefault="003F2D11" w:rsidP="003F2D11">
      <w:pPr>
        <w:spacing w:after="100" w:line="360" w:lineRule="auto"/>
        <w:rPr>
          <w:rFonts w:cs="Times New Roman"/>
          <w:color w:val="000000"/>
          <w:szCs w:val="24"/>
        </w:rPr>
      </w:pPr>
      <w:r>
        <w:rPr>
          <w:rFonts w:cs="Times New Roman"/>
          <w:b/>
          <w:bCs/>
          <w:color w:val="000000"/>
          <w:szCs w:val="24"/>
        </w:rPr>
        <w:t>IRM </w:t>
      </w:r>
      <w:r w:rsidR="007119B5">
        <w:rPr>
          <w:rFonts w:cs="Times New Roman"/>
          <w:b/>
          <w:bCs/>
          <w:color w:val="000000"/>
          <w:szCs w:val="24"/>
        </w:rPr>
        <w:t>:</w:t>
      </w:r>
      <w:r w:rsidR="007119B5">
        <w:rPr>
          <w:rFonts w:cs="Times New Roman"/>
          <w:color w:val="000000"/>
          <w:szCs w:val="24"/>
        </w:rPr>
        <w:t xml:space="preserve"> Imagerie</w:t>
      </w:r>
      <w:r w:rsidR="000A5A64">
        <w:rPr>
          <w:rFonts w:cs="Times New Roman"/>
          <w:color w:val="000000"/>
          <w:szCs w:val="24"/>
        </w:rPr>
        <w:t xml:space="preserve"> par Résonance Magnétique</w:t>
      </w:r>
      <w:r w:rsidR="008E297E">
        <w:rPr>
          <w:rFonts w:cs="Times New Roman"/>
          <w:color w:val="000000"/>
          <w:szCs w:val="24"/>
        </w:rPr>
        <w:t>.</w:t>
      </w:r>
    </w:p>
    <w:p w:rsidR="003F2D11" w:rsidRDefault="003F2D11" w:rsidP="003F2D11">
      <w:pPr>
        <w:spacing w:after="100" w:line="360" w:lineRule="auto"/>
        <w:rPr>
          <w:rFonts w:cs="Times New Roman"/>
          <w:b/>
          <w:bCs/>
          <w:color w:val="000000"/>
          <w:szCs w:val="24"/>
        </w:rPr>
      </w:pPr>
      <w:r>
        <w:rPr>
          <w:rFonts w:cs="Times New Roman"/>
          <w:b/>
          <w:bCs/>
          <w:color w:val="000000"/>
          <w:szCs w:val="24"/>
        </w:rPr>
        <w:t>TIS </w:t>
      </w:r>
      <w:r w:rsidR="007119B5">
        <w:rPr>
          <w:rFonts w:cs="Times New Roman"/>
          <w:b/>
          <w:bCs/>
          <w:color w:val="000000"/>
          <w:szCs w:val="24"/>
        </w:rPr>
        <w:t>:</w:t>
      </w:r>
      <w:r w:rsidR="007119B5" w:rsidRPr="000A5A64">
        <w:rPr>
          <w:rFonts w:cs="Times New Roman"/>
          <w:color w:val="000000"/>
          <w:szCs w:val="24"/>
        </w:rPr>
        <w:t xml:space="preserve"> Tumeur</w:t>
      </w:r>
      <w:r w:rsidR="000A5A64" w:rsidRPr="000A5A64">
        <w:rPr>
          <w:rFonts w:cs="Times New Roman"/>
          <w:color w:val="000000"/>
          <w:szCs w:val="24"/>
        </w:rPr>
        <w:t xml:space="preserve"> in Situ</w:t>
      </w:r>
      <w:r w:rsidR="008E297E">
        <w:rPr>
          <w:rFonts w:cs="Times New Roman"/>
          <w:color w:val="000000"/>
          <w:szCs w:val="24"/>
        </w:rPr>
        <w:t>.</w:t>
      </w:r>
    </w:p>
    <w:p w:rsidR="003F2D11" w:rsidRDefault="003F2D11" w:rsidP="003F2D11">
      <w:pPr>
        <w:spacing w:after="100" w:line="360" w:lineRule="auto"/>
        <w:rPr>
          <w:rFonts w:cs="Times New Roman"/>
          <w:b/>
          <w:bCs/>
          <w:color w:val="000000"/>
          <w:szCs w:val="24"/>
        </w:rPr>
      </w:pPr>
      <w:r>
        <w:rPr>
          <w:rFonts w:cs="Times New Roman"/>
          <w:b/>
          <w:bCs/>
          <w:color w:val="000000"/>
          <w:szCs w:val="24"/>
        </w:rPr>
        <w:t>TNM </w:t>
      </w:r>
      <w:r w:rsidR="00D11E5A" w:rsidRPr="00D11E5A">
        <w:rPr>
          <w:rFonts w:cs="Times New Roman"/>
          <w:color w:val="000000"/>
          <w:szCs w:val="24"/>
        </w:rPr>
        <w:t>: classification TMN</w:t>
      </w:r>
      <w:r w:rsidR="00D11E5A">
        <w:rPr>
          <w:rFonts w:cs="Times New Roman"/>
          <w:b/>
          <w:bCs/>
          <w:color w:val="000000"/>
          <w:szCs w:val="24"/>
        </w:rPr>
        <w:t> ; T=</w:t>
      </w:r>
      <w:r w:rsidR="002B1DFB" w:rsidRPr="002B1DFB">
        <w:rPr>
          <w:rFonts w:cs="Times New Roman"/>
          <w:color w:val="000000"/>
          <w:szCs w:val="24"/>
        </w:rPr>
        <w:t xml:space="preserve">Tumeur, </w:t>
      </w:r>
      <w:r w:rsidR="00D11E5A" w:rsidRPr="00D11E5A">
        <w:rPr>
          <w:rFonts w:cs="Times New Roman"/>
          <w:b/>
          <w:bCs/>
          <w:color w:val="000000"/>
          <w:szCs w:val="24"/>
        </w:rPr>
        <w:t>N</w:t>
      </w:r>
      <w:r w:rsidR="00D11E5A">
        <w:rPr>
          <w:rFonts w:cs="Times New Roman"/>
          <w:color w:val="000000"/>
          <w:szCs w:val="24"/>
        </w:rPr>
        <w:t>=</w:t>
      </w:r>
      <w:r w:rsidR="002B1DFB" w:rsidRPr="002B1DFB">
        <w:rPr>
          <w:rFonts w:cs="Times New Roman"/>
          <w:color w:val="000000"/>
          <w:szCs w:val="24"/>
        </w:rPr>
        <w:t xml:space="preserve">Nodes, </w:t>
      </w:r>
      <w:r w:rsidR="00D11E5A" w:rsidRPr="00D11E5A">
        <w:rPr>
          <w:rFonts w:cs="Times New Roman"/>
          <w:b/>
          <w:bCs/>
          <w:color w:val="000000"/>
          <w:szCs w:val="24"/>
        </w:rPr>
        <w:t>M</w:t>
      </w:r>
      <w:r w:rsidR="00D11E5A">
        <w:rPr>
          <w:rFonts w:cs="Times New Roman"/>
          <w:color w:val="000000"/>
          <w:szCs w:val="24"/>
        </w:rPr>
        <w:t>=</w:t>
      </w:r>
      <w:r w:rsidR="002B1DFB" w:rsidRPr="002B1DFB">
        <w:rPr>
          <w:rFonts w:cs="Times New Roman"/>
          <w:color w:val="000000"/>
          <w:szCs w:val="24"/>
        </w:rPr>
        <w:t>Metastases</w:t>
      </w:r>
      <w:r w:rsidR="008E297E">
        <w:rPr>
          <w:rFonts w:cs="Times New Roman"/>
          <w:color w:val="000000"/>
          <w:szCs w:val="24"/>
        </w:rPr>
        <w:t>.</w:t>
      </w:r>
    </w:p>
    <w:p w:rsidR="003F2D11" w:rsidRDefault="003F2D11" w:rsidP="003F2D11">
      <w:pPr>
        <w:spacing w:after="100" w:line="360" w:lineRule="auto"/>
        <w:rPr>
          <w:rFonts w:cs="Times New Roman"/>
          <w:b/>
          <w:bCs/>
          <w:color w:val="000000"/>
          <w:szCs w:val="24"/>
        </w:rPr>
      </w:pPr>
      <w:r>
        <w:rPr>
          <w:rFonts w:cs="Times New Roman"/>
          <w:b/>
          <w:bCs/>
          <w:color w:val="000000"/>
          <w:szCs w:val="24"/>
        </w:rPr>
        <w:t>BCG </w:t>
      </w:r>
      <w:r w:rsidR="00176B87">
        <w:rPr>
          <w:rFonts w:cs="Times New Roman"/>
          <w:b/>
          <w:bCs/>
          <w:color w:val="000000"/>
          <w:szCs w:val="24"/>
        </w:rPr>
        <w:t>:</w:t>
      </w:r>
      <w:r w:rsidR="00176B87" w:rsidRPr="00D11E5A">
        <w:rPr>
          <w:rFonts w:cs="Times New Roman"/>
          <w:color w:val="000000"/>
          <w:szCs w:val="24"/>
        </w:rPr>
        <w:t xml:space="preserve"> Instillation</w:t>
      </w:r>
      <w:r w:rsidR="00D11E5A" w:rsidRPr="00D11E5A">
        <w:rPr>
          <w:rFonts w:cs="Times New Roman"/>
          <w:color w:val="000000"/>
          <w:szCs w:val="24"/>
        </w:rPr>
        <w:t xml:space="preserve"> endovesicale du</w:t>
      </w:r>
      <w:r w:rsidR="00FC5BC6">
        <w:rPr>
          <w:rFonts w:cs="Times New Roman"/>
          <w:color w:val="000000"/>
          <w:szCs w:val="24"/>
        </w:rPr>
        <w:t xml:space="preserve"> </w:t>
      </w:r>
      <w:r w:rsidR="002B1DFB" w:rsidRPr="002B1DFB">
        <w:rPr>
          <w:rFonts w:cs="Times New Roman"/>
          <w:color w:val="000000"/>
          <w:szCs w:val="24"/>
        </w:rPr>
        <w:t>Bacille de Calmette-Guérin</w:t>
      </w:r>
      <w:r w:rsidR="008E297E">
        <w:rPr>
          <w:rFonts w:cs="Times New Roman"/>
          <w:color w:val="000000"/>
          <w:szCs w:val="24"/>
        </w:rPr>
        <w:t>.</w:t>
      </w:r>
    </w:p>
    <w:p w:rsidR="003F2D11" w:rsidRDefault="003F2D11" w:rsidP="003F2D11">
      <w:pPr>
        <w:spacing w:after="100" w:line="360" w:lineRule="auto"/>
        <w:rPr>
          <w:rFonts w:cs="Times New Roman"/>
          <w:color w:val="000000"/>
          <w:szCs w:val="24"/>
        </w:rPr>
      </w:pPr>
      <w:r>
        <w:rPr>
          <w:rFonts w:cs="Times New Roman"/>
          <w:b/>
          <w:bCs/>
          <w:color w:val="000000"/>
          <w:szCs w:val="24"/>
        </w:rPr>
        <w:t>MVAC </w:t>
      </w:r>
      <w:r w:rsidR="007119B5">
        <w:rPr>
          <w:rFonts w:cs="Times New Roman"/>
          <w:b/>
          <w:bCs/>
          <w:color w:val="000000"/>
          <w:szCs w:val="24"/>
        </w:rPr>
        <w:t>:</w:t>
      </w:r>
      <w:r w:rsidR="007119B5" w:rsidRPr="00D11E5A">
        <w:rPr>
          <w:rFonts w:cs="Times New Roman"/>
          <w:color w:val="000000"/>
          <w:szCs w:val="24"/>
        </w:rPr>
        <w:t xml:space="preserve"> protocole</w:t>
      </w:r>
      <w:r w:rsidR="00D11E5A">
        <w:rPr>
          <w:rFonts w:cs="Times New Roman"/>
          <w:b/>
          <w:bCs/>
          <w:color w:val="000000"/>
          <w:szCs w:val="24"/>
        </w:rPr>
        <w:t> « MVAC »</w:t>
      </w:r>
      <w:r w:rsidR="007119B5">
        <w:rPr>
          <w:rFonts w:cs="Times New Roman"/>
          <w:b/>
          <w:bCs/>
          <w:color w:val="000000"/>
          <w:szCs w:val="24"/>
        </w:rPr>
        <w:t>,</w:t>
      </w:r>
      <w:r w:rsidR="007119B5">
        <w:rPr>
          <w:rFonts w:cs="Times New Roman"/>
          <w:color w:val="000000"/>
          <w:szCs w:val="24"/>
        </w:rPr>
        <w:t xml:space="preserve"> le</w:t>
      </w:r>
      <w:r w:rsidR="000A5A64">
        <w:rPr>
          <w:rFonts w:cs="Times New Roman"/>
          <w:color w:val="000000"/>
          <w:szCs w:val="24"/>
        </w:rPr>
        <w:t xml:space="preserve"> </w:t>
      </w:r>
      <w:r w:rsidR="00D11E5A">
        <w:rPr>
          <w:rFonts w:cs="Times New Roman"/>
          <w:color w:val="000000"/>
          <w:szCs w:val="24"/>
        </w:rPr>
        <w:t>Méthotrexate</w:t>
      </w:r>
      <w:r w:rsidR="000A5A64">
        <w:rPr>
          <w:rFonts w:cs="Times New Roman"/>
          <w:color w:val="000000"/>
          <w:szCs w:val="24"/>
        </w:rPr>
        <w:t xml:space="preserve">, la vinblastine, l’adriamycine, </w:t>
      </w:r>
      <w:r w:rsidR="00D11E5A">
        <w:rPr>
          <w:rFonts w:cs="Times New Roman"/>
          <w:color w:val="000000"/>
          <w:szCs w:val="24"/>
        </w:rPr>
        <w:t xml:space="preserve">et </w:t>
      </w:r>
      <w:r w:rsidR="000A5A64">
        <w:rPr>
          <w:rFonts w:cs="Times New Roman"/>
          <w:color w:val="000000"/>
          <w:szCs w:val="24"/>
        </w:rPr>
        <w:t xml:space="preserve">le </w:t>
      </w:r>
      <w:r w:rsidR="008E297E">
        <w:rPr>
          <w:rFonts w:cs="Times New Roman"/>
          <w:color w:val="000000"/>
          <w:szCs w:val="24"/>
        </w:rPr>
        <w:t>cis platiné.</w:t>
      </w:r>
    </w:p>
    <w:p w:rsidR="00624BD0" w:rsidRPr="00463CCF" w:rsidRDefault="00624BD0" w:rsidP="00463CCF">
      <w:pPr>
        <w:spacing w:after="100" w:line="360" w:lineRule="auto"/>
        <w:rPr>
          <w:rFonts w:cs="Times New Roman"/>
          <w:color w:val="000000"/>
          <w:szCs w:val="24"/>
        </w:rPr>
      </w:pPr>
      <w:r w:rsidRPr="005E2073">
        <w:rPr>
          <w:rFonts w:cs="Times New Roman"/>
          <w:b/>
          <w:bCs/>
          <w:color w:val="000000"/>
          <w:szCs w:val="24"/>
        </w:rPr>
        <w:t xml:space="preserve">NAT2 : </w:t>
      </w:r>
      <w:r w:rsidR="005E2073" w:rsidRPr="00463CCF">
        <w:rPr>
          <w:rFonts w:cs="Times New Roman"/>
          <w:color w:val="000000"/>
          <w:szCs w:val="24"/>
        </w:rPr>
        <w:t>N-Acétyltansférase de type2</w:t>
      </w:r>
      <w:r w:rsidR="008E297E">
        <w:rPr>
          <w:rFonts w:cs="Times New Roman"/>
          <w:color w:val="000000"/>
          <w:szCs w:val="24"/>
        </w:rPr>
        <w:t>.</w:t>
      </w:r>
    </w:p>
    <w:p w:rsidR="00624BD0" w:rsidRPr="00463CCF" w:rsidRDefault="00624BD0" w:rsidP="003F2D11">
      <w:pPr>
        <w:spacing w:after="100" w:line="360" w:lineRule="auto"/>
        <w:rPr>
          <w:rFonts w:cs="Times New Roman"/>
          <w:color w:val="000000"/>
          <w:szCs w:val="24"/>
        </w:rPr>
      </w:pPr>
      <w:r w:rsidRPr="00463CCF">
        <w:rPr>
          <w:rFonts w:cs="Times New Roman"/>
          <w:b/>
          <w:bCs/>
          <w:color w:val="000000"/>
          <w:szCs w:val="24"/>
        </w:rPr>
        <w:t>FGFR:</w:t>
      </w:r>
      <w:r w:rsidR="00FC5BC6">
        <w:rPr>
          <w:rFonts w:cs="Times New Roman"/>
          <w:b/>
          <w:bCs/>
          <w:color w:val="000000"/>
          <w:szCs w:val="24"/>
        </w:rPr>
        <w:t xml:space="preserve"> </w:t>
      </w:r>
      <w:r w:rsidR="00463CCF" w:rsidRPr="00463CCF">
        <w:rPr>
          <w:rFonts w:cs="Times New Roman"/>
          <w:color w:val="000000"/>
          <w:szCs w:val="24"/>
        </w:rPr>
        <w:t>Fibroblaste</w:t>
      </w:r>
      <w:r w:rsidR="00FC5BC6">
        <w:rPr>
          <w:rFonts w:cs="Times New Roman"/>
          <w:color w:val="000000"/>
          <w:szCs w:val="24"/>
        </w:rPr>
        <w:t xml:space="preserve"> </w:t>
      </w:r>
      <w:r w:rsidRPr="00463CCF">
        <w:rPr>
          <w:rFonts w:cs="Times New Roman"/>
          <w:color w:val="000000"/>
          <w:szCs w:val="24"/>
        </w:rPr>
        <w:t>Growth Factor Receptor</w:t>
      </w:r>
      <w:r w:rsidR="00463CCF">
        <w:rPr>
          <w:rFonts w:cs="Times New Roman"/>
          <w:color w:val="000000"/>
          <w:szCs w:val="24"/>
        </w:rPr>
        <w:t>« </w:t>
      </w:r>
      <w:r w:rsidR="00463CCF" w:rsidRPr="00463CCF">
        <w:rPr>
          <w:rFonts w:cs="Times New Roman"/>
          <w:color w:val="000000"/>
          <w:szCs w:val="24"/>
        </w:rPr>
        <w:t>Récepteur du facteur dr croissance de</w:t>
      </w:r>
      <w:r w:rsidR="00463CCF">
        <w:rPr>
          <w:rFonts w:cs="Times New Roman"/>
          <w:color w:val="000000"/>
          <w:szCs w:val="24"/>
        </w:rPr>
        <w:t>s fibroblastes »</w:t>
      </w:r>
      <w:r w:rsidR="008E297E">
        <w:rPr>
          <w:rFonts w:cs="Times New Roman"/>
          <w:color w:val="000000"/>
          <w:szCs w:val="24"/>
        </w:rPr>
        <w:t>.</w:t>
      </w:r>
    </w:p>
    <w:p w:rsidR="00624BD0" w:rsidRPr="00463CCF" w:rsidRDefault="00624BD0" w:rsidP="003F2D11">
      <w:pPr>
        <w:spacing w:after="100" w:line="360" w:lineRule="auto"/>
        <w:rPr>
          <w:rFonts w:cs="Times New Roman"/>
          <w:color w:val="000000"/>
          <w:szCs w:val="24"/>
        </w:rPr>
      </w:pPr>
      <w:r w:rsidRPr="00463CCF">
        <w:rPr>
          <w:rFonts w:cs="Times New Roman"/>
          <w:b/>
          <w:bCs/>
          <w:color w:val="000000"/>
          <w:szCs w:val="24"/>
        </w:rPr>
        <w:t>GSTM:</w:t>
      </w:r>
      <w:r w:rsidRPr="00463CCF">
        <w:rPr>
          <w:rFonts w:cs="Times New Roman"/>
          <w:color w:val="000000"/>
          <w:szCs w:val="24"/>
        </w:rPr>
        <w:t> </w:t>
      </w:r>
      <w:r w:rsidR="00463CCF" w:rsidRPr="00463CCF">
        <w:rPr>
          <w:rFonts w:cs="Times New Roman"/>
          <w:color w:val="000000"/>
          <w:szCs w:val="24"/>
        </w:rPr>
        <w:t>Glutathionne</w:t>
      </w:r>
      <w:r w:rsidRPr="00463CCF">
        <w:rPr>
          <w:rFonts w:cs="Times New Roman"/>
          <w:color w:val="000000"/>
          <w:szCs w:val="24"/>
        </w:rPr>
        <w:t xml:space="preserve"> S-Tronoferose-M4</w:t>
      </w:r>
      <w:r w:rsidR="008E297E">
        <w:rPr>
          <w:rFonts w:cs="Times New Roman"/>
          <w:color w:val="000000"/>
          <w:szCs w:val="24"/>
        </w:rPr>
        <w:t>.</w:t>
      </w:r>
    </w:p>
    <w:p w:rsidR="007B10FD" w:rsidRDefault="007B3D0F" w:rsidP="007B10FD">
      <w:pPr>
        <w:rPr>
          <w:b/>
          <w:bCs/>
        </w:rPr>
      </w:pPr>
      <w:r w:rsidRPr="007B3D0F">
        <w:rPr>
          <w:b/>
          <w:bCs/>
        </w:rPr>
        <w:t>CHU</w:t>
      </w:r>
      <w:r>
        <w:rPr>
          <w:b/>
          <w:bCs/>
        </w:rPr>
        <w:t xml:space="preserve"> : </w:t>
      </w:r>
      <w:r w:rsidR="00BA2AB0" w:rsidRPr="00BA2AB0">
        <w:t>Centre hospitalo-universitaire</w:t>
      </w:r>
      <w:r w:rsidR="008E297E">
        <w:t>.</w:t>
      </w:r>
    </w:p>
    <w:p w:rsidR="00D607A1" w:rsidRDefault="00D607A1" w:rsidP="006F07D8">
      <w:pPr>
        <w:rPr>
          <w:rFonts w:cs="Times New Roman"/>
          <w:szCs w:val="24"/>
        </w:rPr>
      </w:pPr>
    </w:p>
    <w:p w:rsidR="00E938CA" w:rsidRDefault="00E938CA" w:rsidP="006F07D8">
      <w:pPr>
        <w:rPr>
          <w:rFonts w:cs="Times New Roman"/>
          <w:szCs w:val="24"/>
        </w:rPr>
        <w:sectPr w:rsidR="00E938CA" w:rsidSect="00C34E9E">
          <w:headerReference w:type="default" r:id="rId11"/>
          <w:footerReference w:type="default" r:id="rId12"/>
          <w:pgSz w:w="11906" w:h="16838"/>
          <w:pgMar w:top="1417" w:right="1417" w:bottom="1417" w:left="1417" w:header="708" w:footer="708" w:gutter="0"/>
          <w:pgNumType w:start="1"/>
          <w:cols w:space="708"/>
          <w:docGrid w:linePitch="360"/>
        </w:sectPr>
      </w:pPr>
    </w:p>
    <w:p w:rsidR="0048644B" w:rsidRDefault="0048644B" w:rsidP="006F07D8">
      <w:pPr>
        <w:rPr>
          <w:rFonts w:cs="Times New Roman"/>
          <w:szCs w:val="24"/>
        </w:rPr>
      </w:pPr>
    </w:p>
    <w:p w:rsidR="0048644B" w:rsidRDefault="0048644B" w:rsidP="006F07D8">
      <w:pPr>
        <w:rPr>
          <w:rFonts w:cs="Times New Roman"/>
          <w:szCs w:val="24"/>
        </w:rPr>
      </w:pPr>
    </w:p>
    <w:p w:rsidR="008E297E" w:rsidRDefault="008E297E" w:rsidP="006F07D8">
      <w:pPr>
        <w:rPr>
          <w:rFonts w:cs="Times New Roman"/>
          <w:szCs w:val="24"/>
        </w:rPr>
      </w:pPr>
    </w:p>
    <w:p w:rsidR="008E297E" w:rsidRDefault="008E297E" w:rsidP="006F07D8">
      <w:pPr>
        <w:rPr>
          <w:rFonts w:cs="Times New Roman"/>
          <w:szCs w:val="24"/>
        </w:rPr>
      </w:pPr>
    </w:p>
    <w:p w:rsidR="008E297E" w:rsidRDefault="008E297E" w:rsidP="006F07D8">
      <w:pPr>
        <w:rPr>
          <w:rFonts w:cs="Times New Roman"/>
          <w:szCs w:val="24"/>
        </w:rPr>
      </w:pPr>
    </w:p>
    <w:p w:rsidR="008E297E" w:rsidRDefault="008E297E" w:rsidP="006F07D8">
      <w:pPr>
        <w:rPr>
          <w:rFonts w:cs="Times New Roman"/>
          <w:szCs w:val="24"/>
        </w:rPr>
      </w:pPr>
    </w:p>
    <w:p w:rsidR="008E297E" w:rsidRDefault="008E297E" w:rsidP="006F07D8">
      <w:pPr>
        <w:rPr>
          <w:rFonts w:cs="Times New Roman"/>
          <w:szCs w:val="24"/>
        </w:rPr>
      </w:pPr>
    </w:p>
    <w:p w:rsidR="008E297E" w:rsidRDefault="008E297E" w:rsidP="006F07D8">
      <w:pPr>
        <w:rPr>
          <w:rFonts w:cs="Times New Roman"/>
          <w:szCs w:val="24"/>
        </w:rPr>
      </w:pPr>
    </w:p>
    <w:p w:rsidR="008E297E" w:rsidRDefault="00A90A22" w:rsidP="006F07D8">
      <w:pPr>
        <w:rPr>
          <w:rFonts w:cs="Times New Roman"/>
          <w:szCs w:val="24"/>
        </w:rPr>
      </w:pPr>
      <w:r>
        <w:rPr>
          <w:rFonts w:cs="Times New Roman"/>
          <w:noProof/>
          <w:szCs w:val="24"/>
        </w:rPr>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_x0000_s1047" type="#_x0000_t122" style="position:absolute;margin-left:67.9pt;margin-top:16.95pt;width:351pt;height:212.25pt;z-index:251691520" fillcolor="#70ad47 [3209]" strokecolor="#f2f2f2 [3041]" strokeweight="3pt">
            <v:shadow on="t" type="perspective" color="#375623 [1609]" opacity=".5" offset="1pt" offset2="-1pt"/>
            <v:textbox>
              <w:txbxContent>
                <w:p w:rsidR="00A659B6" w:rsidRDefault="00A659B6" w:rsidP="00FA636C">
                  <w:pPr>
                    <w:jc w:val="center"/>
                    <w:rPr>
                      <w:b/>
                      <w:bCs/>
                      <w:sz w:val="48"/>
                      <w:szCs w:val="48"/>
                    </w:rPr>
                  </w:pPr>
                </w:p>
                <w:p w:rsidR="00D87BCD" w:rsidRPr="00FA636C" w:rsidRDefault="00D87BCD" w:rsidP="004A7570">
                  <w:pPr>
                    <w:jc w:val="center"/>
                    <w:rPr>
                      <w:b/>
                      <w:bCs/>
                      <w:sz w:val="48"/>
                      <w:szCs w:val="48"/>
                    </w:rPr>
                  </w:pPr>
                  <w:r w:rsidRPr="00FA636C">
                    <w:rPr>
                      <w:b/>
                      <w:bCs/>
                      <w:sz w:val="48"/>
                      <w:szCs w:val="48"/>
                    </w:rPr>
                    <w:t xml:space="preserve">INTRODUCTION </w:t>
                  </w:r>
                  <w:r>
                    <w:rPr>
                      <w:b/>
                      <w:bCs/>
                      <w:sz w:val="48"/>
                      <w:szCs w:val="48"/>
                    </w:rPr>
                    <w:t xml:space="preserve">   </w:t>
                  </w:r>
                </w:p>
              </w:txbxContent>
            </v:textbox>
          </v:shape>
        </w:pict>
      </w:r>
    </w:p>
    <w:p w:rsidR="008E297E" w:rsidRDefault="008E297E" w:rsidP="006F07D8">
      <w:pPr>
        <w:rPr>
          <w:rFonts w:cs="Times New Roman"/>
          <w:szCs w:val="24"/>
        </w:rPr>
      </w:pPr>
    </w:p>
    <w:p w:rsidR="008E297E" w:rsidRDefault="008E297E" w:rsidP="006F07D8">
      <w:pPr>
        <w:rPr>
          <w:rFonts w:cs="Times New Roman"/>
          <w:szCs w:val="24"/>
        </w:rPr>
      </w:pPr>
    </w:p>
    <w:p w:rsidR="008E297E" w:rsidRDefault="008E297E" w:rsidP="006F07D8">
      <w:pPr>
        <w:rPr>
          <w:rFonts w:cs="Times New Roman"/>
          <w:szCs w:val="24"/>
        </w:rPr>
      </w:pPr>
    </w:p>
    <w:p w:rsidR="008E297E" w:rsidRDefault="008E297E" w:rsidP="006F07D8">
      <w:pPr>
        <w:rPr>
          <w:rFonts w:cs="Times New Roman"/>
          <w:szCs w:val="24"/>
        </w:rPr>
      </w:pPr>
    </w:p>
    <w:p w:rsidR="008E297E" w:rsidRPr="00463CCF" w:rsidRDefault="008E297E" w:rsidP="006F07D8">
      <w:pPr>
        <w:rPr>
          <w:rFonts w:cs="Times New Roman"/>
          <w:szCs w:val="24"/>
        </w:rPr>
      </w:pPr>
    </w:p>
    <w:p w:rsidR="00063E63" w:rsidRDefault="00063E63" w:rsidP="00F737C1">
      <w:pPr>
        <w:rPr>
          <w:rFonts w:asciiTheme="majorBidi" w:hAnsiTheme="majorBidi" w:cstheme="majorBidi"/>
          <w:b/>
          <w:bCs/>
          <w:szCs w:val="24"/>
        </w:rPr>
      </w:pPr>
    </w:p>
    <w:p w:rsidR="00E938CA" w:rsidRDefault="00E938CA" w:rsidP="00F737C1">
      <w:pPr>
        <w:rPr>
          <w:rFonts w:asciiTheme="majorBidi" w:hAnsiTheme="majorBidi" w:cstheme="majorBidi"/>
          <w:b/>
          <w:bCs/>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Default="00E938CA" w:rsidP="00E938CA">
      <w:pPr>
        <w:tabs>
          <w:tab w:val="left" w:pos="8359"/>
        </w:tabs>
        <w:rPr>
          <w:rFonts w:asciiTheme="majorBidi" w:hAnsiTheme="majorBidi" w:cstheme="majorBidi"/>
          <w:szCs w:val="24"/>
        </w:rPr>
        <w:sectPr w:rsidR="00E938CA" w:rsidSect="00C34E9E">
          <w:headerReference w:type="default" r:id="rId13"/>
          <w:pgSz w:w="11906" w:h="16838"/>
          <w:pgMar w:top="1417" w:right="1417" w:bottom="1417" w:left="1417" w:header="708" w:footer="708" w:gutter="0"/>
          <w:pgNumType w:start="1"/>
          <w:cols w:space="708"/>
          <w:docGrid w:linePitch="360"/>
        </w:sectPr>
      </w:pPr>
      <w:r>
        <w:rPr>
          <w:rFonts w:asciiTheme="majorBidi" w:hAnsiTheme="majorBidi" w:cstheme="majorBidi"/>
          <w:szCs w:val="24"/>
        </w:rPr>
        <w:tab/>
      </w:r>
    </w:p>
    <w:p w:rsidR="00DB2FC8" w:rsidRPr="007049A9" w:rsidRDefault="00DB2FC8" w:rsidP="007049A9">
      <w:pPr>
        <w:pStyle w:val="Titre"/>
      </w:pPr>
      <w:r w:rsidRPr="007049A9">
        <w:lastRenderedPageBreak/>
        <w:t>Introduction</w:t>
      </w:r>
      <w:r w:rsidR="00EE0242" w:rsidRPr="007049A9">
        <w:t xml:space="preserve"> générale</w:t>
      </w:r>
      <w:r w:rsidR="003208EA" w:rsidRPr="007049A9">
        <w:t>:</w:t>
      </w:r>
    </w:p>
    <w:p w:rsidR="00E72D6E" w:rsidRDefault="000E1DCE" w:rsidP="009F4FB6">
      <w:pPr>
        <w:jc w:val="both"/>
        <w:rPr>
          <w:rFonts w:asciiTheme="majorBidi" w:hAnsiTheme="majorBidi" w:cstheme="majorBidi"/>
          <w:szCs w:val="24"/>
        </w:rPr>
      </w:pPr>
      <w:r>
        <w:t xml:space="preserve">      </w:t>
      </w:r>
      <w:r w:rsidR="00DB2FC8">
        <w:t xml:space="preserve">L’évolution préoccupante du cancer vers sa forme épidémique associée aux conséquences dramatiques qu’elle génère, a fait l’objet ces </w:t>
      </w:r>
      <w:r w:rsidR="003208EA">
        <w:t>dernières</w:t>
      </w:r>
      <w:r w:rsidR="00DB2FC8">
        <w:t xml:space="preserve"> années de nombreuses recherches. On relève ainsi d’importantes disparités ethniques en matière de mortalité et de morbidité ainsi des variations géographiques très nettes de l’incidence de la maladie en général et des différentes localisations anatomiques ont </w:t>
      </w:r>
      <w:r w:rsidR="003208EA">
        <w:t>été</w:t>
      </w:r>
      <w:r w:rsidR="00DB2FC8">
        <w:t xml:space="preserve"> observées</w:t>
      </w:r>
      <w:r w:rsidR="002E5589">
        <w:t xml:space="preserve"> (</w:t>
      </w:r>
      <w:r w:rsidR="002E5589">
        <w:rPr>
          <w:b/>
          <w:bCs/>
        </w:rPr>
        <w:t>Stewart et Kleihues, 2005</w:t>
      </w:r>
      <w:r w:rsidR="002E5589">
        <w:t>).</w:t>
      </w:r>
      <w:r w:rsidR="004C2E46">
        <w:rPr>
          <w:rFonts w:asciiTheme="majorBidi" w:hAnsiTheme="majorBidi" w:cstheme="majorBidi"/>
          <w:szCs w:val="24"/>
        </w:rPr>
        <w:t xml:space="preserve">Selon l’organisation mondiale de la santé </w:t>
      </w:r>
      <w:r w:rsidR="004C2E46" w:rsidRPr="004C2E46">
        <w:rPr>
          <w:rFonts w:asciiTheme="majorBidi" w:hAnsiTheme="majorBidi" w:cstheme="majorBidi"/>
          <w:b/>
          <w:bCs/>
          <w:szCs w:val="24"/>
        </w:rPr>
        <w:t>OMC</w:t>
      </w:r>
      <w:r w:rsidR="004C2E46">
        <w:rPr>
          <w:rFonts w:asciiTheme="majorBidi" w:hAnsiTheme="majorBidi" w:cstheme="majorBidi"/>
          <w:szCs w:val="24"/>
        </w:rPr>
        <w:t xml:space="preserve">, la fréquence des cancers pourrait augmenter de </w:t>
      </w:r>
      <w:r w:rsidR="004C2E46" w:rsidRPr="00E72D6E">
        <w:rPr>
          <w:rFonts w:asciiTheme="majorBidi" w:hAnsiTheme="majorBidi" w:cstheme="majorBidi"/>
          <w:b/>
          <w:bCs/>
          <w:szCs w:val="24"/>
        </w:rPr>
        <w:t>50℅</w:t>
      </w:r>
      <w:r w:rsidR="004C2E46">
        <w:rPr>
          <w:rFonts w:asciiTheme="majorBidi" w:hAnsiTheme="majorBidi" w:cstheme="majorBidi"/>
          <w:szCs w:val="24"/>
        </w:rPr>
        <w:t xml:space="preserve"> dans le monde, avec 15 millions de nouveaux cas par année en </w:t>
      </w:r>
      <w:r w:rsidR="004C2E46" w:rsidRPr="004C2E46">
        <w:rPr>
          <w:rFonts w:asciiTheme="majorBidi" w:hAnsiTheme="majorBidi" w:cstheme="majorBidi"/>
          <w:b/>
          <w:bCs/>
          <w:szCs w:val="24"/>
        </w:rPr>
        <w:t>2020</w:t>
      </w:r>
      <w:r w:rsidR="004C2E46">
        <w:rPr>
          <w:rFonts w:asciiTheme="majorBidi" w:hAnsiTheme="majorBidi" w:cstheme="majorBidi"/>
          <w:szCs w:val="24"/>
        </w:rPr>
        <w:t>.</w:t>
      </w:r>
      <w:r w:rsidR="00F85267">
        <w:rPr>
          <w:rFonts w:asciiTheme="majorBidi" w:hAnsiTheme="majorBidi" w:cstheme="majorBidi"/>
          <w:szCs w:val="24"/>
        </w:rPr>
        <w:t xml:space="preserve">A l’horizon </w:t>
      </w:r>
      <w:r w:rsidR="00F85267" w:rsidRPr="0015767E">
        <w:rPr>
          <w:rFonts w:asciiTheme="majorBidi" w:hAnsiTheme="majorBidi" w:cstheme="majorBidi"/>
          <w:b/>
          <w:bCs/>
          <w:szCs w:val="24"/>
        </w:rPr>
        <w:t>2030,</w:t>
      </w:r>
      <w:r w:rsidR="00F85267">
        <w:rPr>
          <w:rFonts w:asciiTheme="majorBidi" w:hAnsiTheme="majorBidi" w:cstheme="majorBidi"/>
          <w:szCs w:val="24"/>
        </w:rPr>
        <w:t xml:space="preserve"> il est prévu que le nombre de </w:t>
      </w:r>
      <w:r w:rsidR="0015767E">
        <w:rPr>
          <w:rFonts w:asciiTheme="majorBidi" w:hAnsiTheme="majorBidi" w:cstheme="majorBidi"/>
          <w:szCs w:val="24"/>
        </w:rPr>
        <w:t>décès</w:t>
      </w:r>
      <w:r w:rsidR="00F85267">
        <w:rPr>
          <w:rFonts w:asciiTheme="majorBidi" w:hAnsiTheme="majorBidi" w:cstheme="majorBidi"/>
          <w:szCs w:val="24"/>
        </w:rPr>
        <w:t xml:space="preserve"> par cancer dans le monde s</w:t>
      </w:r>
      <w:r w:rsidR="0015767E">
        <w:rPr>
          <w:rFonts w:asciiTheme="majorBidi" w:hAnsiTheme="majorBidi" w:cstheme="majorBidi"/>
          <w:szCs w:val="24"/>
        </w:rPr>
        <w:t xml:space="preserve">’élève </w:t>
      </w:r>
      <w:r w:rsidR="00904371">
        <w:rPr>
          <w:rFonts w:asciiTheme="majorBidi" w:hAnsiTheme="majorBidi" w:cstheme="majorBidi"/>
          <w:szCs w:val="24"/>
        </w:rPr>
        <w:t>à</w:t>
      </w:r>
      <w:r w:rsidR="0015767E">
        <w:rPr>
          <w:rFonts w:asciiTheme="majorBidi" w:hAnsiTheme="majorBidi" w:cstheme="majorBidi"/>
          <w:szCs w:val="24"/>
        </w:rPr>
        <w:t xml:space="preserve"> 13.1 millions</w:t>
      </w:r>
      <w:r w:rsidR="00E72D6E">
        <w:rPr>
          <w:rFonts w:asciiTheme="majorBidi" w:hAnsiTheme="majorBidi" w:cstheme="majorBidi"/>
          <w:szCs w:val="24"/>
        </w:rPr>
        <w:t>.</w:t>
      </w:r>
    </w:p>
    <w:p w:rsidR="00904371" w:rsidRDefault="000E1DCE" w:rsidP="009F4FB6">
      <w:pPr>
        <w:jc w:val="both"/>
        <w:rPr>
          <w:rFonts w:asciiTheme="majorBidi" w:hAnsiTheme="majorBidi" w:cstheme="majorBidi"/>
          <w:szCs w:val="24"/>
        </w:rPr>
      </w:pPr>
      <w:r>
        <w:rPr>
          <w:rFonts w:asciiTheme="majorBidi" w:hAnsiTheme="majorBidi" w:cstheme="majorBidi"/>
          <w:szCs w:val="24"/>
        </w:rPr>
        <w:t xml:space="preserve">       </w:t>
      </w:r>
      <w:r w:rsidR="00904371">
        <w:rPr>
          <w:rFonts w:asciiTheme="majorBidi" w:hAnsiTheme="majorBidi" w:cstheme="majorBidi"/>
          <w:szCs w:val="24"/>
        </w:rPr>
        <w:t>Bien que son incidence soit en augmentation dans la plupart des régions du monde, les taux d’incidence demeurent les plus élevés dans les régions les plus développées, mais la mortalité est relativement beaucoup plus élèves dans les pays en développement, faute</w:t>
      </w:r>
      <w:r w:rsidR="00D57D1B">
        <w:rPr>
          <w:rFonts w:asciiTheme="majorBidi" w:hAnsiTheme="majorBidi" w:cstheme="majorBidi"/>
          <w:szCs w:val="24"/>
        </w:rPr>
        <w:t xml:space="preserve"> de détection précoce et d’accès </w:t>
      </w:r>
      <w:r w:rsidR="00904371">
        <w:rPr>
          <w:rFonts w:asciiTheme="majorBidi" w:hAnsiTheme="majorBidi" w:cstheme="majorBidi"/>
          <w:szCs w:val="24"/>
        </w:rPr>
        <w:t xml:space="preserve"> aux traitements</w:t>
      </w:r>
      <w:r w:rsidR="00DC51A9">
        <w:rPr>
          <w:rFonts w:asciiTheme="majorBidi" w:hAnsiTheme="majorBidi" w:cstheme="majorBidi"/>
          <w:szCs w:val="24"/>
        </w:rPr>
        <w:t xml:space="preserve"> (</w:t>
      </w:r>
      <w:r w:rsidR="00DC51A9">
        <w:rPr>
          <w:rFonts w:asciiTheme="majorBidi" w:hAnsiTheme="majorBidi" w:cstheme="majorBidi"/>
          <w:b/>
          <w:bCs/>
          <w:szCs w:val="24"/>
        </w:rPr>
        <w:t>Massoud Zitoun</w:t>
      </w:r>
      <w:r w:rsidR="0062629F">
        <w:rPr>
          <w:rFonts w:asciiTheme="majorBidi" w:hAnsiTheme="majorBidi" w:cstheme="majorBidi"/>
          <w:b/>
          <w:bCs/>
          <w:szCs w:val="24"/>
        </w:rPr>
        <w:t xml:space="preserve">i , </w:t>
      </w:r>
      <w:r w:rsidR="00DC51A9">
        <w:rPr>
          <w:rFonts w:asciiTheme="majorBidi" w:hAnsiTheme="majorBidi" w:cstheme="majorBidi"/>
          <w:b/>
          <w:bCs/>
          <w:szCs w:val="24"/>
        </w:rPr>
        <w:t>2019</w:t>
      </w:r>
      <w:r w:rsidR="00DC51A9">
        <w:rPr>
          <w:rFonts w:asciiTheme="majorBidi" w:hAnsiTheme="majorBidi" w:cstheme="majorBidi"/>
          <w:szCs w:val="24"/>
        </w:rPr>
        <w:t>).</w:t>
      </w:r>
      <w:r w:rsidR="0062629F">
        <w:rPr>
          <w:rFonts w:asciiTheme="majorBidi" w:hAnsiTheme="majorBidi" w:cstheme="majorBidi"/>
          <w:szCs w:val="24"/>
        </w:rPr>
        <w:t xml:space="preserve"> C’est la première cause de décès chez l’homme et la deuxième chez la femme après les maladies cardio-vasculaires (</w:t>
      </w:r>
      <w:r w:rsidR="0062629F" w:rsidRPr="0062629F">
        <w:rPr>
          <w:rFonts w:asciiTheme="majorBidi" w:hAnsiTheme="majorBidi" w:cstheme="majorBidi"/>
          <w:b/>
          <w:bCs/>
          <w:szCs w:val="24"/>
        </w:rPr>
        <w:t>I.</w:t>
      </w:r>
      <w:r w:rsidR="0062629F">
        <w:rPr>
          <w:rFonts w:asciiTheme="majorBidi" w:hAnsiTheme="majorBidi" w:cstheme="majorBidi"/>
          <w:b/>
          <w:bCs/>
          <w:szCs w:val="24"/>
        </w:rPr>
        <w:t>C</w:t>
      </w:r>
      <w:r w:rsidR="0062629F" w:rsidRPr="0062629F">
        <w:rPr>
          <w:rFonts w:asciiTheme="majorBidi" w:hAnsiTheme="majorBidi" w:cstheme="majorBidi"/>
          <w:b/>
          <w:bCs/>
          <w:szCs w:val="24"/>
        </w:rPr>
        <w:t>haouli et al.2016</w:t>
      </w:r>
      <w:r w:rsidR="0062629F">
        <w:rPr>
          <w:rFonts w:asciiTheme="majorBidi" w:hAnsiTheme="majorBidi" w:cstheme="majorBidi"/>
          <w:szCs w:val="24"/>
        </w:rPr>
        <w:t>)</w:t>
      </w:r>
      <w:r w:rsidR="006D258C">
        <w:rPr>
          <w:rFonts w:asciiTheme="majorBidi" w:hAnsiTheme="majorBidi" w:cstheme="majorBidi"/>
          <w:szCs w:val="24"/>
        </w:rPr>
        <w:t>.</w:t>
      </w:r>
    </w:p>
    <w:p w:rsidR="008A73AC" w:rsidRDefault="000E1DCE" w:rsidP="0050452A">
      <w:pPr>
        <w:jc w:val="both"/>
        <w:rPr>
          <w:rFonts w:asciiTheme="majorBidi" w:hAnsiTheme="majorBidi" w:cstheme="majorBidi"/>
          <w:szCs w:val="24"/>
        </w:rPr>
      </w:pPr>
      <w:r>
        <w:rPr>
          <w:rFonts w:asciiTheme="majorBidi" w:hAnsiTheme="majorBidi" w:cstheme="majorBidi"/>
          <w:szCs w:val="24"/>
        </w:rPr>
        <w:t xml:space="preserve">       </w:t>
      </w:r>
      <w:r w:rsidR="001F68EF">
        <w:rPr>
          <w:rFonts w:asciiTheme="majorBidi" w:hAnsiTheme="majorBidi" w:cstheme="majorBidi"/>
          <w:szCs w:val="24"/>
        </w:rPr>
        <w:t xml:space="preserve">Globalement, les tumeurs de la vessie représentant </w:t>
      </w:r>
      <w:r w:rsidR="001F68EF" w:rsidRPr="000A59C0">
        <w:rPr>
          <w:rFonts w:asciiTheme="majorBidi" w:hAnsiTheme="majorBidi" w:cstheme="majorBidi"/>
          <w:b/>
          <w:bCs/>
          <w:szCs w:val="24"/>
        </w:rPr>
        <w:t>4℅</w:t>
      </w:r>
      <w:r w:rsidR="001F68EF">
        <w:rPr>
          <w:rFonts w:asciiTheme="majorBidi" w:hAnsiTheme="majorBidi" w:cstheme="majorBidi"/>
          <w:szCs w:val="24"/>
        </w:rPr>
        <w:t xml:space="preserve"> des cancers diagnostiqués et la </w:t>
      </w:r>
      <w:r w:rsidR="001F68EF" w:rsidRPr="000A59C0">
        <w:rPr>
          <w:rFonts w:asciiTheme="majorBidi" w:hAnsiTheme="majorBidi" w:cstheme="majorBidi"/>
          <w:b/>
          <w:bCs/>
          <w:szCs w:val="24"/>
        </w:rPr>
        <w:t>10</w:t>
      </w:r>
      <w:r w:rsidR="001F68EF" w:rsidRPr="000A59C0">
        <w:rPr>
          <w:rFonts w:asciiTheme="majorBidi" w:hAnsiTheme="majorBidi" w:cstheme="majorBidi"/>
          <w:b/>
          <w:bCs/>
          <w:szCs w:val="24"/>
          <w:vertAlign w:val="superscript"/>
        </w:rPr>
        <w:t>éme</w:t>
      </w:r>
      <w:r w:rsidR="001F68EF">
        <w:rPr>
          <w:rFonts w:asciiTheme="majorBidi" w:hAnsiTheme="majorBidi" w:cstheme="majorBidi"/>
          <w:szCs w:val="24"/>
        </w:rPr>
        <w:t xml:space="preserve"> localisation de cancer en fréquence. Dans le monde </w:t>
      </w:r>
      <w:r w:rsidR="001F68EF" w:rsidRPr="000A59C0">
        <w:rPr>
          <w:rFonts w:asciiTheme="majorBidi" w:hAnsiTheme="majorBidi" w:cstheme="majorBidi"/>
          <w:b/>
          <w:bCs/>
          <w:szCs w:val="24"/>
        </w:rPr>
        <w:t>2.7</w:t>
      </w:r>
      <w:r w:rsidR="001F68EF">
        <w:rPr>
          <w:rFonts w:asciiTheme="majorBidi" w:hAnsiTheme="majorBidi" w:cstheme="majorBidi"/>
          <w:szCs w:val="24"/>
        </w:rPr>
        <w:t xml:space="preserve"> millions de patients, l’incidence annuelle est de </w:t>
      </w:r>
      <w:r w:rsidR="001F68EF" w:rsidRPr="000A59C0">
        <w:rPr>
          <w:rFonts w:asciiTheme="majorBidi" w:hAnsiTheme="majorBidi" w:cstheme="majorBidi"/>
          <w:b/>
          <w:bCs/>
          <w:szCs w:val="24"/>
        </w:rPr>
        <w:t>10.1</w:t>
      </w:r>
      <w:r w:rsidR="001F68EF">
        <w:rPr>
          <w:rFonts w:asciiTheme="majorBidi" w:hAnsiTheme="majorBidi" w:cstheme="majorBidi"/>
          <w:szCs w:val="24"/>
        </w:rPr>
        <w:t xml:space="preserve"> cas pour 100000hommes et </w:t>
      </w:r>
      <w:r w:rsidR="001F68EF" w:rsidRPr="000A59C0">
        <w:rPr>
          <w:rFonts w:asciiTheme="majorBidi" w:hAnsiTheme="majorBidi" w:cstheme="majorBidi"/>
          <w:b/>
          <w:bCs/>
          <w:szCs w:val="24"/>
        </w:rPr>
        <w:t>2.5</w:t>
      </w:r>
      <w:r w:rsidR="001F68EF">
        <w:rPr>
          <w:rFonts w:asciiTheme="majorBidi" w:hAnsiTheme="majorBidi" w:cstheme="majorBidi"/>
          <w:szCs w:val="24"/>
        </w:rPr>
        <w:t xml:space="preserve"> cas pour 100000 femme.ces tumeurs sont à l’ origine de </w:t>
      </w:r>
      <w:r w:rsidR="001F68EF" w:rsidRPr="000A59C0">
        <w:rPr>
          <w:rFonts w:asciiTheme="majorBidi" w:hAnsiTheme="majorBidi" w:cstheme="majorBidi"/>
          <w:b/>
          <w:bCs/>
          <w:szCs w:val="24"/>
        </w:rPr>
        <w:t>2℅</w:t>
      </w:r>
      <w:r w:rsidR="001F68EF">
        <w:rPr>
          <w:rFonts w:asciiTheme="majorBidi" w:hAnsiTheme="majorBidi" w:cstheme="majorBidi"/>
          <w:szCs w:val="24"/>
        </w:rPr>
        <w:t xml:space="preserve"> des décès par cancer, surtout chez l’homme (</w:t>
      </w:r>
      <w:r w:rsidR="001F68EF" w:rsidRPr="00807424">
        <w:rPr>
          <w:rFonts w:asciiTheme="majorBidi" w:hAnsiTheme="majorBidi" w:cstheme="majorBidi"/>
          <w:b/>
          <w:bCs/>
          <w:szCs w:val="24"/>
        </w:rPr>
        <w:t>A.Jemal et al. 2016</w:t>
      </w:r>
      <w:r w:rsidR="001F68EF">
        <w:rPr>
          <w:rFonts w:asciiTheme="majorBidi" w:hAnsiTheme="majorBidi" w:cstheme="majorBidi"/>
          <w:szCs w:val="24"/>
        </w:rPr>
        <w:t>).</w:t>
      </w:r>
    </w:p>
    <w:p w:rsidR="001F68EF" w:rsidRPr="008A73AC" w:rsidRDefault="000E1DCE" w:rsidP="0050452A">
      <w:pPr>
        <w:jc w:val="both"/>
        <w:rPr>
          <w:rFonts w:asciiTheme="majorBidi" w:hAnsiTheme="majorBidi" w:cstheme="majorBidi"/>
          <w:szCs w:val="24"/>
        </w:rPr>
      </w:pPr>
      <w:r>
        <w:rPr>
          <w:rFonts w:asciiTheme="majorBidi" w:hAnsiTheme="majorBidi" w:cstheme="majorBidi"/>
          <w:szCs w:val="24"/>
        </w:rPr>
        <w:t xml:space="preserve">        </w:t>
      </w:r>
      <w:r w:rsidR="008A73AC">
        <w:rPr>
          <w:rFonts w:asciiTheme="majorBidi" w:hAnsiTheme="majorBidi" w:cstheme="majorBidi"/>
          <w:szCs w:val="24"/>
        </w:rPr>
        <w:t xml:space="preserve">En </w:t>
      </w:r>
      <w:r w:rsidR="008A73AC" w:rsidRPr="000E218B">
        <w:rPr>
          <w:rFonts w:asciiTheme="majorBidi" w:hAnsiTheme="majorBidi" w:cstheme="majorBidi"/>
          <w:b/>
          <w:bCs/>
          <w:szCs w:val="24"/>
        </w:rPr>
        <w:t>2020</w:t>
      </w:r>
      <w:r w:rsidR="008A73AC">
        <w:rPr>
          <w:rFonts w:asciiTheme="majorBidi" w:hAnsiTheme="majorBidi" w:cstheme="majorBidi"/>
          <w:szCs w:val="24"/>
        </w:rPr>
        <w:t>, les hommes étaient les plus touchée par le cancer à travers le monde, le risque de développer un cancer avant l’âge de 75ans est de 22.6 pour les hommes et de 18.6 pour les femmes.</w:t>
      </w:r>
    </w:p>
    <w:p w:rsidR="00E74A2D" w:rsidRDefault="000E1DCE" w:rsidP="000E1DCE">
      <w:pPr>
        <w:jc w:val="both"/>
        <w:rPr>
          <w:rFonts w:asciiTheme="majorBidi" w:hAnsiTheme="majorBidi" w:cstheme="majorBidi"/>
          <w:szCs w:val="24"/>
        </w:rPr>
      </w:pPr>
      <w:r>
        <w:rPr>
          <w:rFonts w:asciiTheme="majorBidi" w:hAnsiTheme="majorBidi" w:cstheme="majorBidi"/>
          <w:szCs w:val="24"/>
        </w:rPr>
        <w:t xml:space="preserve">        </w:t>
      </w:r>
      <w:r w:rsidR="006D258C">
        <w:rPr>
          <w:rFonts w:asciiTheme="majorBidi" w:hAnsiTheme="majorBidi" w:cstheme="majorBidi"/>
          <w:szCs w:val="24"/>
        </w:rPr>
        <w:t xml:space="preserve">En </w:t>
      </w:r>
      <w:r w:rsidR="003208EA">
        <w:rPr>
          <w:rFonts w:asciiTheme="majorBidi" w:hAnsiTheme="majorBidi" w:cstheme="majorBidi"/>
          <w:szCs w:val="24"/>
        </w:rPr>
        <w:t>Algérie</w:t>
      </w:r>
      <w:r w:rsidR="006D258C">
        <w:rPr>
          <w:rFonts w:asciiTheme="majorBidi" w:hAnsiTheme="majorBidi" w:cstheme="majorBidi"/>
          <w:szCs w:val="24"/>
        </w:rPr>
        <w:t xml:space="preserve">, au cours des </w:t>
      </w:r>
      <w:r w:rsidR="003208EA">
        <w:rPr>
          <w:rFonts w:asciiTheme="majorBidi" w:hAnsiTheme="majorBidi" w:cstheme="majorBidi"/>
          <w:szCs w:val="24"/>
        </w:rPr>
        <w:t>dernières</w:t>
      </w:r>
      <w:r w:rsidR="006D258C">
        <w:rPr>
          <w:rFonts w:asciiTheme="majorBidi" w:hAnsiTheme="majorBidi" w:cstheme="majorBidi"/>
          <w:szCs w:val="24"/>
        </w:rPr>
        <w:t xml:space="preserve"> années, une augmentation significative de l’incidence des principaux types de cancer a </w:t>
      </w:r>
      <w:r w:rsidR="003208EA">
        <w:rPr>
          <w:rFonts w:asciiTheme="majorBidi" w:hAnsiTheme="majorBidi" w:cstheme="majorBidi"/>
          <w:szCs w:val="24"/>
        </w:rPr>
        <w:t>été</w:t>
      </w:r>
      <w:r w:rsidR="006D258C">
        <w:rPr>
          <w:rFonts w:asciiTheme="majorBidi" w:hAnsiTheme="majorBidi" w:cstheme="majorBidi"/>
          <w:szCs w:val="24"/>
        </w:rPr>
        <w:t xml:space="preserve"> observée chez les deux sexes. On assiste </w:t>
      </w:r>
      <w:r w:rsidR="009005BE">
        <w:rPr>
          <w:rFonts w:asciiTheme="majorBidi" w:hAnsiTheme="majorBidi" w:cstheme="majorBidi"/>
          <w:szCs w:val="24"/>
        </w:rPr>
        <w:t>à</w:t>
      </w:r>
      <w:r w:rsidR="006D258C">
        <w:rPr>
          <w:rFonts w:asciiTheme="majorBidi" w:hAnsiTheme="majorBidi" w:cstheme="majorBidi"/>
          <w:szCs w:val="24"/>
        </w:rPr>
        <w:t xml:space="preserve"> une véritable</w:t>
      </w:r>
      <w:r w:rsidR="002B4B07">
        <w:rPr>
          <w:rFonts w:asciiTheme="majorBidi" w:hAnsiTheme="majorBidi" w:cstheme="majorBidi"/>
          <w:szCs w:val="24"/>
        </w:rPr>
        <w:t xml:space="preserve"> transition épidémiologique dans notre pays, marquée par l’amorce de la transition démographique, l’augmentation de l’espérance </w:t>
      </w:r>
      <w:r w:rsidR="00E74A2D">
        <w:rPr>
          <w:rFonts w:asciiTheme="majorBidi" w:hAnsiTheme="majorBidi" w:cstheme="majorBidi"/>
          <w:szCs w:val="24"/>
        </w:rPr>
        <w:t xml:space="preserve">de vie, la transformation de l’environnement et le changement de mode de vie. En outre, le taux de survie à </w:t>
      </w:r>
      <w:r w:rsidR="00E74A2D" w:rsidRPr="00472D39">
        <w:rPr>
          <w:rFonts w:asciiTheme="majorBidi" w:hAnsiTheme="majorBidi" w:cstheme="majorBidi"/>
          <w:b/>
          <w:bCs/>
          <w:szCs w:val="24"/>
        </w:rPr>
        <w:t>5</w:t>
      </w:r>
      <w:r w:rsidR="00E74A2D" w:rsidRPr="00472D39">
        <w:rPr>
          <w:rFonts w:asciiTheme="majorBidi" w:hAnsiTheme="majorBidi" w:cstheme="majorBidi"/>
          <w:szCs w:val="24"/>
        </w:rPr>
        <w:t xml:space="preserve">ans </w:t>
      </w:r>
      <w:r w:rsidR="00E74A2D">
        <w:rPr>
          <w:rFonts w:asciiTheme="majorBidi" w:hAnsiTheme="majorBidi" w:cstheme="majorBidi"/>
          <w:szCs w:val="24"/>
        </w:rPr>
        <w:t>est faible pour les tumeurs graves en raison d’une difficulté d’accès aux soins du cancer et d’un cadre de soins de santé incomplet (</w:t>
      </w:r>
      <w:r w:rsidR="00E74A2D" w:rsidRPr="002B4B07">
        <w:rPr>
          <w:rFonts w:asciiTheme="majorBidi" w:hAnsiTheme="majorBidi" w:cstheme="majorBidi"/>
          <w:b/>
          <w:bCs/>
          <w:szCs w:val="24"/>
        </w:rPr>
        <w:t>Hamdi Cherif et al.2020</w:t>
      </w:r>
      <w:r w:rsidR="00E74A2D">
        <w:rPr>
          <w:rFonts w:asciiTheme="majorBidi" w:hAnsiTheme="majorBidi" w:cstheme="majorBidi"/>
          <w:szCs w:val="24"/>
        </w:rPr>
        <w:t xml:space="preserve">). Selon les résultats préliminaires nationaux de la surveillance épidémiologique des cancers en Algerie, que le premier cancer chez l’homme est le cancer du poumon avec une fréquence de </w:t>
      </w:r>
      <w:r w:rsidR="00E74A2D" w:rsidRPr="004C5DE7">
        <w:rPr>
          <w:rFonts w:asciiTheme="majorBidi" w:hAnsiTheme="majorBidi" w:cstheme="majorBidi"/>
          <w:b/>
          <w:bCs/>
          <w:szCs w:val="24"/>
        </w:rPr>
        <w:t>15.2℅</w:t>
      </w:r>
      <w:r w:rsidR="00E74A2D">
        <w:rPr>
          <w:rFonts w:asciiTheme="majorBidi" w:hAnsiTheme="majorBidi" w:cstheme="majorBidi"/>
          <w:szCs w:val="24"/>
        </w:rPr>
        <w:t xml:space="preserve">, des cas suivi par le cancer de la prostate de </w:t>
      </w:r>
      <w:r w:rsidR="00E74A2D" w:rsidRPr="004C5DE7">
        <w:rPr>
          <w:rFonts w:asciiTheme="majorBidi" w:hAnsiTheme="majorBidi" w:cstheme="majorBidi"/>
          <w:b/>
          <w:bCs/>
          <w:szCs w:val="24"/>
        </w:rPr>
        <w:t>13.2℅</w:t>
      </w:r>
      <w:r w:rsidR="00E74A2D">
        <w:rPr>
          <w:rFonts w:asciiTheme="majorBidi" w:hAnsiTheme="majorBidi" w:cstheme="majorBidi"/>
          <w:szCs w:val="24"/>
        </w:rPr>
        <w:t xml:space="preserve"> puis le cancer de la vessie a  </w:t>
      </w:r>
      <w:r w:rsidR="00E74A2D" w:rsidRPr="004C5DE7">
        <w:rPr>
          <w:rFonts w:asciiTheme="majorBidi" w:hAnsiTheme="majorBidi" w:cstheme="majorBidi"/>
          <w:b/>
          <w:bCs/>
          <w:szCs w:val="24"/>
        </w:rPr>
        <w:t>10℅</w:t>
      </w:r>
      <w:r w:rsidR="00E74A2D">
        <w:rPr>
          <w:rFonts w:asciiTheme="majorBidi" w:hAnsiTheme="majorBidi" w:cstheme="majorBidi"/>
          <w:szCs w:val="24"/>
        </w:rPr>
        <w:t xml:space="preserve"> (</w:t>
      </w:r>
      <w:r w:rsidR="00E74A2D" w:rsidRPr="004C5DE7">
        <w:rPr>
          <w:rFonts w:asciiTheme="majorBidi" w:hAnsiTheme="majorBidi" w:cstheme="majorBidi"/>
          <w:b/>
          <w:bCs/>
          <w:szCs w:val="24"/>
        </w:rPr>
        <w:t>l’Observatoire mondiale de cancer, 2021</w:t>
      </w:r>
      <w:r w:rsidR="00E74A2D">
        <w:rPr>
          <w:rFonts w:asciiTheme="majorBidi" w:hAnsiTheme="majorBidi" w:cstheme="majorBidi"/>
          <w:szCs w:val="24"/>
        </w:rPr>
        <w:t xml:space="preserve">).                                                                                                                  </w:t>
      </w:r>
      <w:r w:rsidR="003208EA">
        <w:rPr>
          <w:rFonts w:asciiTheme="majorBidi" w:hAnsiTheme="majorBidi" w:cstheme="majorBidi"/>
          <w:szCs w:val="24"/>
        </w:rPr>
        <w:t xml:space="preserve">                      </w:t>
      </w:r>
      <w:r>
        <w:rPr>
          <w:rFonts w:asciiTheme="majorBidi" w:hAnsiTheme="majorBidi" w:cstheme="majorBidi"/>
          <w:szCs w:val="24"/>
        </w:rPr>
        <w:t xml:space="preserve">     P</w:t>
      </w:r>
      <w:r w:rsidR="00E74A2D">
        <w:rPr>
          <w:rFonts w:asciiTheme="majorBidi" w:hAnsiTheme="majorBidi" w:cstheme="majorBidi"/>
          <w:szCs w:val="24"/>
        </w:rPr>
        <w:t xml:space="preserve">armi les cancers en </w:t>
      </w:r>
      <w:r w:rsidR="003208EA">
        <w:rPr>
          <w:rFonts w:asciiTheme="majorBidi" w:hAnsiTheme="majorBidi" w:cstheme="majorBidi"/>
          <w:szCs w:val="24"/>
        </w:rPr>
        <w:t>Algérie</w:t>
      </w:r>
      <w:r w:rsidR="00E74A2D">
        <w:rPr>
          <w:rFonts w:asciiTheme="majorBidi" w:hAnsiTheme="majorBidi" w:cstheme="majorBidi"/>
          <w:szCs w:val="24"/>
        </w:rPr>
        <w:t xml:space="preserve"> nous avons le cancer de la vessie, occupe la deuxième place des cancers masculins et la cinquième des cancers féminins, le cancer de la vessie est une maladie des cellules de la paroi interne de la vessie.</w:t>
      </w:r>
    </w:p>
    <w:p w:rsidR="00E938CA" w:rsidRDefault="000E1DCE" w:rsidP="00154DFA">
      <w:pPr>
        <w:spacing w:after="160" w:line="259" w:lineRule="auto"/>
        <w:jc w:val="both"/>
        <w:rPr>
          <w:rFonts w:asciiTheme="majorBidi" w:hAnsiTheme="majorBidi" w:cstheme="majorBidi"/>
          <w:szCs w:val="24"/>
        </w:rPr>
      </w:pPr>
      <w:r>
        <w:rPr>
          <w:rFonts w:asciiTheme="majorBidi" w:hAnsiTheme="majorBidi" w:cstheme="majorBidi"/>
          <w:szCs w:val="24"/>
        </w:rPr>
        <w:t xml:space="preserve">         L’objectif de notre travail est d’</w:t>
      </w:r>
      <w:r w:rsidR="00E74A2D">
        <w:rPr>
          <w:rFonts w:asciiTheme="majorBidi" w:hAnsiTheme="majorBidi" w:cstheme="majorBidi"/>
          <w:szCs w:val="24"/>
        </w:rPr>
        <w:t xml:space="preserve">étudie les caractéristiques  </w:t>
      </w:r>
      <w:r w:rsidR="00E74A2D" w:rsidRPr="00926684">
        <w:rPr>
          <w:rFonts w:asciiTheme="majorBidi" w:hAnsiTheme="majorBidi" w:cstheme="majorBidi"/>
          <w:szCs w:val="24"/>
        </w:rPr>
        <w:t xml:space="preserve">épidemio-génétique du cancer </w:t>
      </w:r>
      <w:r w:rsidR="00E74A2D">
        <w:rPr>
          <w:rFonts w:asciiTheme="majorBidi" w:hAnsiTheme="majorBidi" w:cstheme="majorBidi"/>
          <w:szCs w:val="24"/>
        </w:rPr>
        <w:t xml:space="preserve">de la vessie </w:t>
      </w:r>
      <w:r>
        <w:rPr>
          <w:rFonts w:asciiTheme="majorBidi" w:hAnsiTheme="majorBidi" w:cstheme="majorBidi"/>
          <w:szCs w:val="24"/>
        </w:rPr>
        <w:t xml:space="preserve">a l’échelle nationale avec une comparaison </w:t>
      </w:r>
      <w:r w:rsidR="00E74A2D">
        <w:rPr>
          <w:rFonts w:asciiTheme="majorBidi" w:hAnsiTheme="majorBidi" w:cstheme="majorBidi"/>
          <w:szCs w:val="24"/>
        </w:rPr>
        <w:t xml:space="preserve">dans la </w:t>
      </w:r>
      <w:r w:rsidR="00E74A2D" w:rsidRPr="00926684">
        <w:rPr>
          <w:rFonts w:asciiTheme="majorBidi" w:hAnsiTheme="majorBidi" w:cstheme="majorBidi"/>
          <w:szCs w:val="24"/>
        </w:rPr>
        <w:t>population de</w:t>
      </w:r>
      <w:r w:rsidR="00E74A2D">
        <w:rPr>
          <w:rFonts w:asciiTheme="majorBidi" w:hAnsiTheme="majorBidi" w:cstheme="majorBidi"/>
          <w:szCs w:val="24"/>
        </w:rPr>
        <w:t xml:space="preserve"> Tlemcen </w:t>
      </w:r>
      <w:r>
        <w:rPr>
          <w:rFonts w:asciiTheme="majorBidi" w:hAnsiTheme="majorBidi" w:cstheme="majorBidi"/>
          <w:szCs w:val="24"/>
        </w:rPr>
        <w:t>« </w:t>
      </w:r>
      <w:r w:rsidR="00E74A2D" w:rsidRPr="00926684">
        <w:rPr>
          <w:rFonts w:asciiTheme="majorBidi" w:hAnsiTheme="majorBidi" w:cstheme="majorBidi"/>
          <w:b/>
          <w:bCs/>
          <w:szCs w:val="24"/>
        </w:rPr>
        <w:t>Maghnia et Sebdou</w:t>
      </w:r>
      <w:r>
        <w:rPr>
          <w:rFonts w:asciiTheme="majorBidi" w:hAnsiTheme="majorBidi" w:cstheme="majorBidi"/>
          <w:szCs w:val="24"/>
        </w:rPr>
        <w:t> », dans le bassin M</w:t>
      </w:r>
      <w:r w:rsidR="00E74A2D">
        <w:rPr>
          <w:rFonts w:asciiTheme="majorBidi" w:hAnsiTheme="majorBidi" w:cstheme="majorBidi"/>
          <w:szCs w:val="24"/>
        </w:rPr>
        <w:t xml:space="preserve">éditerranéen. </w:t>
      </w:r>
    </w:p>
    <w:p w:rsidR="00E938CA" w:rsidRDefault="00E74A2D" w:rsidP="00154DFA">
      <w:pPr>
        <w:spacing w:after="160" w:line="259" w:lineRule="auto"/>
        <w:jc w:val="both"/>
        <w:rPr>
          <w:rFonts w:asciiTheme="majorBidi" w:hAnsiTheme="majorBidi" w:cstheme="majorBidi"/>
          <w:szCs w:val="24"/>
        </w:rPr>
        <w:sectPr w:rsidR="00E938CA" w:rsidSect="00C34E9E">
          <w:headerReference w:type="default" r:id="rId14"/>
          <w:footerReference w:type="default" r:id="rId15"/>
          <w:pgSz w:w="11906" w:h="16838"/>
          <w:pgMar w:top="1417" w:right="1417" w:bottom="1417" w:left="1417" w:header="708" w:footer="708" w:gutter="0"/>
          <w:pgNumType w:start="1"/>
          <w:cols w:space="708"/>
          <w:docGrid w:linePitch="360"/>
        </w:sectPr>
      </w:pPr>
      <w:r>
        <w:rPr>
          <w:rFonts w:asciiTheme="majorBidi" w:hAnsiTheme="majorBidi" w:cstheme="majorBidi"/>
          <w:szCs w:val="24"/>
        </w:rPr>
        <w:t xml:space="preserve">                             </w:t>
      </w:r>
    </w:p>
    <w:p w:rsidR="00E938CA" w:rsidRDefault="00E74A2D" w:rsidP="00E938CA">
      <w:pPr>
        <w:spacing w:after="160" w:line="259" w:lineRule="auto"/>
        <w:jc w:val="both"/>
      </w:pPr>
      <w:r>
        <w:rPr>
          <w:rFonts w:asciiTheme="majorBidi" w:hAnsiTheme="majorBidi" w:cstheme="majorBidi"/>
          <w:szCs w:val="24"/>
        </w:rPr>
        <w:lastRenderedPageBreak/>
        <w:t xml:space="preserve">                                     </w:t>
      </w:r>
      <w:r w:rsidR="00E938CA">
        <w:rPr>
          <w:rFonts w:asciiTheme="majorBidi" w:hAnsiTheme="majorBidi" w:cstheme="majorBidi"/>
          <w:szCs w:val="24"/>
        </w:rPr>
        <w:t xml:space="preserve">        </w:t>
      </w:r>
      <w:r w:rsidR="00A90A22">
        <w:rPr>
          <w:noProof/>
        </w:rPr>
        <w:pict>
          <v:roundrect id="Rounded Rectangle 19" o:spid="_x0000_s1027" style="position:absolute;left:0;text-align:left;margin-left:19.9pt;margin-top:290.6pt;width:423.15pt;height:173.25pt;z-index:251661824;visibility:visible;mso-position-horizontal-relative:margin;mso-position-vertic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" fillcolor="white [3201]" strokecolor="black [3200]" strokeweight="5pt">
            <v:stroke linestyle="thickThin"/>
            <v:shadow color="#868686"/>
            <v:path arrowok="t"/>
            <v:textbox>
              <w:txbxContent>
                <w:p w:rsidR="00D87BCD" w:rsidRDefault="00D87BCD" w:rsidP="00F737C1">
                  <w:pPr>
                    <w:spacing w:after="0"/>
                    <w:jc w:val="center"/>
                    <w:rPr>
                      <w:rFonts w:cs="Times New Roman"/>
                      <w:b/>
                      <w:bCs/>
                      <w:sz w:val="72"/>
                      <w:szCs w:val="72"/>
                    </w:rPr>
                  </w:pPr>
                  <w:r>
                    <w:rPr>
                      <w:rFonts w:cs="Times New Roman"/>
                      <w:b/>
                      <w:bCs/>
                      <w:sz w:val="72"/>
                      <w:szCs w:val="72"/>
                    </w:rPr>
                    <w:t>Chapitre 1 :</w:t>
                  </w:r>
                </w:p>
                <w:p w:rsidR="00D87BCD" w:rsidRPr="004C6027" w:rsidRDefault="00D87BCD" w:rsidP="00F737C1">
                  <w:pPr>
                    <w:spacing w:after="0"/>
                    <w:jc w:val="center"/>
                    <w:rPr>
                      <w:b/>
                      <w:bCs/>
                      <w:sz w:val="72"/>
                      <w:szCs w:val="260"/>
                    </w:rPr>
                  </w:pPr>
                  <w:r>
                    <w:rPr>
                      <w:rFonts w:cs="Times New Roman"/>
                      <w:b/>
                      <w:bCs/>
                      <w:sz w:val="72"/>
                      <w:szCs w:val="72"/>
                    </w:rPr>
                    <w:t xml:space="preserve">Synthèse </w:t>
                  </w:r>
                  <w:r w:rsidRPr="004C6027">
                    <w:rPr>
                      <w:rFonts w:cs="Times New Roman"/>
                      <w:b/>
                      <w:bCs/>
                      <w:sz w:val="72"/>
                      <w:szCs w:val="72"/>
                    </w:rPr>
                    <w:t>Bibliographique</w:t>
                  </w:r>
                </w:p>
              </w:txbxContent>
            </v:textbox>
            <w10:wrap type="square" anchorx="margin" anchory="margin"/>
          </v:roundrect>
        </w:pict>
      </w:r>
    </w:p>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Pr="00E938CA" w:rsidRDefault="00E938CA" w:rsidP="00E938CA"/>
    <w:p w:rsidR="00E938CA" w:rsidRDefault="00E938CA" w:rsidP="00E938CA">
      <w:pPr>
        <w:tabs>
          <w:tab w:val="left" w:pos="6564"/>
        </w:tabs>
        <w:sectPr w:rsidR="00E938CA" w:rsidSect="00E938CA">
          <w:headerReference w:type="default" r:id="rId16"/>
          <w:footerReference w:type="default" r:id="rId17"/>
          <w:pgSz w:w="11906" w:h="16838"/>
          <w:pgMar w:top="1417" w:right="1417" w:bottom="1417" w:left="1417" w:header="708" w:footer="708" w:gutter="0"/>
          <w:pgNumType w:start="2"/>
          <w:cols w:space="708"/>
          <w:docGrid w:linePitch="360"/>
        </w:sectPr>
      </w:pPr>
      <w:r>
        <w:tab/>
      </w:r>
    </w:p>
    <w:p w:rsidR="00350926" w:rsidRPr="00F64A0F" w:rsidRDefault="003773A1" w:rsidP="003773A1">
      <w:pPr>
        <w:rPr>
          <w:rFonts w:cs="Times New Roman"/>
          <w:b/>
          <w:bCs/>
          <w:color w:val="000000"/>
          <w:szCs w:val="24"/>
        </w:rPr>
      </w:pPr>
      <w:r w:rsidRPr="00F64A0F">
        <w:rPr>
          <w:rFonts w:cs="Times New Roman"/>
          <w:b/>
          <w:bCs/>
          <w:color w:val="000000"/>
          <w:szCs w:val="24"/>
        </w:rPr>
        <w:lastRenderedPageBreak/>
        <w:t>I. Synthèse bibliographique</w:t>
      </w:r>
    </w:p>
    <w:p w:rsidR="003773A1" w:rsidRPr="00F64A0F" w:rsidRDefault="003773A1" w:rsidP="003773A1">
      <w:pPr>
        <w:rPr>
          <w:rFonts w:cs="Times New Roman"/>
          <w:b/>
          <w:bCs/>
          <w:color w:val="000000"/>
          <w:szCs w:val="24"/>
        </w:rPr>
      </w:pPr>
      <w:r w:rsidRPr="00F64A0F">
        <w:rPr>
          <w:rFonts w:cs="Times New Roman"/>
          <w:b/>
          <w:bCs/>
          <w:color w:val="000000"/>
          <w:szCs w:val="24"/>
        </w:rPr>
        <w:t>1.1. Généralité</w:t>
      </w:r>
    </w:p>
    <w:p w:rsidR="003773A1" w:rsidRPr="00F64A0F" w:rsidRDefault="003773A1" w:rsidP="003773A1">
      <w:pPr>
        <w:rPr>
          <w:rFonts w:cs="Times New Roman"/>
          <w:b/>
          <w:bCs/>
          <w:color w:val="000000"/>
          <w:szCs w:val="24"/>
        </w:rPr>
      </w:pPr>
      <w:r w:rsidRPr="00F64A0F">
        <w:rPr>
          <w:rFonts w:cs="Times New Roman"/>
          <w:b/>
          <w:bCs/>
          <w:color w:val="000000"/>
          <w:szCs w:val="24"/>
        </w:rPr>
        <w:t>1.1.1. Le cancer</w:t>
      </w:r>
      <w:r w:rsidR="00F64A0F">
        <w:rPr>
          <w:rFonts w:cs="Times New Roman"/>
          <w:b/>
          <w:bCs/>
          <w:color w:val="000000"/>
          <w:szCs w:val="24"/>
        </w:rPr>
        <w:t> :</w:t>
      </w:r>
    </w:p>
    <w:p w:rsidR="003773A1" w:rsidRDefault="00C1376A" w:rsidP="008A73AC">
      <w:pPr>
        <w:rPr>
          <w:rFonts w:cs="Times New Roman"/>
          <w:color w:val="000000"/>
          <w:szCs w:val="24"/>
        </w:rPr>
      </w:pPr>
      <w:r>
        <w:rPr>
          <w:rFonts w:cs="Times New Roman"/>
          <w:color w:val="000000"/>
          <w:szCs w:val="24"/>
        </w:rPr>
        <w:t>Selon l’</w:t>
      </w:r>
      <w:r w:rsidR="008A73AC">
        <w:rPr>
          <w:rFonts w:cs="Times New Roman"/>
          <w:color w:val="000000"/>
          <w:szCs w:val="24"/>
        </w:rPr>
        <w:t xml:space="preserve">Organisation mondiale de la </w:t>
      </w:r>
      <w:r w:rsidR="00B930DB">
        <w:rPr>
          <w:rFonts w:cs="Times New Roman"/>
          <w:color w:val="000000"/>
          <w:szCs w:val="24"/>
        </w:rPr>
        <w:t>sante,</w:t>
      </w:r>
      <w:r>
        <w:rPr>
          <w:rFonts w:cs="Times New Roman"/>
          <w:color w:val="000000"/>
          <w:szCs w:val="24"/>
        </w:rPr>
        <w:t xml:space="preserve"> le terme « </w:t>
      </w:r>
      <w:r w:rsidRPr="00C1376A">
        <w:rPr>
          <w:rFonts w:cs="Times New Roman"/>
          <w:b/>
          <w:bCs/>
          <w:color w:val="000000"/>
          <w:szCs w:val="24"/>
        </w:rPr>
        <w:t>cancer </w:t>
      </w:r>
      <w:r>
        <w:rPr>
          <w:rFonts w:cs="Times New Roman"/>
          <w:color w:val="000000"/>
          <w:szCs w:val="24"/>
        </w:rPr>
        <w:t>» est un terme général qui s’accorde à un</w:t>
      </w:r>
      <w:r w:rsidR="000E1DCE">
        <w:rPr>
          <w:rFonts w:cs="Times New Roman"/>
          <w:color w:val="000000"/>
          <w:szCs w:val="24"/>
        </w:rPr>
        <w:t>e</w:t>
      </w:r>
      <w:r>
        <w:rPr>
          <w:rFonts w:cs="Times New Roman"/>
          <w:color w:val="000000"/>
          <w:szCs w:val="24"/>
        </w:rPr>
        <w:t xml:space="preserve"> large éventail de maladies qui peuvent affecter n’importe quelle partie de l’organisme. L’une de sec caractéristiques est la prolifération rapide de cellules anormales qui peuvent se multiplier dans d’autres organes, formant ce qu’on appelle des métastases (</w:t>
      </w:r>
      <w:r w:rsidRPr="00E458F3">
        <w:rPr>
          <w:rFonts w:cs="Times New Roman"/>
          <w:b/>
          <w:bCs/>
          <w:color w:val="000000"/>
          <w:szCs w:val="24"/>
        </w:rPr>
        <w:t>OMC, 2016</w:t>
      </w:r>
      <w:r>
        <w:rPr>
          <w:rFonts w:cs="Times New Roman"/>
          <w:color w:val="000000"/>
          <w:szCs w:val="24"/>
        </w:rPr>
        <w:t>).</w:t>
      </w:r>
    </w:p>
    <w:p w:rsidR="003773A1" w:rsidRPr="003773A1" w:rsidRDefault="003773A1" w:rsidP="003773A1">
      <w:pPr>
        <w:rPr>
          <w:rFonts w:cs="Times New Roman"/>
          <w:color w:val="000000"/>
          <w:szCs w:val="24"/>
        </w:rPr>
      </w:pPr>
    </w:p>
    <w:p w:rsidR="00350926" w:rsidRDefault="00F15C4E" w:rsidP="00F15C4E">
      <w:pPr>
        <w:rPr>
          <w:rFonts w:cs="Times New Roman"/>
          <w:color w:val="000000"/>
          <w:szCs w:val="24"/>
        </w:rPr>
      </w:pPr>
      <w:r>
        <w:rPr>
          <w:noProof/>
        </w:rPr>
        <w:drawing>
          <wp:inline distT="0" distB="0" distL="0" distR="0">
            <wp:extent cx="5073098" cy="2867217"/>
            <wp:effectExtent l="95250" t="95250" r="89452" b="104583"/>
            <wp:docPr id="4" name="Image 1" descr="C:\Users\TM161\AppData\Local\Microsoft\Windows\INetCache\Content.Word\Screenshot_20220530-15141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M161\AppData\Local\Microsoft\Windows\INetCache\Content.Word\Screenshot_20220530-151410~2.png"/>
                    <pic:cNvPicPr>
                      <a:picLocks noChangeAspect="1" noChangeArrowheads="1"/>
                    </pic:cNvPicPr>
                  </pic:nvPicPr>
                  <pic:blipFill>
                    <a:blip r:embed="rId18"/>
                    <a:srcRect/>
                    <a:stretch>
                      <a:fillRect/>
                    </a:stretch>
                  </pic:blipFill>
                  <pic:spPr bwMode="auto">
                    <a:xfrm>
                      <a:off x="0" y="0"/>
                      <a:ext cx="5074005" cy="286773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350926" w:rsidRDefault="00A90A22" w:rsidP="00F737C1">
      <w:pPr>
        <w:rPr>
          <w:rFonts w:cs="Times New Roman"/>
          <w:color w:val="000000"/>
          <w:szCs w:val="24"/>
        </w:rPr>
      </w:pPr>
      <w:r w:rsidRPr="00A90A22">
        <w:rPr>
          <w:rFonts w:cs="Times New Roman"/>
          <w:noProof/>
          <w:szCs w:val="24"/>
        </w:rPr>
        <w:pict>
          <v:shapetype id="_x0000_t202" coordsize="21600,21600" o:spt="202" path="m,l,21600r21600,l21600,xe">
            <v:stroke joinstyle="miter"/>
            <v:path gradientshapeok="t" o:connecttype="rect"/>
          </v:shapetype>
          <v:shape id=" 4" o:spid="_x0000_s1028" type="#_x0000_t202" style="position:absolute;margin-left:7.4pt;margin-top:14.6pt;width:392.2pt;height:33.3pt;z-index:2516628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" stroked="f">
            <v:path arrowok="t"/>
            <v:textbox>
              <w:txbxContent>
                <w:p w:rsidR="00D87BCD" w:rsidRDefault="00D87BCD" w:rsidP="00F15C4E">
                  <w:pPr>
                    <w:jc w:val="center"/>
                    <w:rPr>
                      <w:rFonts w:cs="Times New Roman"/>
                      <w:color w:val="000000"/>
                      <w:szCs w:val="24"/>
                    </w:rPr>
                  </w:pPr>
                  <w:r>
                    <w:rPr>
                      <w:rFonts w:asciiTheme="majorBidi" w:hAnsiTheme="majorBidi" w:cstheme="majorBidi"/>
                      <w:b/>
                      <w:bCs/>
                      <w:color w:val="000000" w:themeColor="text1"/>
                      <w:szCs w:val="24"/>
                    </w:rPr>
                    <w:t xml:space="preserve">Figure  01 : </w:t>
                  </w:r>
                  <w:r>
                    <w:rPr>
                      <w:rFonts w:asciiTheme="majorBidi" w:hAnsiTheme="majorBidi" w:cstheme="majorBidi"/>
                      <w:color w:val="000000" w:themeColor="text1"/>
                      <w:szCs w:val="24"/>
                    </w:rPr>
                    <w:t>L</w:t>
                  </w:r>
                  <w:r w:rsidRPr="005F07FF">
                    <w:rPr>
                      <w:rFonts w:asciiTheme="majorBidi" w:hAnsiTheme="majorBidi" w:cstheme="majorBidi"/>
                      <w:color w:val="000000" w:themeColor="text1"/>
                      <w:szCs w:val="24"/>
                    </w:rPr>
                    <w:t>es</w:t>
                  </w:r>
                  <w:r>
                    <w:rPr>
                      <w:rFonts w:cs="Times New Roman"/>
                      <w:color w:val="000000"/>
                      <w:szCs w:val="24"/>
                    </w:rPr>
                    <w:t xml:space="preserve"> différentes phases de la cancérogénèse (</w:t>
                  </w:r>
                  <w:r w:rsidRPr="0004676F">
                    <w:rPr>
                      <w:rFonts w:cs="Times New Roman"/>
                      <w:b/>
                      <w:bCs/>
                      <w:color w:val="000000"/>
                      <w:szCs w:val="24"/>
                    </w:rPr>
                    <w:t>Mombelli, 2014</w:t>
                  </w:r>
                  <w:r>
                    <w:rPr>
                      <w:rFonts w:cs="Times New Roman"/>
                      <w:color w:val="000000"/>
                      <w:szCs w:val="24"/>
                    </w:rPr>
                    <w:t>).</w:t>
                  </w:r>
                </w:p>
                <w:p w:rsidR="00D87BCD" w:rsidRDefault="00D87BCD" w:rsidP="00F15C4E">
                  <w:pPr>
                    <w:spacing w:after="160" w:line="259" w:lineRule="auto"/>
                    <w:jc w:val="center"/>
                    <w:rPr>
                      <w:rFonts w:asciiTheme="majorBidi" w:hAnsiTheme="majorBidi" w:cstheme="majorBidi"/>
                      <w:b/>
                      <w:bCs/>
                      <w:color w:val="000000" w:themeColor="text1"/>
                      <w:szCs w:val="24"/>
                    </w:rPr>
                  </w:pPr>
                </w:p>
                <w:p w:rsidR="00D87BCD" w:rsidRDefault="00D87BCD" w:rsidP="00F15C4E">
                  <w:pPr>
                    <w:spacing w:after="160" w:line="259" w:lineRule="auto"/>
                    <w:rPr>
                      <w:rFonts w:asciiTheme="majorBidi" w:hAnsiTheme="majorBidi" w:cstheme="majorBidi"/>
                      <w:b/>
                      <w:bCs/>
                      <w:color w:val="000000" w:themeColor="text1"/>
                      <w:szCs w:val="24"/>
                    </w:rPr>
                  </w:pPr>
                </w:p>
                <w:p w:rsidR="00D87BCD" w:rsidRPr="00E87BCA" w:rsidRDefault="00D87BCD" w:rsidP="00F15C4E">
                  <w:pPr>
                    <w:spacing w:after="160" w:line="259" w:lineRule="auto"/>
                    <w:rPr>
                      <w:rFonts w:asciiTheme="majorBidi" w:hAnsiTheme="majorBidi" w:cstheme="majorBidi"/>
                      <w:b/>
                      <w:bCs/>
                      <w:color w:val="000000" w:themeColor="text1"/>
                      <w:szCs w:val="24"/>
                    </w:rPr>
                  </w:pPr>
                </w:p>
                <w:p w:rsidR="00D87BCD" w:rsidRDefault="00D87BCD" w:rsidP="00F15C4E"/>
              </w:txbxContent>
            </v:textbox>
          </v:shape>
        </w:pict>
      </w:r>
    </w:p>
    <w:p w:rsidR="00B249E3" w:rsidRPr="001122AA" w:rsidRDefault="00B249E3" w:rsidP="005B1A3F">
      <w:pPr>
        <w:spacing w:before="100" w:beforeAutospacing="1" w:after="100" w:afterAutospacing="1" w:line="360" w:lineRule="auto"/>
        <w:jc w:val="both"/>
        <w:rPr>
          <w:rFonts w:asciiTheme="majorBidi" w:hAnsiTheme="majorBidi" w:cstheme="majorBidi"/>
          <w:b/>
          <w:bCs/>
          <w:color w:val="000000" w:themeColor="text1"/>
          <w:szCs w:val="24"/>
        </w:rPr>
      </w:pPr>
    </w:p>
    <w:p w:rsidR="00B249E3" w:rsidRDefault="00F64A0F" w:rsidP="00647443">
      <w:pPr>
        <w:autoSpaceDE w:val="0"/>
        <w:autoSpaceDN w:val="0"/>
        <w:adjustRightInd w:val="0"/>
        <w:spacing w:before="100" w:beforeAutospacing="1" w:after="100" w:afterAutospacing="1" w:line="360" w:lineRule="auto"/>
        <w:ind w:firstLine="708"/>
        <w:jc w:val="both"/>
        <w:rPr>
          <w:rFonts w:cs="Times New Roman"/>
          <w:b/>
          <w:bCs/>
          <w:szCs w:val="24"/>
        </w:rPr>
      </w:pPr>
      <w:r w:rsidRPr="00F64A0F">
        <w:rPr>
          <w:rFonts w:cs="Times New Roman"/>
          <w:b/>
          <w:bCs/>
          <w:szCs w:val="24"/>
        </w:rPr>
        <w:t>1.1.2. Les cancers les plus fréquents :</w:t>
      </w:r>
    </w:p>
    <w:p w:rsidR="00CF5D62" w:rsidRDefault="00F64A0F" w:rsidP="00702B1E">
      <w:pPr>
        <w:autoSpaceDE w:val="0"/>
        <w:autoSpaceDN w:val="0"/>
        <w:adjustRightInd w:val="0"/>
        <w:spacing w:before="100" w:beforeAutospacing="1" w:after="100" w:afterAutospacing="1" w:line="360" w:lineRule="auto"/>
        <w:ind w:firstLine="708"/>
        <w:jc w:val="both"/>
        <w:rPr>
          <w:rFonts w:cs="Times New Roman"/>
          <w:szCs w:val="24"/>
        </w:rPr>
      </w:pPr>
      <w:r>
        <w:rPr>
          <w:rFonts w:cs="Times New Roman"/>
          <w:szCs w:val="24"/>
        </w:rPr>
        <w:t xml:space="preserve">Les types de cancer les plus fréquents chez l’homme sont ceux du poumon, du colorectaux, de la vessie, de la prostate et de l’estomac, ils représentent de </w:t>
      </w:r>
      <w:r w:rsidRPr="00F64A0F">
        <w:rPr>
          <w:rFonts w:cs="Times New Roman"/>
          <w:b/>
          <w:bCs/>
          <w:szCs w:val="24"/>
        </w:rPr>
        <w:t>52.5℅</w:t>
      </w:r>
      <w:r>
        <w:rPr>
          <w:rFonts w:cs="Times New Roman"/>
          <w:szCs w:val="24"/>
        </w:rPr>
        <w:t xml:space="preserve"> de tous les cancers masculins.</w:t>
      </w:r>
      <w:r w:rsidR="00CF5D62">
        <w:rPr>
          <w:rFonts w:cs="Times New Roman"/>
          <w:szCs w:val="24"/>
        </w:rPr>
        <w:t xml:space="preserve"> Trois autres types de cancer sont quant </w:t>
      </w:r>
      <w:r w:rsidR="00364EAA">
        <w:rPr>
          <w:rFonts w:cs="Times New Roman"/>
          <w:szCs w:val="24"/>
        </w:rPr>
        <w:t>à</w:t>
      </w:r>
      <w:r w:rsidR="00CF5D62">
        <w:rPr>
          <w:rFonts w:cs="Times New Roman"/>
          <w:szCs w:val="24"/>
        </w:rPr>
        <w:t xml:space="preserve"> eux, plus répandus chez la femme à savoir celui de l’appareil génital (sein, utérus, col) suivi du cancer colorectal soit un taux de </w:t>
      </w:r>
      <w:r w:rsidR="00CF5D62" w:rsidRPr="00CF5D62">
        <w:rPr>
          <w:rFonts w:cs="Times New Roman"/>
          <w:b/>
          <w:bCs/>
          <w:szCs w:val="24"/>
        </w:rPr>
        <w:t>68℅</w:t>
      </w:r>
      <w:r w:rsidR="00CF5D62">
        <w:rPr>
          <w:rFonts w:cs="Times New Roman"/>
          <w:szCs w:val="24"/>
        </w:rPr>
        <w:t xml:space="preserve"> du total des cancers chez cette catégorie. </w:t>
      </w:r>
    </w:p>
    <w:p w:rsidR="00F64A0F" w:rsidRPr="00F64A0F" w:rsidRDefault="00CF5D62" w:rsidP="00647443">
      <w:pPr>
        <w:autoSpaceDE w:val="0"/>
        <w:autoSpaceDN w:val="0"/>
        <w:adjustRightInd w:val="0"/>
        <w:spacing w:before="100" w:beforeAutospacing="1" w:after="100" w:afterAutospacing="1" w:line="360" w:lineRule="auto"/>
        <w:ind w:firstLine="708"/>
        <w:jc w:val="both"/>
        <w:rPr>
          <w:rFonts w:cs="Times New Roman"/>
          <w:szCs w:val="24"/>
        </w:rPr>
      </w:pPr>
      <w:r>
        <w:rPr>
          <w:rFonts w:cs="Times New Roman"/>
          <w:szCs w:val="24"/>
        </w:rPr>
        <w:lastRenderedPageBreak/>
        <w:t xml:space="preserve">Les cancers du colon, du poumon et de l’utérus restent les types les plus répandus en </w:t>
      </w:r>
      <w:r w:rsidR="003208EA">
        <w:rPr>
          <w:rFonts w:cs="Times New Roman"/>
          <w:szCs w:val="24"/>
        </w:rPr>
        <w:t>Algérie</w:t>
      </w:r>
      <w:r w:rsidR="006365B0">
        <w:rPr>
          <w:rFonts w:cs="Times New Roman"/>
          <w:szCs w:val="24"/>
        </w:rPr>
        <w:t xml:space="preserve">, avec un taux de </w:t>
      </w:r>
      <w:r w:rsidR="006365B0" w:rsidRPr="006365B0">
        <w:rPr>
          <w:rFonts w:cs="Times New Roman"/>
          <w:b/>
          <w:bCs/>
          <w:szCs w:val="24"/>
        </w:rPr>
        <w:t>50℅</w:t>
      </w:r>
      <w:r w:rsidR="006365B0">
        <w:rPr>
          <w:rFonts w:cs="Times New Roman"/>
          <w:szCs w:val="24"/>
        </w:rPr>
        <w:t xml:space="preserve"> touchant la moyenne d’âge de </w:t>
      </w:r>
      <w:r w:rsidR="006365B0" w:rsidRPr="006365B0">
        <w:rPr>
          <w:rFonts w:cs="Times New Roman"/>
          <w:b/>
          <w:bCs/>
          <w:szCs w:val="24"/>
        </w:rPr>
        <w:t xml:space="preserve">59 </w:t>
      </w:r>
      <w:r w:rsidR="006365B0" w:rsidRPr="006365B0">
        <w:rPr>
          <w:rFonts w:cs="Times New Roman"/>
          <w:szCs w:val="24"/>
        </w:rPr>
        <w:t>ans</w:t>
      </w:r>
      <w:r w:rsidR="006365B0">
        <w:rPr>
          <w:rFonts w:cs="Times New Roman"/>
          <w:szCs w:val="24"/>
        </w:rPr>
        <w:t xml:space="preserve"> pour l’homme et 51ans touche également les femmes à partir de </w:t>
      </w:r>
      <w:r w:rsidR="006365B0" w:rsidRPr="006365B0">
        <w:rPr>
          <w:rFonts w:cs="Times New Roman"/>
          <w:b/>
          <w:bCs/>
          <w:szCs w:val="24"/>
        </w:rPr>
        <w:t xml:space="preserve">40 </w:t>
      </w:r>
      <w:r w:rsidR="006365B0">
        <w:rPr>
          <w:rFonts w:cs="Times New Roman"/>
          <w:szCs w:val="24"/>
        </w:rPr>
        <w:t>ans</w:t>
      </w:r>
      <w:r w:rsidR="007119B5">
        <w:rPr>
          <w:rFonts w:cs="Times New Roman"/>
          <w:szCs w:val="24"/>
        </w:rPr>
        <w:t xml:space="preserve"> </w:t>
      </w:r>
      <w:r w:rsidR="00702B1E">
        <w:rPr>
          <w:rFonts w:cs="Times New Roman"/>
          <w:szCs w:val="24"/>
        </w:rPr>
        <w:t>selon (</w:t>
      </w:r>
      <w:r w:rsidR="00702B1E" w:rsidRPr="00CF5D62">
        <w:rPr>
          <w:rFonts w:cs="Times New Roman"/>
          <w:b/>
          <w:bCs/>
          <w:szCs w:val="24"/>
        </w:rPr>
        <w:t>INSP</w:t>
      </w:r>
      <w:r w:rsidR="00702B1E">
        <w:rPr>
          <w:rFonts w:cs="Times New Roman"/>
          <w:b/>
          <w:bCs/>
          <w:szCs w:val="24"/>
        </w:rPr>
        <w:t>, 2015</w:t>
      </w:r>
      <w:r w:rsidR="00702B1E">
        <w:rPr>
          <w:rFonts w:cs="Times New Roman"/>
          <w:szCs w:val="24"/>
        </w:rPr>
        <w:t>)</w:t>
      </w:r>
      <w:r w:rsidR="006365B0">
        <w:rPr>
          <w:rFonts w:cs="Times New Roman"/>
          <w:szCs w:val="24"/>
        </w:rPr>
        <w:t>.</w:t>
      </w:r>
    </w:p>
    <w:p w:rsidR="00F64A0F" w:rsidRDefault="00A90A22" w:rsidP="00647443">
      <w:pPr>
        <w:autoSpaceDE w:val="0"/>
        <w:autoSpaceDN w:val="0"/>
        <w:adjustRightInd w:val="0"/>
        <w:spacing w:before="100" w:beforeAutospacing="1" w:after="100" w:afterAutospacing="1" w:line="360" w:lineRule="auto"/>
        <w:ind w:firstLine="708"/>
        <w:jc w:val="both"/>
        <w:rPr>
          <w:rFonts w:cs="Times New Roman"/>
          <w:szCs w:val="24"/>
        </w:rPr>
      </w:pPr>
      <w:r>
        <w:rPr>
          <w:rFonts w:cs="Times New Roman"/>
          <w:noProof/>
          <w:szCs w:val="24"/>
        </w:rPr>
        <w:pict>
          <v:shape id=" 5" o:spid="_x0000_s1029" type="#_x0000_t202" style="position:absolute;left:0;text-align:left;margin-left:40.55pt;margin-top:240.85pt;width:392.2pt;height:38.8pt;z-index:2516638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" stroked="f">
            <v:path arrowok="t"/>
            <v:textbox>
              <w:txbxContent>
                <w:p w:rsidR="00D87BCD" w:rsidRDefault="00D87BCD" w:rsidP="005F07FF">
                  <w:pPr>
                    <w:jc w:val="center"/>
                    <w:rPr>
                      <w:rFonts w:cs="Times New Roman"/>
                      <w:color w:val="000000"/>
                      <w:szCs w:val="24"/>
                    </w:rPr>
                  </w:pPr>
                  <w:r>
                    <w:rPr>
                      <w:rFonts w:asciiTheme="majorBidi" w:hAnsiTheme="majorBidi" w:cstheme="majorBidi"/>
                      <w:b/>
                      <w:bCs/>
                      <w:color w:val="000000" w:themeColor="text1"/>
                      <w:szCs w:val="24"/>
                    </w:rPr>
                    <w:t xml:space="preserve">Figure  02 : </w:t>
                  </w:r>
                  <w:r>
                    <w:rPr>
                      <w:rFonts w:cs="Times New Roman"/>
                      <w:color w:val="000000"/>
                      <w:szCs w:val="24"/>
                    </w:rPr>
                    <w:t>Les cancers les plus fréquents chez la femme en Algerie (</w:t>
                  </w:r>
                  <w:r w:rsidRPr="005F07FF">
                    <w:rPr>
                      <w:rFonts w:cs="Times New Roman"/>
                      <w:b/>
                      <w:bCs/>
                      <w:color w:val="000000"/>
                      <w:szCs w:val="24"/>
                    </w:rPr>
                    <w:t>INSP</w:t>
                  </w:r>
                  <w:r>
                    <w:rPr>
                      <w:rFonts w:cs="Times New Roman"/>
                      <w:b/>
                      <w:bCs/>
                      <w:color w:val="000000"/>
                      <w:szCs w:val="24"/>
                    </w:rPr>
                    <w:t>, 2015</w:t>
                  </w:r>
                  <w:r>
                    <w:rPr>
                      <w:rFonts w:cs="Times New Roman"/>
                      <w:color w:val="000000"/>
                      <w:szCs w:val="24"/>
                    </w:rPr>
                    <w:t>).</w:t>
                  </w:r>
                </w:p>
                <w:p w:rsidR="00D87BCD" w:rsidRDefault="00D87BCD" w:rsidP="005F07FF">
                  <w:pPr>
                    <w:spacing w:after="160" w:line="259" w:lineRule="auto"/>
                    <w:jc w:val="center"/>
                    <w:rPr>
                      <w:rFonts w:asciiTheme="majorBidi" w:hAnsiTheme="majorBidi" w:cstheme="majorBidi"/>
                      <w:b/>
                      <w:bCs/>
                      <w:color w:val="000000" w:themeColor="text1"/>
                      <w:szCs w:val="24"/>
                    </w:rPr>
                  </w:pPr>
                </w:p>
                <w:p w:rsidR="00D87BCD" w:rsidRDefault="00D87BCD" w:rsidP="005F07FF">
                  <w:pPr>
                    <w:spacing w:after="160" w:line="259" w:lineRule="auto"/>
                    <w:rPr>
                      <w:rFonts w:asciiTheme="majorBidi" w:hAnsiTheme="majorBidi" w:cstheme="majorBidi"/>
                      <w:b/>
                      <w:bCs/>
                      <w:color w:val="000000" w:themeColor="text1"/>
                      <w:szCs w:val="24"/>
                    </w:rPr>
                  </w:pPr>
                </w:p>
                <w:p w:rsidR="00D87BCD" w:rsidRPr="00E87BCA" w:rsidRDefault="00D87BCD" w:rsidP="005F07FF">
                  <w:pPr>
                    <w:spacing w:after="160" w:line="259" w:lineRule="auto"/>
                    <w:rPr>
                      <w:rFonts w:asciiTheme="majorBidi" w:hAnsiTheme="majorBidi" w:cstheme="majorBidi"/>
                      <w:b/>
                      <w:bCs/>
                      <w:color w:val="000000" w:themeColor="text1"/>
                      <w:szCs w:val="24"/>
                    </w:rPr>
                  </w:pPr>
                </w:p>
                <w:p w:rsidR="00D87BCD" w:rsidRDefault="00D87BCD" w:rsidP="005F07FF"/>
              </w:txbxContent>
            </v:textbox>
          </v:shape>
        </w:pict>
      </w:r>
      <w:r w:rsidR="005F07FF">
        <w:rPr>
          <w:noProof/>
        </w:rPr>
        <w:drawing>
          <wp:inline distT="0" distB="0" distL="0" distR="0">
            <wp:extent cx="5086350" cy="2635885"/>
            <wp:effectExtent l="95250" t="95250" r="95250" b="88265"/>
            <wp:docPr id="17" name="Image 7" descr="C:\Users\TM161\AppData\Local\Microsoft\Windows\INetCache\Content.Word\Screenshot_20220530-16241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M161\AppData\Local\Microsoft\Windows\INetCache\Content.Word\Screenshot_20220530-162419~3.png"/>
                    <pic:cNvPicPr>
                      <a:picLocks noChangeAspect="1" noChangeArrowheads="1"/>
                    </pic:cNvPicPr>
                  </pic:nvPicPr>
                  <pic:blipFill>
                    <a:blip r:embed="rId19"/>
                    <a:srcRect/>
                    <a:stretch>
                      <a:fillRect/>
                    </a:stretch>
                  </pic:blipFill>
                  <pic:spPr bwMode="auto">
                    <a:xfrm>
                      <a:off x="0" y="0"/>
                      <a:ext cx="5079314" cy="2632239"/>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CF5D62" w:rsidRDefault="00CF5D62" w:rsidP="00647443">
      <w:pPr>
        <w:autoSpaceDE w:val="0"/>
        <w:autoSpaceDN w:val="0"/>
        <w:adjustRightInd w:val="0"/>
        <w:spacing w:before="100" w:beforeAutospacing="1" w:after="100" w:afterAutospacing="1" w:line="360" w:lineRule="auto"/>
        <w:ind w:firstLine="708"/>
        <w:jc w:val="both"/>
        <w:rPr>
          <w:rFonts w:cs="Times New Roman"/>
          <w:szCs w:val="24"/>
        </w:rPr>
      </w:pPr>
    </w:p>
    <w:p w:rsidR="008967CA" w:rsidRDefault="008967CA" w:rsidP="00647443">
      <w:pPr>
        <w:autoSpaceDE w:val="0"/>
        <w:autoSpaceDN w:val="0"/>
        <w:adjustRightInd w:val="0"/>
        <w:spacing w:before="100" w:beforeAutospacing="1" w:after="100" w:afterAutospacing="1" w:line="360" w:lineRule="auto"/>
        <w:ind w:firstLine="708"/>
        <w:jc w:val="both"/>
        <w:rPr>
          <w:rFonts w:cs="Times New Roman"/>
          <w:szCs w:val="24"/>
        </w:rPr>
      </w:pPr>
    </w:p>
    <w:p w:rsidR="00F64A0F" w:rsidRDefault="005F07FF" w:rsidP="00647443">
      <w:pPr>
        <w:autoSpaceDE w:val="0"/>
        <w:autoSpaceDN w:val="0"/>
        <w:adjustRightInd w:val="0"/>
        <w:spacing w:before="100" w:beforeAutospacing="1" w:after="100" w:afterAutospacing="1" w:line="360" w:lineRule="auto"/>
        <w:ind w:firstLine="708"/>
        <w:jc w:val="both"/>
        <w:rPr>
          <w:rFonts w:cs="Times New Roman"/>
          <w:szCs w:val="24"/>
        </w:rPr>
      </w:pPr>
      <w:r w:rsidRPr="005F07FF">
        <w:rPr>
          <w:rFonts w:cs="Times New Roman"/>
          <w:noProof/>
          <w:szCs w:val="24"/>
        </w:rPr>
        <w:drawing>
          <wp:inline distT="0" distB="0" distL="0" distR="0">
            <wp:extent cx="5038725" cy="2151167"/>
            <wp:effectExtent l="95250" t="95250" r="104775" b="96733"/>
            <wp:docPr id="19" name="Image 10" descr="C:\Users\TM161\AppData\Local\Microsoft\Windows\INetCache\Content.Word\Screenshot_20220530-16241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TM161\AppData\Local\Microsoft\Windows\INetCache\Content.Word\Screenshot_20220530-162419~4.png"/>
                    <pic:cNvPicPr>
                      <a:picLocks noChangeAspect="1" noChangeArrowheads="1"/>
                    </pic:cNvPicPr>
                  </pic:nvPicPr>
                  <pic:blipFill>
                    <a:blip r:embed="rId20"/>
                    <a:srcRect/>
                    <a:stretch>
                      <a:fillRect/>
                    </a:stretch>
                  </pic:blipFill>
                  <pic:spPr bwMode="auto">
                    <a:xfrm>
                      <a:off x="0" y="0"/>
                      <a:ext cx="5061212" cy="2160767"/>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B249E3" w:rsidRDefault="00A90A22" w:rsidP="00647443">
      <w:pPr>
        <w:autoSpaceDE w:val="0"/>
        <w:autoSpaceDN w:val="0"/>
        <w:adjustRightInd w:val="0"/>
        <w:spacing w:before="100" w:beforeAutospacing="1" w:after="100" w:afterAutospacing="1" w:line="360" w:lineRule="auto"/>
        <w:ind w:firstLine="708"/>
        <w:jc w:val="both"/>
        <w:rPr>
          <w:rFonts w:cs="Times New Roman"/>
          <w:szCs w:val="24"/>
        </w:rPr>
      </w:pPr>
      <w:r>
        <w:rPr>
          <w:rFonts w:cs="Times New Roman"/>
          <w:noProof/>
          <w:szCs w:val="24"/>
        </w:rPr>
        <w:pict>
          <v:shape id=" 7" o:spid="_x0000_s1030" type="#_x0000_t202" style="position:absolute;left:0;text-align:left;margin-left:35.85pt;margin-top:6.05pt;width:392.2pt;height:43.65pt;z-index:2516648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" stroked="f">
            <v:path arrowok="t"/>
            <v:textbox>
              <w:txbxContent>
                <w:p w:rsidR="00D87BCD" w:rsidRDefault="00D87BCD" w:rsidP="005F07FF">
                  <w:pPr>
                    <w:jc w:val="center"/>
                    <w:rPr>
                      <w:rFonts w:cs="Times New Roman"/>
                      <w:color w:val="000000"/>
                      <w:szCs w:val="24"/>
                    </w:rPr>
                  </w:pPr>
                  <w:r>
                    <w:rPr>
                      <w:rFonts w:asciiTheme="majorBidi" w:hAnsiTheme="majorBidi" w:cstheme="majorBidi"/>
                      <w:b/>
                      <w:bCs/>
                      <w:color w:val="000000" w:themeColor="text1"/>
                      <w:szCs w:val="24"/>
                    </w:rPr>
                    <w:t xml:space="preserve">Figure03 : </w:t>
                  </w:r>
                  <w:r>
                    <w:rPr>
                      <w:rFonts w:cs="Times New Roman"/>
                      <w:color w:val="000000"/>
                      <w:szCs w:val="24"/>
                    </w:rPr>
                    <w:t>Les cancers les plus fréquents chez l’homme en Algerie (</w:t>
                  </w:r>
                  <w:r w:rsidRPr="005F07FF">
                    <w:rPr>
                      <w:rFonts w:cs="Times New Roman"/>
                      <w:b/>
                      <w:bCs/>
                      <w:color w:val="000000"/>
                      <w:szCs w:val="24"/>
                    </w:rPr>
                    <w:t>INSP</w:t>
                  </w:r>
                  <w:r>
                    <w:rPr>
                      <w:rFonts w:cs="Times New Roman"/>
                      <w:b/>
                      <w:bCs/>
                      <w:color w:val="000000"/>
                      <w:szCs w:val="24"/>
                    </w:rPr>
                    <w:t>, 2015</w:t>
                  </w:r>
                  <w:r>
                    <w:rPr>
                      <w:rFonts w:cs="Times New Roman"/>
                      <w:color w:val="000000"/>
                      <w:szCs w:val="24"/>
                    </w:rPr>
                    <w:t>).</w:t>
                  </w:r>
                </w:p>
                <w:p w:rsidR="00D87BCD" w:rsidRDefault="00D87BCD" w:rsidP="005F07FF">
                  <w:pPr>
                    <w:spacing w:after="160" w:line="259" w:lineRule="auto"/>
                    <w:jc w:val="center"/>
                    <w:rPr>
                      <w:rFonts w:asciiTheme="majorBidi" w:hAnsiTheme="majorBidi" w:cstheme="majorBidi"/>
                      <w:b/>
                      <w:bCs/>
                      <w:color w:val="000000" w:themeColor="text1"/>
                      <w:szCs w:val="24"/>
                    </w:rPr>
                  </w:pPr>
                </w:p>
                <w:p w:rsidR="00D87BCD" w:rsidRDefault="00D87BCD" w:rsidP="005F07FF">
                  <w:pPr>
                    <w:spacing w:after="160" w:line="259" w:lineRule="auto"/>
                    <w:rPr>
                      <w:rFonts w:asciiTheme="majorBidi" w:hAnsiTheme="majorBidi" w:cstheme="majorBidi"/>
                      <w:b/>
                      <w:bCs/>
                      <w:color w:val="000000" w:themeColor="text1"/>
                      <w:szCs w:val="24"/>
                    </w:rPr>
                  </w:pPr>
                </w:p>
                <w:p w:rsidR="00D87BCD" w:rsidRPr="00E87BCA" w:rsidRDefault="00D87BCD" w:rsidP="005F07FF">
                  <w:pPr>
                    <w:spacing w:after="160" w:line="259" w:lineRule="auto"/>
                    <w:rPr>
                      <w:rFonts w:asciiTheme="majorBidi" w:hAnsiTheme="majorBidi" w:cstheme="majorBidi"/>
                      <w:b/>
                      <w:bCs/>
                      <w:color w:val="000000" w:themeColor="text1"/>
                      <w:szCs w:val="24"/>
                    </w:rPr>
                  </w:pPr>
                </w:p>
                <w:p w:rsidR="00D87BCD" w:rsidRDefault="00D87BCD" w:rsidP="005F07FF"/>
              </w:txbxContent>
            </v:textbox>
          </v:shape>
        </w:pict>
      </w:r>
    </w:p>
    <w:p w:rsidR="00B249E3" w:rsidRDefault="00B249E3" w:rsidP="00647443">
      <w:pPr>
        <w:autoSpaceDE w:val="0"/>
        <w:autoSpaceDN w:val="0"/>
        <w:adjustRightInd w:val="0"/>
        <w:spacing w:before="100" w:beforeAutospacing="1" w:after="100" w:afterAutospacing="1" w:line="360" w:lineRule="auto"/>
        <w:ind w:firstLine="708"/>
        <w:jc w:val="both"/>
        <w:rPr>
          <w:rFonts w:cs="Times New Roman"/>
          <w:szCs w:val="24"/>
        </w:rPr>
      </w:pPr>
    </w:p>
    <w:p w:rsidR="001D4462" w:rsidRDefault="00BB0D6B" w:rsidP="001D4462">
      <w:pPr>
        <w:autoSpaceDE w:val="0"/>
        <w:autoSpaceDN w:val="0"/>
        <w:adjustRightInd w:val="0"/>
        <w:spacing w:before="100" w:beforeAutospacing="1" w:after="100" w:afterAutospacing="1" w:line="360" w:lineRule="auto"/>
        <w:jc w:val="both"/>
        <w:rPr>
          <w:rFonts w:cs="Times New Roman"/>
          <w:szCs w:val="24"/>
        </w:rPr>
      </w:pPr>
      <w:r>
        <w:rPr>
          <w:rFonts w:cs="Times New Roman"/>
          <w:szCs w:val="24"/>
        </w:rPr>
        <w:lastRenderedPageBreak/>
        <w:t>Dans le cancer de la vessie, les cellules cancéreuses nocives envahissent la vessie et détruisent les cellules normales, donc la vessie ne peut plus fonctionner adéquatement (</w:t>
      </w:r>
      <w:r w:rsidRPr="00303333">
        <w:rPr>
          <w:rFonts w:cs="Times New Roman"/>
          <w:b/>
          <w:bCs/>
          <w:szCs w:val="24"/>
        </w:rPr>
        <w:t>MediResource Inc., 2022</w:t>
      </w:r>
      <w:r>
        <w:rPr>
          <w:rFonts w:cs="Times New Roman"/>
          <w:szCs w:val="24"/>
        </w:rPr>
        <w:t>).</w:t>
      </w:r>
    </w:p>
    <w:p w:rsidR="00BB0D6B" w:rsidRPr="00F14AA2" w:rsidRDefault="00BB0D6B" w:rsidP="001D4462">
      <w:pPr>
        <w:autoSpaceDE w:val="0"/>
        <w:autoSpaceDN w:val="0"/>
        <w:adjustRightInd w:val="0"/>
        <w:spacing w:before="100" w:beforeAutospacing="1" w:after="100" w:afterAutospacing="1" w:line="360" w:lineRule="auto"/>
        <w:jc w:val="both"/>
        <w:rPr>
          <w:rFonts w:cs="Times New Roman"/>
          <w:b/>
          <w:bCs/>
          <w:szCs w:val="24"/>
        </w:rPr>
      </w:pPr>
      <w:r w:rsidRPr="00F14AA2">
        <w:rPr>
          <w:rFonts w:cs="Times New Roman"/>
          <w:b/>
          <w:bCs/>
          <w:szCs w:val="24"/>
        </w:rPr>
        <w:t>1.1.3. Anatomie de la vessie :</w:t>
      </w:r>
    </w:p>
    <w:p w:rsidR="00DE57A4" w:rsidRDefault="00DE57A4" w:rsidP="003208EA">
      <w:pPr>
        <w:autoSpaceDE w:val="0"/>
        <w:autoSpaceDN w:val="0"/>
        <w:adjustRightInd w:val="0"/>
        <w:spacing w:before="100" w:beforeAutospacing="1" w:after="100" w:afterAutospacing="1" w:line="360" w:lineRule="auto"/>
        <w:rPr>
          <w:rFonts w:cs="Times New Roman"/>
          <w:szCs w:val="24"/>
        </w:rPr>
      </w:pPr>
      <w:r>
        <w:rPr>
          <w:rFonts w:cs="Times New Roman"/>
          <w:szCs w:val="24"/>
        </w:rPr>
        <w:t xml:space="preserve">La vessie est une poche dans laquelle arrive et s’accumule l’urine, produite par les reins. Sa paroi est extensible : c’est un muscle qui peut s’agrandir et se rétrécir, ce qui permet a la vessie de contenir une plus ou </w:t>
      </w:r>
      <w:r w:rsidR="003208EA">
        <w:rPr>
          <w:rFonts w:cs="Times New Roman"/>
          <w:szCs w:val="24"/>
        </w:rPr>
        <w:t>moins</w:t>
      </w:r>
      <w:r>
        <w:rPr>
          <w:rFonts w:cs="Times New Roman"/>
          <w:szCs w:val="24"/>
        </w:rPr>
        <w:t xml:space="preserve"> grand quantité d’urine. Situé dans le bas-ventre, elle est complètement plate lorsqu’elle est vide, elle se dilate et vous p</w:t>
      </w:r>
      <w:r w:rsidR="00EA79F6">
        <w:rPr>
          <w:rFonts w:cs="Times New Roman"/>
          <w:szCs w:val="24"/>
        </w:rPr>
        <w:t xml:space="preserve">ouvez la sentir lorsqu’elle est </w:t>
      </w:r>
      <w:r>
        <w:rPr>
          <w:rFonts w:cs="Times New Roman"/>
          <w:szCs w:val="24"/>
        </w:rPr>
        <w:t>rempli</w:t>
      </w:r>
      <w:r w:rsidR="007119B5">
        <w:rPr>
          <w:rFonts w:cs="Times New Roman"/>
          <w:szCs w:val="24"/>
        </w:rPr>
        <w:t>e d’urine.</w:t>
      </w:r>
      <w:r w:rsidR="00EA79F6">
        <w:rPr>
          <w:rFonts w:cs="Times New Roman"/>
          <w:szCs w:val="24"/>
        </w:rPr>
        <w:t xml:space="preserve"> </w:t>
      </w:r>
      <w:r>
        <w:rPr>
          <w:rFonts w:cs="Times New Roman"/>
          <w:szCs w:val="24"/>
        </w:rPr>
        <w:t xml:space="preserve">La vessie appartient a l’appareil urinaire, l’ensemble des organes qui fabriquent l’urine et l’évacuent hors du Corp. L’appareil urinaire est constitué des reins, des </w:t>
      </w:r>
      <w:r w:rsidR="00F14AA2">
        <w:rPr>
          <w:rFonts w:cs="Times New Roman"/>
          <w:szCs w:val="24"/>
        </w:rPr>
        <w:t>uretères</w:t>
      </w:r>
      <w:r>
        <w:rPr>
          <w:rFonts w:cs="Times New Roman"/>
          <w:szCs w:val="24"/>
        </w:rPr>
        <w:t>, de la vessie et de l’</w:t>
      </w:r>
      <w:r w:rsidR="00F14AA2">
        <w:rPr>
          <w:rFonts w:cs="Times New Roman"/>
          <w:szCs w:val="24"/>
        </w:rPr>
        <w:t>urètre</w:t>
      </w:r>
      <w:r>
        <w:rPr>
          <w:rFonts w:cs="Times New Roman"/>
          <w:szCs w:val="24"/>
        </w:rPr>
        <w:t>.</w:t>
      </w:r>
      <w:r w:rsidR="00F14AA2">
        <w:rPr>
          <w:rFonts w:cs="Times New Roman"/>
          <w:szCs w:val="24"/>
        </w:rPr>
        <w:t xml:space="preserve"> Les reins produisent de l’urine en permanence, celle-ci arrive des reins dans la vessie par deux longs tubes, les urètres. L’urine est progressivement recueillie par la vessie. Elle est ensuite évacuée par un autre conduit, l’urètre, les deux mots ressemblent : si les urètres comme l’urètre conduisent tous deux l’urine, l’urètre a une fonction supplémentaire, celle de pouvoir retenir ou vidanger l’urètre, ce qu’on appelle la continence</w:t>
      </w:r>
      <w:r w:rsidR="007012AA">
        <w:rPr>
          <w:rFonts w:cs="Times New Roman"/>
          <w:szCs w:val="24"/>
        </w:rPr>
        <w:t xml:space="preserve"> (</w:t>
      </w:r>
      <w:r w:rsidR="007012AA" w:rsidRPr="007012AA">
        <w:rPr>
          <w:rFonts w:cs="Times New Roman"/>
          <w:b/>
          <w:bCs/>
          <w:szCs w:val="24"/>
        </w:rPr>
        <w:t>A. Bridel et al.2014</w:t>
      </w:r>
      <w:r w:rsidR="007012AA">
        <w:rPr>
          <w:rFonts w:cs="Times New Roman"/>
          <w:szCs w:val="24"/>
        </w:rPr>
        <w:t>).</w:t>
      </w:r>
    </w:p>
    <w:p w:rsidR="001D4462" w:rsidRDefault="001D4462" w:rsidP="00647443">
      <w:pPr>
        <w:tabs>
          <w:tab w:val="left" w:pos="2145"/>
        </w:tabs>
        <w:spacing w:before="100" w:beforeAutospacing="1" w:after="100" w:afterAutospacing="1" w:line="360" w:lineRule="auto"/>
        <w:jc w:val="both"/>
        <w:rPr>
          <w:rFonts w:asciiTheme="majorBidi" w:hAnsiTheme="majorBidi" w:cstheme="majorBidi"/>
          <w:b/>
          <w:bCs/>
          <w:szCs w:val="24"/>
        </w:rPr>
      </w:pPr>
    </w:p>
    <w:p w:rsidR="00BB0D6B" w:rsidRDefault="007E56DC" w:rsidP="007E56DC">
      <w:pPr>
        <w:tabs>
          <w:tab w:val="left" w:pos="2145"/>
        </w:tabs>
        <w:spacing w:before="100" w:beforeAutospacing="1" w:after="100" w:afterAutospacing="1" w:line="360" w:lineRule="auto"/>
        <w:jc w:val="center"/>
        <w:rPr>
          <w:rFonts w:asciiTheme="majorBidi" w:hAnsiTheme="majorBidi" w:cstheme="majorBidi"/>
          <w:b/>
          <w:bCs/>
          <w:szCs w:val="24"/>
        </w:rPr>
      </w:pPr>
      <w:r w:rsidRPr="007E56DC">
        <w:rPr>
          <w:rFonts w:asciiTheme="majorBidi" w:hAnsiTheme="majorBidi" w:cstheme="majorBidi"/>
          <w:b/>
          <w:bCs/>
          <w:noProof/>
          <w:szCs w:val="24"/>
        </w:rPr>
        <w:drawing>
          <wp:inline distT="0" distB="0" distL="0" distR="0">
            <wp:extent cx="4581525" cy="2381250"/>
            <wp:effectExtent l="95250" t="95250" r="104775" b="95250"/>
            <wp:docPr id="3" name="Image 7" descr="C:\Users\TM161\AppData\Local\Microsoft\Windows\INetCache\Content.Word\Screenshot_20220416-05532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M161\AppData\Local\Microsoft\Windows\INetCache\Content.Word\Screenshot_20220416-055326~2.png"/>
                    <pic:cNvPicPr>
                      <a:picLocks noChangeAspect="1" noChangeArrowheads="1"/>
                    </pic:cNvPicPr>
                  </pic:nvPicPr>
                  <pic:blipFill>
                    <a:blip r:embed="rId21"/>
                    <a:srcRect/>
                    <a:stretch>
                      <a:fillRect/>
                    </a:stretch>
                  </pic:blipFill>
                  <pic:spPr bwMode="auto">
                    <a:xfrm>
                      <a:off x="0" y="0"/>
                      <a:ext cx="4571303" cy="2375937"/>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B249E3" w:rsidRDefault="00A90A22" w:rsidP="007D2FAD">
      <w:pPr>
        <w:tabs>
          <w:tab w:val="left" w:pos="2145"/>
        </w:tabs>
        <w:spacing w:before="100" w:beforeAutospacing="1" w:after="100" w:afterAutospacing="1" w:line="360" w:lineRule="auto"/>
        <w:jc w:val="both"/>
        <w:rPr>
          <w:rFonts w:asciiTheme="majorBidi" w:hAnsiTheme="majorBidi" w:cstheme="majorBidi"/>
          <w:b/>
          <w:bCs/>
          <w:szCs w:val="24"/>
        </w:rPr>
      </w:pPr>
      <w:r w:rsidRPr="00A90A22">
        <w:rPr>
          <w:rFonts w:asciiTheme="majorBidi" w:hAnsiTheme="majorBidi" w:cstheme="majorBidi"/>
          <w:b/>
          <w:bCs/>
          <w:noProof/>
          <w:color w:val="000000" w:themeColor="text1"/>
          <w:szCs w:val="24"/>
        </w:rPr>
        <w:pict>
          <v:shape id=" 9" o:spid="_x0000_s1031" type="#_x0000_t202" style="position:absolute;left:0;text-align:left;margin-left:59.05pt;margin-top:12.1pt;width:343.45pt;height:44.4pt;z-index:2516679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" stroked="f">
            <v:path arrowok="t"/>
            <v:textbox>
              <w:txbxContent>
                <w:p w:rsidR="00D87BCD" w:rsidRPr="007E56DC" w:rsidRDefault="00D87BCD" w:rsidP="007E56DC">
                  <w:pPr>
                    <w:jc w:val="center"/>
                    <w:rPr>
                      <w:rFonts w:cs="Times New Roman"/>
                      <w:color w:val="000000"/>
                      <w:szCs w:val="24"/>
                    </w:rPr>
                  </w:pPr>
                  <w:r>
                    <w:rPr>
                      <w:rFonts w:asciiTheme="majorBidi" w:hAnsiTheme="majorBidi" w:cstheme="majorBidi"/>
                      <w:b/>
                      <w:bCs/>
                      <w:color w:val="000000" w:themeColor="text1"/>
                      <w:szCs w:val="24"/>
                    </w:rPr>
                    <w:t xml:space="preserve">Figure04 : </w:t>
                  </w:r>
                  <w:r>
                    <w:rPr>
                      <w:rFonts w:asciiTheme="majorBidi" w:hAnsiTheme="majorBidi" w:cstheme="majorBidi"/>
                      <w:color w:val="000000" w:themeColor="text1"/>
                      <w:szCs w:val="24"/>
                    </w:rPr>
                    <w:t>La vessie dans le système urinaire chez l’homme  (</w:t>
                  </w:r>
                  <w:r w:rsidRPr="002C2E0B">
                    <w:rPr>
                      <w:rFonts w:asciiTheme="majorBidi" w:hAnsiTheme="majorBidi" w:cstheme="majorBidi"/>
                      <w:b/>
                      <w:bCs/>
                      <w:color w:val="000000" w:themeColor="text1"/>
                      <w:szCs w:val="24"/>
                    </w:rPr>
                    <w:t>INCa, 2018</w:t>
                  </w:r>
                  <w:r>
                    <w:rPr>
                      <w:rFonts w:asciiTheme="majorBidi" w:hAnsiTheme="majorBidi" w:cstheme="majorBidi"/>
                      <w:color w:val="000000" w:themeColor="text1"/>
                      <w:szCs w:val="24"/>
                    </w:rPr>
                    <w:t>).</w:t>
                  </w:r>
                </w:p>
                <w:p w:rsidR="00D87BCD" w:rsidRDefault="00D87BCD" w:rsidP="007E56DC">
                  <w:pPr>
                    <w:spacing w:after="160" w:line="259" w:lineRule="auto"/>
                    <w:jc w:val="center"/>
                    <w:rPr>
                      <w:rFonts w:asciiTheme="majorBidi" w:hAnsiTheme="majorBidi" w:cstheme="majorBidi"/>
                      <w:b/>
                      <w:bCs/>
                      <w:color w:val="000000" w:themeColor="text1"/>
                      <w:szCs w:val="24"/>
                    </w:rPr>
                  </w:pPr>
                </w:p>
                <w:p w:rsidR="00D87BCD" w:rsidRDefault="00D87BCD" w:rsidP="007E56DC">
                  <w:pPr>
                    <w:spacing w:after="160" w:line="259" w:lineRule="auto"/>
                    <w:rPr>
                      <w:rFonts w:asciiTheme="majorBidi" w:hAnsiTheme="majorBidi" w:cstheme="majorBidi"/>
                      <w:b/>
                      <w:bCs/>
                      <w:color w:val="000000" w:themeColor="text1"/>
                      <w:szCs w:val="24"/>
                    </w:rPr>
                  </w:pPr>
                </w:p>
                <w:p w:rsidR="00D87BCD" w:rsidRPr="00E87BCA" w:rsidRDefault="00D87BCD" w:rsidP="007E56DC">
                  <w:pPr>
                    <w:spacing w:after="160" w:line="259" w:lineRule="auto"/>
                    <w:rPr>
                      <w:rFonts w:asciiTheme="majorBidi" w:hAnsiTheme="majorBidi" w:cstheme="majorBidi"/>
                      <w:b/>
                      <w:bCs/>
                      <w:color w:val="000000" w:themeColor="text1"/>
                      <w:szCs w:val="24"/>
                    </w:rPr>
                  </w:pPr>
                </w:p>
                <w:p w:rsidR="00D87BCD" w:rsidRDefault="00D87BCD" w:rsidP="007E56DC"/>
              </w:txbxContent>
            </v:textbox>
          </v:shape>
        </w:pict>
      </w:r>
    </w:p>
    <w:p w:rsidR="007D2FAD" w:rsidRPr="007D2FAD" w:rsidRDefault="007D2FAD" w:rsidP="007D2FAD">
      <w:pPr>
        <w:tabs>
          <w:tab w:val="left" w:pos="2145"/>
        </w:tabs>
        <w:spacing w:before="100" w:beforeAutospacing="1" w:after="100" w:afterAutospacing="1" w:line="360" w:lineRule="auto"/>
        <w:jc w:val="both"/>
        <w:rPr>
          <w:rFonts w:asciiTheme="majorBidi" w:hAnsiTheme="majorBidi" w:cstheme="majorBidi"/>
          <w:b/>
          <w:bCs/>
          <w:szCs w:val="24"/>
        </w:rPr>
      </w:pPr>
    </w:p>
    <w:p w:rsidR="00B249E3" w:rsidRDefault="000F3528" w:rsidP="00647443">
      <w:pPr>
        <w:autoSpaceDE w:val="0"/>
        <w:autoSpaceDN w:val="0"/>
        <w:adjustRightInd w:val="0"/>
        <w:spacing w:before="100" w:beforeAutospacing="1" w:after="100" w:afterAutospacing="1" w:line="360" w:lineRule="auto"/>
        <w:jc w:val="both"/>
        <w:rPr>
          <w:rFonts w:cs="Times New Roman"/>
          <w:szCs w:val="24"/>
        </w:rPr>
      </w:pPr>
      <w:r>
        <w:rPr>
          <w:rFonts w:cs="Times New Roman"/>
          <w:noProof/>
          <w:szCs w:val="24"/>
        </w:rPr>
        <w:lastRenderedPageBreak/>
        <w:drawing>
          <wp:anchor distT="0" distB="0" distL="114300" distR="114300" simplePos="0" relativeHeight="251666944" behindDoc="0" locked="0" layoutInCell="1" allowOverlap="1">
            <wp:simplePos x="0" y="0"/>
            <wp:positionH relativeFrom="column">
              <wp:posOffset>624205</wp:posOffset>
            </wp:positionH>
            <wp:positionV relativeFrom="paragraph">
              <wp:posOffset>194310</wp:posOffset>
            </wp:positionV>
            <wp:extent cx="4448175" cy="2200275"/>
            <wp:effectExtent l="95250" t="95250" r="104775" b="104775"/>
            <wp:wrapSquare wrapText="bothSides"/>
            <wp:docPr id="21" name="Image 10" descr="C:\Users\TM161\AppData\Local\Microsoft\Windows\INetCache\Content.Word\Screenshot_20220416-0504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TM161\AppData\Local\Microsoft\Windows\INetCache\Content.Word\Screenshot_20220416-050401~2.png"/>
                    <pic:cNvPicPr>
                      <a:picLocks noChangeAspect="1" noChangeArrowheads="1"/>
                    </pic:cNvPicPr>
                  </pic:nvPicPr>
                  <pic:blipFill>
                    <a:blip r:embed="rId22"/>
                    <a:srcRect/>
                    <a:stretch>
                      <a:fillRect/>
                    </a:stretch>
                  </pic:blipFill>
                  <pic:spPr bwMode="auto">
                    <a:xfrm>
                      <a:off x="0" y="0"/>
                      <a:ext cx="4448175" cy="220027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p>
    <w:p w:rsidR="00B249E3" w:rsidRDefault="00B249E3" w:rsidP="00647443">
      <w:pPr>
        <w:autoSpaceDE w:val="0"/>
        <w:autoSpaceDN w:val="0"/>
        <w:adjustRightInd w:val="0"/>
        <w:spacing w:before="100" w:beforeAutospacing="1" w:after="100" w:afterAutospacing="1" w:line="360" w:lineRule="auto"/>
        <w:jc w:val="both"/>
        <w:rPr>
          <w:rFonts w:cs="Times New Roman"/>
          <w:szCs w:val="24"/>
        </w:rPr>
      </w:pPr>
    </w:p>
    <w:p w:rsidR="00B249E3" w:rsidRDefault="00B249E3" w:rsidP="005F07FF">
      <w:pPr>
        <w:spacing w:before="100" w:beforeAutospacing="1" w:after="100" w:afterAutospacing="1" w:line="360" w:lineRule="auto"/>
        <w:jc w:val="center"/>
      </w:pPr>
    </w:p>
    <w:p w:rsidR="00B249E3" w:rsidRDefault="00B249E3" w:rsidP="00647443">
      <w:pPr>
        <w:spacing w:before="100" w:beforeAutospacing="1" w:after="100" w:afterAutospacing="1" w:line="360" w:lineRule="auto"/>
        <w:jc w:val="both"/>
        <w:rPr>
          <w:rFonts w:asciiTheme="majorBidi" w:hAnsiTheme="majorBidi" w:cstheme="majorBidi"/>
          <w:szCs w:val="24"/>
        </w:rPr>
      </w:pPr>
    </w:p>
    <w:p w:rsidR="00B249E3" w:rsidRPr="00C804D4" w:rsidRDefault="00B249E3" w:rsidP="00647443">
      <w:pPr>
        <w:spacing w:before="100" w:beforeAutospacing="1" w:after="100" w:afterAutospacing="1" w:line="360" w:lineRule="auto"/>
        <w:jc w:val="both"/>
        <w:rPr>
          <w:rFonts w:asciiTheme="majorBidi" w:hAnsiTheme="majorBidi" w:cstheme="majorBidi"/>
          <w:szCs w:val="24"/>
        </w:rPr>
      </w:pPr>
    </w:p>
    <w:p w:rsidR="00B249E3" w:rsidRDefault="00B249E3" w:rsidP="00647443">
      <w:pPr>
        <w:autoSpaceDE w:val="0"/>
        <w:autoSpaceDN w:val="0"/>
        <w:adjustRightInd w:val="0"/>
        <w:spacing w:before="100" w:beforeAutospacing="1" w:after="100" w:afterAutospacing="1" w:line="360" w:lineRule="auto"/>
        <w:ind w:firstLine="708"/>
        <w:jc w:val="both"/>
        <w:rPr>
          <w:rFonts w:cs="Times New Roman"/>
          <w:szCs w:val="24"/>
        </w:rPr>
      </w:pPr>
    </w:p>
    <w:p w:rsidR="00B249E3" w:rsidRDefault="00A90A22" w:rsidP="00647443">
      <w:pPr>
        <w:autoSpaceDE w:val="0"/>
        <w:autoSpaceDN w:val="0"/>
        <w:adjustRightInd w:val="0"/>
        <w:spacing w:before="100" w:beforeAutospacing="1" w:after="100" w:afterAutospacing="1" w:line="360" w:lineRule="auto"/>
        <w:jc w:val="both"/>
        <w:rPr>
          <w:rFonts w:cs="Times New Roman"/>
          <w:szCs w:val="24"/>
        </w:rPr>
      </w:pPr>
      <w:r>
        <w:rPr>
          <w:rFonts w:cs="Times New Roman"/>
          <w:noProof/>
          <w:szCs w:val="24"/>
        </w:rPr>
        <w:pict>
          <v:shape id=" 10" o:spid="_x0000_s1032" type="#_x0000_t202" style="position:absolute;left:0;text-align:left;margin-left:61.45pt;margin-top:4.65pt;width:355.25pt;height:33.3pt;z-index:251668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" stroked="f">
            <v:path arrowok="t"/>
            <v:textbox>
              <w:txbxContent>
                <w:p w:rsidR="00D87BCD" w:rsidRPr="007E56DC" w:rsidRDefault="00D87BCD" w:rsidP="007E56DC">
                  <w:pPr>
                    <w:jc w:val="center"/>
                    <w:rPr>
                      <w:rFonts w:cs="Times New Roman"/>
                      <w:color w:val="000000"/>
                      <w:szCs w:val="24"/>
                    </w:rPr>
                  </w:pPr>
                  <w:r>
                    <w:rPr>
                      <w:rFonts w:asciiTheme="majorBidi" w:hAnsiTheme="majorBidi" w:cstheme="majorBidi"/>
                      <w:b/>
                      <w:bCs/>
                      <w:color w:val="000000" w:themeColor="text1"/>
                      <w:szCs w:val="24"/>
                    </w:rPr>
                    <w:t xml:space="preserve">Figure05 : </w:t>
                  </w:r>
                  <w:r>
                    <w:rPr>
                      <w:rFonts w:asciiTheme="majorBidi" w:hAnsiTheme="majorBidi" w:cstheme="majorBidi"/>
                      <w:color w:val="000000" w:themeColor="text1"/>
                      <w:szCs w:val="24"/>
                    </w:rPr>
                    <w:t>La vessie dans le système urinaire chez la femme (</w:t>
                  </w:r>
                  <w:r w:rsidRPr="002C2E0B">
                    <w:rPr>
                      <w:rFonts w:asciiTheme="majorBidi" w:hAnsiTheme="majorBidi" w:cstheme="majorBidi"/>
                      <w:b/>
                      <w:bCs/>
                      <w:color w:val="000000" w:themeColor="text1"/>
                      <w:szCs w:val="24"/>
                    </w:rPr>
                    <w:t>INCa,2018</w:t>
                  </w:r>
                  <w:r>
                    <w:rPr>
                      <w:rFonts w:asciiTheme="majorBidi" w:hAnsiTheme="majorBidi" w:cstheme="majorBidi"/>
                      <w:color w:val="000000" w:themeColor="text1"/>
                      <w:szCs w:val="24"/>
                    </w:rPr>
                    <w:t>).</w:t>
                  </w:r>
                </w:p>
                <w:p w:rsidR="00D87BCD" w:rsidRDefault="00D87BCD" w:rsidP="007E56DC">
                  <w:pPr>
                    <w:spacing w:after="160" w:line="259" w:lineRule="auto"/>
                    <w:jc w:val="center"/>
                    <w:rPr>
                      <w:rFonts w:asciiTheme="majorBidi" w:hAnsiTheme="majorBidi" w:cstheme="majorBidi"/>
                      <w:b/>
                      <w:bCs/>
                      <w:color w:val="000000" w:themeColor="text1"/>
                      <w:szCs w:val="24"/>
                    </w:rPr>
                  </w:pPr>
                </w:p>
                <w:p w:rsidR="00D87BCD" w:rsidRDefault="00D87BCD" w:rsidP="007E56DC">
                  <w:pPr>
                    <w:spacing w:after="160" w:line="259" w:lineRule="auto"/>
                    <w:rPr>
                      <w:rFonts w:asciiTheme="majorBidi" w:hAnsiTheme="majorBidi" w:cstheme="majorBidi"/>
                      <w:b/>
                      <w:bCs/>
                      <w:color w:val="000000" w:themeColor="text1"/>
                      <w:szCs w:val="24"/>
                    </w:rPr>
                  </w:pPr>
                </w:p>
                <w:p w:rsidR="00D87BCD" w:rsidRPr="00E87BCA" w:rsidRDefault="00D87BCD" w:rsidP="007E56DC">
                  <w:pPr>
                    <w:spacing w:after="160" w:line="259" w:lineRule="auto"/>
                    <w:rPr>
                      <w:rFonts w:asciiTheme="majorBidi" w:hAnsiTheme="majorBidi" w:cstheme="majorBidi"/>
                      <w:b/>
                      <w:bCs/>
                      <w:color w:val="000000" w:themeColor="text1"/>
                      <w:szCs w:val="24"/>
                    </w:rPr>
                  </w:pPr>
                </w:p>
                <w:p w:rsidR="00D87BCD" w:rsidRDefault="00D87BCD" w:rsidP="007E56DC"/>
              </w:txbxContent>
            </v:textbox>
          </v:shape>
        </w:pict>
      </w:r>
    </w:p>
    <w:p w:rsidR="00B249E3" w:rsidRDefault="00B249E3" w:rsidP="00647443">
      <w:pPr>
        <w:autoSpaceDE w:val="0"/>
        <w:autoSpaceDN w:val="0"/>
        <w:adjustRightInd w:val="0"/>
        <w:spacing w:before="100" w:beforeAutospacing="1" w:after="100" w:afterAutospacing="1" w:line="360" w:lineRule="auto"/>
        <w:jc w:val="both"/>
        <w:rPr>
          <w:rFonts w:cs="Times New Roman"/>
          <w:szCs w:val="24"/>
        </w:rPr>
      </w:pPr>
    </w:p>
    <w:p w:rsidR="00273499" w:rsidRPr="00273499" w:rsidRDefault="00273499" w:rsidP="00273499">
      <w:pPr>
        <w:autoSpaceDE w:val="0"/>
        <w:autoSpaceDN w:val="0"/>
        <w:adjustRightInd w:val="0"/>
        <w:spacing w:before="100" w:beforeAutospacing="1" w:after="100" w:afterAutospacing="1" w:line="360" w:lineRule="auto"/>
        <w:jc w:val="both"/>
        <w:rPr>
          <w:rFonts w:cs="Times New Roman"/>
          <w:b/>
          <w:bCs/>
          <w:szCs w:val="24"/>
        </w:rPr>
      </w:pPr>
      <w:r w:rsidRPr="00273499">
        <w:rPr>
          <w:rFonts w:cs="Times New Roman"/>
          <w:b/>
          <w:bCs/>
          <w:szCs w:val="24"/>
        </w:rPr>
        <w:t>1.1.4. La structure de la paroi de la vessie :</w:t>
      </w:r>
    </w:p>
    <w:p w:rsidR="00273499" w:rsidRDefault="000F3528" w:rsidP="00273499">
      <w:pPr>
        <w:autoSpaceDE w:val="0"/>
        <w:autoSpaceDN w:val="0"/>
        <w:adjustRightInd w:val="0"/>
        <w:spacing w:before="100" w:beforeAutospacing="1" w:after="100" w:afterAutospacing="1" w:line="360" w:lineRule="auto"/>
        <w:jc w:val="both"/>
        <w:rPr>
          <w:rFonts w:cs="Times New Roman"/>
          <w:szCs w:val="24"/>
        </w:rPr>
      </w:pPr>
      <w:r>
        <w:rPr>
          <w:rFonts w:cs="Times New Roman"/>
          <w:szCs w:val="24"/>
        </w:rPr>
        <w:t>La paroi de la vessie, dite aussi paroi vésicale, mesure environ, un demi-centimètre d’épaisseur. Elle est constituée de différentes couches que vous pouvez voir sur le schéma ci-dessous.</w:t>
      </w:r>
    </w:p>
    <w:p w:rsidR="00B249E3" w:rsidRDefault="00A90A22" w:rsidP="000F3528">
      <w:pPr>
        <w:autoSpaceDE w:val="0"/>
        <w:autoSpaceDN w:val="0"/>
        <w:adjustRightInd w:val="0"/>
        <w:spacing w:before="100" w:beforeAutospacing="1" w:after="100" w:afterAutospacing="1" w:line="360" w:lineRule="auto"/>
        <w:jc w:val="center"/>
        <w:rPr>
          <w:rFonts w:cs="Times New Roman"/>
          <w:szCs w:val="24"/>
        </w:rPr>
      </w:pPr>
      <w:r>
        <w:rPr>
          <w:rFonts w:cs="Times New Roman"/>
          <w:noProof/>
          <w:szCs w:val="24"/>
        </w:rPr>
        <w:pict>
          <v:shape id=" 11" o:spid="_x0000_s1033" type="#_x0000_t202" style="position:absolute;left:0;text-align:left;margin-left:38.7pt;margin-top:210.95pt;width:378pt;height:35.9pt;z-index:251670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" stroked="f">
            <v:path arrowok="t"/>
            <v:textbox>
              <w:txbxContent>
                <w:p w:rsidR="00D87BCD" w:rsidRDefault="00D87BCD" w:rsidP="000F3528">
                  <w:pPr>
                    <w:spacing w:after="160" w:line="259" w:lineRule="auto"/>
                    <w:jc w:val="center"/>
                    <w:rPr>
                      <w:rFonts w:asciiTheme="majorBidi" w:hAnsiTheme="majorBidi" w:cstheme="majorBidi"/>
                      <w:b/>
                      <w:bCs/>
                      <w:color w:val="000000" w:themeColor="text1"/>
                      <w:szCs w:val="24"/>
                    </w:rPr>
                  </w:pPr>
                  <w:r>
                    <w:rPr>
                      <w:rFonts w:asciiTheme="majorBidi" w:hAnsiTheme="majorBidi" w:cstheme="majorBidi"/>
                      <w:b/>
                      <w:bCs/>
                      <w:color w:val="000000" w:themeColor="text1"/>
                      <w:szCs w:val="24"/>
                    </w:rPr>
                    <w:t xml:space="preserve">Figure  06 : </w:t>
                  </w:r>
                  <w:r>
                    <w:rPr>
                      <w:rFonts w:asciiTheme="majorBidi" w:hAnsiTheme="majorBidi" w:cstheme="majorBidi"/>
                      <w:color w:val="000000" w:themeColor="text1"/>
                      <w:szCs w:val="24"/>
                    </w:rPr>
                    <w:t>L</w:t>
                  </w:r>
                  <w:r w:rsidRPr="00244A8E">
                    <w:rPr>
                      <w:rFonts w:asciiTheme="majorBidi" w:hAnsiTheme="majorBidi" w:cstheme="majorBidi"/>
                      <w:color w:val="000000" w:themeColor="text1"/>
                      <w:szCs w:val="24"/>
                    </w:rPr>
                    <w:t>es différentes couches de la paroi de la vessie</w:t>
                  </w:r>
                </w:p>
                <w:p w:rsidR="00D87BCD" w:rsidRDefault="00D87BCD" w:rsidP="000F3528">
                  <w:pPr>
                    <w:spacing w:after="160" w:line="259" w:lineRule="auto"/>
                    <w:rPr>
                      <w:rFonts w:asciiTheme="majorBidi" w:hAnsiTheme="majorBidi" w:cstheme="majorBidi"/>
                      <w:b/>
                      <w:bCs/>
                      <w:color w:val="000000" w:themeColor="text1"/>
                      <w:szCs w:val="24"/>
                    </w:rPr>
                  </w:pPr>
                </w:p>
                <w:p w:rsidR="00D87BCD" w:rsidRPr="00E87BCA" w:rsidRDefault="00D87BCD" w:rsidP="000F3528">
                  <w:pPr>
                    <w:spacing w:after="160" w:line="259" w:lineRule="auto"/>
                    <w:rPr>
                      <w:rFonts w:asciiTheme="majorBidi" w:hAnsiTheme="majorBidi" w:cstheme="majorBidi"/>
                      <w:b/>
                      <w:bCs/>
                      <w:color w:val="000000" w:themeColor="text1"/>
                      <w:szCs w:val="24"/>
                    </w:rPr>
                  </w:pPr>
                </w:p>
                <w:p w:rsidR="00D87BCD" w:rsidRDefault="00D87BCD" w:rsidP="000F3528"/>
              </w:txbxContent>
            </v:textbox>
          </v:shape>
        </w:pict>
      </w:r>
      <w:r w:rsidR="000F3528" w:rsidRPr="000F3528">
        <w:rPr>
          <w:rFonts w:cs="Times New Roman"/>
          <w:noProof/>
          <w:szCs w:val="24"/>
        </w:rPr>
        <w:drawing>
          <wp:inline distT="0" distB="0" distL="0" distR="0">
            <wp:extent cx="4762500" cy="2324100"/>
            <wp:effectExtent l="95250" t="95250" r="95250" b="95250"/>
            <wp:docPr id="6" name="Image 13" descr="C:\Users\TM161\AppData\Local\Microsoft\Windows\INetCache\Content.Word\Screenshot_20220416-05533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TM161\AppData\Local\Microsoft\Windows\INetCache\Content.Word\Screenshot_20220416-055337~2.png"/>
                    <pic:cNvPicPr>
                      <a:picLocks noChangeAspect="1" noChangeArrowheads="1"/>
                    </pic:cNvPicPr>
                  </pic:nvPicPr>
                  <pic:blipFill>
                    <a:blip r:embed="rId23"/>
                    <a:srcRect/>
                    <a:stretch>
                      <a:fillRect/>
                    </a:stretch>
                  </pic:blipFill>
                  <pic:spPr bwMode="auto">
                    <a:xfrm>
                      <a:off x="0" y="0"/>
                      <a:ext cx="4762500" cy="232410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B249E3" w:rsidRDefault="00B249E3" w:rsidP="000F3528">
      <w:pPr>
        <w:autoSpaceDE w:val="0"/>
        <w:autoSpaceDN w:val="0"/>
        <w:adjustRightInd w:val="0"/>
        <w:spacing w:before="100" w:beforeAutospacing="1" w:after="100" w:afterAutospacing="1" w:line="360" w:lineRule="auto"/>
        <w:jc w:val="center"/>
        <w:rPr>
          <w:rFonts w:cs="Times New Roman"/>
          <w:szCs w:val="24"/>
        </w:rPr>
      </w:pPr>
    </w:p>
    <w:p w:rsidR="00B84CE9" w:rsidRDefault="00B84CE9" w:rsidP="00647443">
      <w:pPr>
        <w:autoSpaceDE w:val="0"/>
        <w:autoSpaceDN w:val="0"/>
        <w:adjustRightInd w:val="0"/>
        <w:spacing w:before="100" w:beforeAutospacing="1" w:after="100" w:afterAutospacing="1" w:line="360" w:lineRule="auto"/>
        <w:ind w:firstLine="708"/>
        <w:jc w:val="both"/>
        <w:rPr>
          <w:rFonts w:cs="Times New Roman"/>
          <w:szCs w:val="24"/>
        </w:rPr>
      </w:pPr>
    </w:p>
    <w:p w:rsidR="00D06EBE" w:rsidRDefault="00D06EBE" w:rsidP="00647443">
      <w:pPr>
        <w:autoSpaceDE w:val="0"/>
        <w:autoSpaceDN w:val="0"/>
        <w:adjustRightInd w:val="0"/>
        <w:spacing w:before="100" w:beforeAutospacing="1" w:after="100" w:afterAutospacing="1" w:line="360" w:lineRule="auto"/>
        <w:ind w:firstLine="708"/>
        <w:jc w:val="both"/>
        <w:rPr>
          <w:rFonts w:cs="Times New Roman"/>
          <w:szCs w:val="24"/>
        </w:rPr>
      </w:pPr>
    </w:p>
    <w:p w:rsidR="00B249E3" w:rsidRDefault="00C27D47" w:rsidP="00647443">
      <w:pPr>
        <w:autoSpaceDE w:val="0"/>
        <w:autoSpaceDN w:val="0"/>
        <w:adjustRightInd w:val="0"/>
        <w:spacing w:before="100" w:beforeAutospacing="1" w:after="100" w:afterAutospacing="1" w:line="360" w:lineRule="auto"/>
        <w:ind w:firstLine="708"/>
        <w:jc w:val="both"/>
        <w:rPr>
          <w:rFonts w:cs="Times New Roman"/>
          <w:szCs w:val="24"/>
        </w:rPr>
      </w:pPr>
      <w:r>
        <w:rPr>
          <w:rFonts w:cs="Times New Roman"/>
          <w:szCs w:val="24"/>
        </w:rPr>
        <w:lastRenderedPageBreak/>
        <w:t>De l’intérieur de la vessie ver l’</w:t>
      </w:r>
      <w:r w:rsidR="003208EA">
        <w:rPr>
          <w:rFonts w:cs="Times New Roman"/>
          <w:szCs w:val="24"/>
        </w:rPr>
        <w:t>extérieur</w:t>
      </w:r>
      <w:r>
        <w:rPr>
          <w:rFonts w:cs="Times New Roman"/>
          <w:szCs w:val="24"/>
        </w:rPr>
        <w:t>, on trouve :</w:t>
      </w:r>
    </w:p>
    <w:p w:rsidR="00B930DB" w:rsidRDefault="00B930DB" w:rsidP="004F414F">
      <w:pPr>
        <w:pStyle w:val="Paragraphedeliste"/>
        <w:numPr>
          <w:ilvl w:val="0"/>
          <w:numId w:val="2"/>
        </w:numPr>
        <w:autoSpaceDE w:val="0"/>
        <w:autoSpaceDN w:val="0"/>
        <w:adjustRightInd w:val="0"/>
        <w:spacing w:before="100" w:beforeAutospacing="1" w:after="100" w:afterAutospacing="1" w:line="360" w:lineRule="auto"/>
        <w:jc w:val="both"/>
        <w:rPr>
          <w:rFonts w:cs="Times New Roman"/>
          <w:szCs w:val="24"/>
        </w:rPr>
      </w:pPr>
      <w:r>
        <w:rPr>
          <w:rFonts w:cs="Times New Roman"/>
          <w:szCs w:val="24"/>
        </w:rPr>
        <w:t>La muqueuse, tissu qui tapisse tout l’intérieur de la vessie, ainsi que l’intérieur des uretères et de l’</w:t>
      </w:r>
      <w:r w:rsidR="00B64925">
        <w:rPr>
          <w:rFonts w:cs="Times New Roman"/>
          <w:szCs w:val="24"/>
        </w:rPr>
        <w:t>urètre, elle</w:t>
      </w:r>
      <w:r>
        <w:rPr>
          <w:rFonts w:cs="Times New Roman"/>
          <w:szCs w:val="24"/>
        </w:rPr>
        <w:t xml:space="preserve"> est donc au contact des urines. Les termes sont nombreux pour désigner cette couche :</w:t>
      </w:r>
    </w:p>
    <w:p w:rsidR="00B64925" w:rsidRDefault="00B64925" w:rsidP="00B64925">
      <w:pPr>
        <w:pStyle w:val="Paragraphedeliste"/>
        <w:autoSpaceDE w:val="0"/>
        <w:autoSpaceDN w:val="0"/>
        <w:adjustRightInd w:val="0"/>
        <w:spacing w:before="100" w:beforeAutospacing="1" w:after="100" w:afterAutospacing="1" w:line="360" w:lineRule="auto"/>
        <w:ind w:left="1428"/>
        <w:jc w:val="both"/>
        <w:rPr>
          <w:rFonts w:cs="Times New Roman"/>
          <w:szCs w:val="24"/>
        </w:rPr>
      </w:pPr>
      <w:r>
        <w:rPr>
          <w:rFonts w:cs="Times New Roman"/>
          <w:szCs w:val="24"/>
        </w:rPr>
        <w:t>Muqueuse, utothélium, épithélium transitionnel, épithélium urothéliales…. Dans ce guide, nous parlerons le plus souvent de muqueuse.</w:t>
      </w:r>
    </w:p>
    <w:p w:rsidR="00B64925" w:rsidRDefault="00B64925" w:rsidP="004F414F">
      <w:pPr>
        <w:pStyle w:val="Paragraphedeliste"/>
        <w:numPr>
          <w:ilvl w:val="0"/>
          <w:numId w:val="2"/>
        </w:numPr>
        <w:autoSpaceDE w:val="0"/>
        <w:autoSpaceDN w:val="0"/>
        <w:adjustRightInd w:val="0"/>
        <w:spacing w:before="100" w:beforeAutospacing="1" w:after="100" w:afterAutospacing="1" w:line="360" w:lineRule="auto"/>
        <w:jc w:val="both"/>
        <w:rPr>
          <w:rFonts w:cs="Times New Roman"/>
          <w:szCs w:val="24"/>
        </w:rPr>
      </w:pPr>
      <w:r>
        <w:rPr>
          <w:rFonts w:cs="Times New Roman"/>
          <w:szCs w:val="24"/>
        </w:rPr>
        <w:t>La sous- muqueuse, appelée aussi chorion, qui contient des vaisseaux sanguins, des nerfs et des glandes.</w:t>
      </w:r>
    </w:p>
    <w:p w:rsidR="00A3654C" w:rsidRPr="00D06EBE" w:rsidRDefault="00B64925" w:rsidP="00D06EBE">
      <w:pPr>
        <w:pStyle w:val="Paragraphedeliste"/>
        <w:numPr>
          <w:ilvl w:val="0"/>
          <w:numId w:val="2"/>
        </w:numPr>
        <w:autoSpaceDE w:val="0"/>
        <w:autoSpaceDN w:val="0"/>
        <w:adjustRightInd w:val="0"/>
        <w:spacing w:before="100" w:beforeAutospacing="1" w:after="100" w:afterAutospacing="1" w:line="360" w:lineRule="auto"/>
        <w:jc w:val="both"/>
        <w:rPr>
          <w:rFonts w:cs="Times New Roman"/>
          <w:szCs w:val="24"/>
        </w:rPr>
      </w:pPr>
      <w:r w:rsidRPr="00A3654C">
        <w:rPr>
          <w:rFonts w:cs="Times New Roman"/>
          <w:szCs w:val="24"/>
        </w:rPr>
        <w:t xml:space="preserve">Une couche de </w:t>
      </w:r>
      <w:r w:rsidR="00A3654C" w:rsidRPr="00A3654C">
        <w:rPr>
          <w:rFonts w:cs="Times New Roman"/>
          <w:szCs w:val="24"/>
        </w:rPr>
        <w:t>muscle, appelée détrusor, ou plus simplement, musculeuse, qui permet a la vessie de se distendre et de se contacter.</w:t>
      </w:r>
    </w:p>
    <w:p w:rsidR="00A3654C" w:rsidRPr="003208EA" w:rsidRDefault="00A3654C" w:rsidP="003208EA">
      <w:pPr>
        <w:pStyle w:val="Paragraphedeliste"/>
        <w:numPr>
          <w:ilvl w:val="0"/>
          <w:numId w:val="2"/>
        </w:numPr>
        <w:autoSpaceDE w:val="0"/>
        <w:autoSpaceDN w:val="0"/>
        <w:adjustRightInd w:val="0"/>
        <w:spacing w:before="100" w:beforeAutospacing="1" w:after="100" w:afterAutospacing="1" w:line="360" w:lineRule="auto"/>
        <w:jc w:val="both"/>
        <w:rPr>
          <w:rFonts w:cs="Times New Roman"/>
          <w:szCs w:val="24"/>
        </w:rPr>
      </w:pPr>
      <w:r>
        <w:rPr>
          <w:rFonts w:cs="Times New Roman"/>
          <w:szCs w:val="24"/>
        </w:rPr>
        <w:t xml:space="preserve">Une couche de graisse qui entoure l’ensemble de la vessie. On l’appelle la graisse </w:t>
      </w:r>
      <w:r w:rsidR="005C6F12">
        <w:rPr>
          <w:rFonts w:cs="Times New Roman"/>
          <w:szCs w:val="24"/>
        </w:rPr>
        <w:t>péri vésicale</w:t>
      </w:r>
      <w:r>
        <w:rPr>
          <w:rFonts w:cs="Times New Roman"/>
          <w:szCs w:val="24"/>
        </w:rPr>
        <w:t xml:space="preserve">, </w:t>
      </w:r>
      <w:r w:rsidR="005C6F12">
        <w:rPr>
          <w:rFonts w:cs="Times New Roman"/>
          <w:szCs w:val="24"/>
        </w:rPr>
        <w:t>littéralement</w:t>
      </w:r>
      <w:r>
        <w:rPr>
          <w:rFonts w:cs="Times New Roman"/>
          <w:szCs w:val="24"/>
        </w:rPr>
        <w:t xml:space="preserve"> « autour de la vessie </w:t>
      </w:r>
      <w:r w:rsidR="005C6F12">
        <w:rPr>
          <w:rFonts w:cs="Times New Roman"/>
          <w:szCs w:val="24"/>
        </w:rPr>
        <w:t xml:space="preserve">». </w:t>
      </w:r>
    </w:p>
    <w:p w:rsidR="00A3654C" w:rsidRPr="003208EA" w:rsidRDefault="00A3654C" w:rsidP="003208EA">
      <w:pPr>
        <w:autoSpaceDE w:val="0"/>
        <w:autoSpaceDN w:val="0"/>
        <w:adjustRightInd w:val="0"/>
        <w:spacing w:before="100" w:beforeAutospacing="1" w:after="100" w:afterAutospacing="1" w:line="360" w:lineRule="auto"/>
        <w:jc w:val="both"/>
        <w:rPr>
          <w:rFonts w:cs="Times New Roman"/>
          <w:b/>
          <w:bCs/>
          <w:szCs w:val="24"/>
        </w:rPr>
      </w:pPr>
      <w:r w:rsidRPr="003208EA">
        <w:rPr>
          <w:rFonts w:cs="Times New Roman"/>
          <w:szCs w:val="24"/>
        </w:rPr>
        <w:t>La partie</w:t>
      </w:r>
      <w:r w:rsidR="005C6F12" w:rsidRPr="003208EA">
        <w:rPr>
          <w:rFonts w:cs="Times New Roman"/>
          <w:szCs w:val="24"/>
        </w:rPr>
        <w:t xml:space="preserve"> la plus haute de la vessie, le dôme vésical, est au contact du péritoine, la membrane qui tapisse tout l’intérieur de l’abdomen  et recouvre les organes abdominaux : intestin, estomac, foie….</w:t>
      </w:r>
    </w:p>
    <w:p w:rsidR="006D4DA6" w:rsidRDefault="006D4DA6" w:rsidP="003208EA">
      <w:pPr>
        <w:pStyle w:val="Paragraphedeliste"/>
        <w:autoSpaceDE w:val="0"/>
        <w:autoSpaceDN w:val="0"/>
        <w:adjustRightInd w:val="0"/>
        <w:spacing w:before="100" w:beforeAutospacing="1" w:after="100" w:afterAutospacing="1" w:line="360" w:lineRule="auto"/>
        <w:ind w:left="0"/>
        <w:rPr>
          <w:rFonts w:cs="Times New Roman"/>
          <w:b/>
          <w:bCs/>
          <w:szCs w:val="24"/>
        </w:rPr>
      </w:pPr>
      <w:r>
        <w:rPr>
          <w:rFonts w:cs="Times New Roman"/>
          <w:b/>
          <w:bCs/>
          <w:szCs w:val="24"/>
        </w:rPr>
        <w:t>1.2. Cancer du la vessie :</w:t>
      </w:r>
    </w:p>
    <w:p w:rsidR="003208EA" w:rsidRDefault="003208EA" w:rsidP="003208EA">
      <w:pPr>
        <w:pStyle w:val="Paragraphedeliste"/>
        <w:autoSpaceDE w:val="0"/>
        <w:autoSpaceDN w:val="0"/>
        <w:adjustRightInd w:val="0"/>
        <w:spacing w:before="100" w:beforeAutospacing="1" w:after="100" w:afterAutospacing="1" w:line="360" w:lineRule="auto"/>
        <w:ind w:left="142"/>
        <w:rPr>
          <w:rFonts w:cs="Times New Roman"/>
          <w:b/>
          <w:bCs/>
          <w:szCs w:val="24"/>
        </w:rPr>
      </w:pPr>
      <w:r>
        <w:rPr>
          <w:rFonts w:cs="Times New Roman"/>
          <w:b/>
          <w:bCs/>
          <w:szCs w:val="24"/>
        </w:rPr>
        <w:t>1.2.1. Définition :</w:t>
      </w:r>
    </w:p>
    <w:p w:rsidR="00D06EBE" w:rsidRDefault="006D4DA6" w:rsidP="00D06EBE">
      <w:pPr>
        <w:autoSpaceDE w:val="0"/>
        <w:autoSpaceDN w:val="0"/>
        <w:adjustRightInd w:val="0"/>
        <w:spacing w:before="100" w:beforeAutospacing="1" w:after="100" w:afterAutospacing="1" w:line="360" w:lineRule="auto"/>
        <w:rPr>
          <w:rFonts w:cs="Times New Roman"/>
          <w:szCs w:val="24"/>
        </w:rPr>
      </w:pPr>
      <w:r w:rsidRPr="003208EA">
        <w:rPr>
          <w:rFonts w:cs="Times New Roman"/>
          <w:szCs w:val="24"/>
        </w:rPr>
        <w:t xml:space="preserve"> Le cancer est un </w:t>
      </w:r>
      <w:r w:rsidR="00C85722" w:rsidRPr="003208EA">
        <w:rPr>
          <w:rFonts w:cs="Times New Roman"/>
          <w:szCs w:val="24"/>
        </w:rPr>
        <w:t>problème</w:t>
      </w:r>
      <w:r w:rsidRPr="003208EA">
        <w:rPr>
          <w:rFonts w:cs="Times New Roman"/>
          <w:szCs w:val="24"/>
        </w:rPr>
        <w:t xml:space="preserve"> de préoccupation de santé public dans le monde. Le cancer </w:t>
      </w:r>
      <w:r w:rsidR="00C85722" w:rsidRPr="003208EA">
        <w:rPr>
          <w:rFonts w:cs="Times New Roman"/>
          <w:szCs w:val="24"/>
        </w:rPr>
        <w:t>vésical</w:t>
      </w:r>
      <w:r w:rsidRPr="003208EA">
        <w:rPr>
          <w:rFonts w:cs="Times New Roman"/>
          <w:szCs w:val="24"/>
        </w:rPr>
        <w:t xml:space="preserve"> est une tumeur qui se </w:t>
      </w:r>
      <w:r w:rsidR="00C85722" w:rsidRPr="003208EA">
        <w:rPr>
          <w:rFonts w:cs="Times New Roman"/>
          <w:szCs w:val="24"/>
        </w:rPr>
        <w:t>développé</w:t>
      </w:r>
      <w:r w:rsidRPr="003208EA">
        <w:rPr>
          <w:rFonts w:cs="Times New Roman"/>
          <w:szCs w:val="24"/>
        </w:rPr>
        <w:t xml:space="preserve"> au détriment de la muqueuse de la vessie. C’est une </w:t>
      </w:r>
      <w:r w:rsidR="00C85722" w:rsidRPr="003208EA">
        <w:rPr>
          <w:rFonts w:cs="Times New Roman"/>
          <w:szCs w:val="24"/>
        </w:rPr>
        <w:t>pathologie</w:t>
      </w:r>
      <w:r w:rsidRPr="003208EA">
        <w:rPr>
          <w:rFonts w:cs="Times New Roman"/>
          <w:szCs w:val="24"/>
        </w:rPr>
        <w:t xml:space="preserve"> multifactorielle qui peut </w:t>
      </w:r>
      <w:r w:rsidR="00C85722" w:rsidRPr="003208EA">
        <w:rPr>
          <w:rFonts w:cs="Times New Roman"/>
          <w:szCs w:val="24"/>
        </w:rPr>
        <w:t>être</w:t>
      </w:r>
      <w:r w:rsidRPr="003208EA">
        <w:rPr>
          <w:rFonts w:cs="Times New Roman"/>
          <w:szCs w:val="24"/>
        </w:rPr>
        <w:t xml:space="preserve"> bénigne ou évoluer rapidement en tumeur maligne. </w:t>
      </w:r>
      <w:r>
        <w:rPr>
          <w:rFonts w:cs="Times New Roman"/>
          <w:szCs w:val="24"/>
        </w:rPr>
        <w:t xml:space="preserve">Considéré comme l’un des </w:t>
      </w:r>
      <w:r w:rsidR="00C85722">
        <w:rPr>
          <w:rFonts w:cs="Times New Roman"/>
          <w:szCs w:val="24"/>
        </w:rPr>
        <w:t>cancers</w:t>
      </w:r>
      <w:r>
        <w:rPr>
          <w:rFonts w:cs="Times New Roman"/>
          <w:szCs w:val="24"/>
        </w:rPr>
        <w:t xml:space="preserve"> malveillants les plus communs dans le monde, il </w:t>
      </w:r>
      <w:r w:rsidR="00C85722">
        <w:rPr>
          <w:rFonts w:cs="Times New Roman"/>
          <w:szCs w:val="24"/>
        </w:rPr>
        <w:t>représente</w:t>
      </w:r>
      <w:r w:rsidR="007049A9">
        <w:rPr>
          <w:rFonts w:cs="Times New Roman"/>
          <w:szCs w:val="24"/>
        </w:rPr>
        <w:t xml:space="preserve"> </w:t>
      </w:r>
      <w:r w:rsidR="00C85722">
        <w:rPr>
          <w:rFonts w:cs="Times New Roman"/>
          <w:szCs w:val="24"/>
        </w:rPr>
        <w:t>les cancers le plus fréquents</w:t>
      </w:r>
      <w:r w:rsidR="007049A9">
        <w:rPr>
          <w:rFonts w:cs="Times New Roman"/>
          <w:szCs w:val="24"/>
        </w:rPr>
        <w:t xml:space="preserve"> </w:t>
      </w:r>
      <w:r w:rsidR="00C85722">
        <w:rPr>
          <w:rFonts w:cs="Times New Roman"/>
          <w:szCs w:val="24"/>
        </w:rPr>
        <w:t>des voies excrétrices urinaires</w:t>
      </w:r>
      <w:r w:rsidR="00301B44">
        <w:rPr>
          <w:rFonts w:cs="Times New Roman"/>
          <w:szCs w:val="24"/>
        </w:rPr>
        <w:t>. (</w:t>
      </w:r>
      <w:r w:rsidR="00C85722" w:rsidRPr="00C85722">
        <w:rPr>
          <w:rFonts w:cs="Times New Roman"/>
          <w:b/>
          <w:bCs/>
          <w:szCs w:val="24"/>
        </w:rPr>
        <w:t xml:space="preserve">Bouchelouche </w:t>
      </w:r>
      <w:r w:rsidR="00C85722" w:rsidRPr="000E1DCE">
        <w:rPr>
          <w:rFonts w:cs="Times New Roman"/>
          <w:b/>
          <w:bCs/>
          <w:szCs w:val="24"/>
          <w:u w:val="single"/>
        </w:rPr>
        <w:t>et al</w:t>
      </w:r>
      <w:r w:rsidR="00C85722" w:rsidRPr="00C85722">
        <w:rPr>
          <w:rFonts w:cs="Times New Roman"/>
          <w:b/>
          <w:bCs/>
          <w:szCs w:val="24"/>
        </w:rPr>
        <w:t>.2012</w:t>
      </w:r>
      <w:r w:rsidR="00C85722">
        <w:rPr>
          <w:rFonts w:cs="Times New Roman"/>
          <w:szCs w:val="24"/>
        </w:rPr>
        <w:t>).</w:t>
      </w:r>
      <w:r w:rsidR="00707D44">
        <w:rPr>
          <w:rFonts w:cs="Times New Roman"/>
          <w:szCs w:val="24"/>
        </w:rPr>
        <w:t xml:space="preserve"> </w:t>
      </w:r>
      <w:r w:rsidRPr="00C85722">
        <w:rPr>
          <w:rFonts w:cs="Times New Roman"/>
          <w:szCs w:val="24"/>
        </w:rPr>
        <w:t>Et</w:t>
      </w:r>
      <w:r w:rsidR="00EC5DD8">
        <w:rPr>
          <w:rFonts w:cs="Times New Roman"/>
          <w:szCs w:val="24"/>
        </w:rPr>
        <w:t xml:space="preserve"> le </w:t>
      </w:r>
      <w:r w:rsidR="00C85722" w:rsidRPr="00C85722">
        <w:rPr>
          <w:rFonts w:cs="Times New Roman"/>
          <w:szCs w:val="24"/>
        </w:rPr>
        <w:t>deuxième</w:t>
      </w:r>
      <w:r w:rsidRPr="00C85722">
        <w:rPr>
          <w:rFonts w:cs="Times New Roman"/>
          <w:szCs w:val="24"/>
        </w:rPr>
        <w:t xml:space="preserve"> cancer du tractus </w:t>
      </w:r>
      <w:r w:rsidR="00C85722" w:rsidRPr="00C85722">
        <w:rPr>
          <w:rFonts w:cs="Times New Roman"/>
          <w:szCs w:val="24"/>
        </w:rPr>
        <w:t>génito-urinaire après le cancer de la prostate</w:t>
      </w:r>
      <w:r w:rsidR="00707D44">
        <w:rPr>
          <w:rFonts w:cs="Times New Roman"/>
          <w:szCs w:val="24"/>
        </w:rPr>
        <w:t>. (</w:t>
      </w:r>
      <w:r w:rsidR="00C85722" w:rsidRPr="00C85722">
        <w:rPr>
          <w:rFonts w:cs="Times New Roman"/>
          <w:b/>
          <w:bCs/>
          <w:szCs w:val="24"/>
        </w:rPr>
        <w:t xml:space="preserve">Siegel </w:t>
      </w:r>
      <w:r w:rsidR="00C85722" w:rsidRPr="00707D44">
        <w:rPr>
          <w:rFonts w:cs="Times New Roman"/>
          <w:b/>
          <w:bCs/>
          <w:szCs w:val="24"/>
          <w:u w:val="single"/>
        </w:rPr>
        <w:t>et al.</w:t>
      </w:r>
      <w:r w:rsidR="00C85722" w:rsidRPr="00C85722">
        <w:rPr>
          <w:rFonts w:cs="Times New Roman"/>
          <w:b/>
          <w:bCs/>
          <w:szCs w:val="24"/>
        </w:rPr>
        <w:t>2015</w:t>
      </w:r>
      <w:r w:rsidR="00C85722">
        <w:rPr>
          <w:rFonts w:cs="Times New Roman"/>
          <w:szCs w:val="24"/>
        </w:rPr>
        <w:t>).</w:t>
      </w:r>
    </w:p>
    <w:p w:rsidR="001C5533" w:rsidRPr="00D06EBE" w:rsidRDefault="00FD30C2" w:rsidP="00D06EBE">
      <w:pPr>
        <w:autoSpaceDE w:val="0"/>
        <w:autoSpaceDN w:val="0"/>
        <w:adjustRightInd w:val="0"/>
        <w:spacing w:before="100" w:beforeAutospacing="1" w:after="100" w:afterAutospacing="1" w:line="360" w:lineRule="auto"/>
        <w:rPr>
          <w:rFonts w:cs="Times New Roman"/>
          <w:b/>
          <w:bCs/>
          <w:szCs w:val="24"/>
        </w:rPr>
      </w:pPr>
      <w:r>
        <w:rPr>
          <w:rFonts w:cs="Times New Roman"/>
          <w:szCs w:val="24"/>
        </w:rPr>
        <w:t xml:space="preserve">Les cancers de la vessie peuvent se développer </w:t>
      </w:r>
      <w:r w:rsidR="001F5EA5" w:rsidRPr="00D41DAF">
        <w:rPr>
          <w:rFonts w:cs="Times New Roman"/>
          <w:szCs w:val="24"/>
        </w:rPr>
        <w:t>à</w:t>
      </w:r>
      <w:r w:rsidRPr="00D41DAF">
        <w:rPr>
          <w:rFonts w:cs="Times New Roman"/>
          <w:szCs w:val="24"/>
        </w:rPr>
        <w:t xml:space="preserve"> partir des cellules différentes couches de la paroi de la vessie.  </w:t>
      </w:r>
    </w:p>
    <w:p w:rsidR="00D41DAF" w:rsidRPr="00D06EBE" w:rsidRDefault="001F5EA5" w:rsidP="00D06EBE">
      <w:pPr>
        <w:pStyle w:val="Paragraphedeliste"/>
        <w:autoSpaceDE w:val="0"/>
        <w:autoSpaceDN w:val="0"/>
        <w:adjustRightInd w:val="0"/>
        <w:spacing w:before="100" w:beforeAutospacing="1" w:after="100" w:afterAutospacing="1" w:line="360" w:lineRule="auto"/>
        <w:ind w:left="0" w:firstLine="142"/>
        <w:jc w:val="both"/>
        <w:rPr>
          <w:rFonts w:cs="Times New Roman"/>
          <w:szCs w:val="24"/>
        </w:rPr>
      </w:pPr>
      <w:r w:rsidRPr="00D41DAF">
        <w:rPr>
          <w:rFonts w:cs="Times New Roman"/>
          <w:szCs w:val="24"/>
        </w:rPr>
        <w:t>G</w:t>
      </w:r>
      <w:r w:rsidR="00FD30C2" w:rsidRPr="00D41DAF">
        <w:rPr>
          <w:rFonts w:cs="Times New Roman"/>
          <w:szCs w:val="24"/>
        </w:rPr>
        <w:t xml:space="preserve">énéralement, ils se forment </w:t>
      </w:r>
      <w:r w:rsidR="00D41DAF" w:rsidRPr="00D41DAF">
        <w:rPr>
          <w:rFonts w:cs="Times New Roman"/>
          <w:szCs w:val="24"/>
        </w:rPr>
        <w:t>à</w:t>
      </w:r>
      <w:r w:rsidR="00FD30C2" w:rsidRPr="00D41DAF">
        <w:rPr>
          <w:rFonts w:cs="Times New Roman"/>
          <w:szCs w:val="24"/>
        </w:rPr>
        <w:t xml:space="preserve"> partir des </w:t>
      </w:r>
      <w:r w:rsidRPr="00D41DAF">
        <w:rPr>
          <w:rFonts w:cs="Times New Roman"/>
          <w:szCs w:val="24"/>
        </w:rPr>
        <w:t>cellules</w:t>
      </w:r>
      <w:r w:rsidR="00FD30C2" w:rsidRPr="00D41DAF">
        <w:rPr>
          <w:rFonts w:cs="Times New Roman"/>
          <w:szCs w:val="24"/>
        </w:rPr>
        <w:t xml:space="preserve"> de la </w:t>
      </w:r>
      <w:r w:rsidRPr="00D41DAF">
        <w:rPr>
          <w:rFonts w:cs="Times New Roman"/>
          <w:szCs w:val="24"/>
        </w:rPr>
        <w:t>muqueuse,</w:t>
      </w:r>
      <w:r w:rsidR="00FD30C2" w:rsidRPr="00D41DAF">
        <w:rPr>
          <w:rFonts w:cs="Times New Roman"/>
          <w:szCs w:val="24"/>
        </w:rPr>
        <w:t xml:space="preserve"> autrement dit, sur l’épithélium urothélial, c’est </w:t>
      </w:r>
      <w:r w:rsidRPr="00D41DAF">
        <w:rPr>
          <w:rFonts w:cs="Times New Roman"/>
          <w:szCs w:val="24"/>
        </w:rPr>
        <w:t>pourquoi</w:t>
      </w:r>
      <w:r w:rsidR="00FD30C2" w:rsidRPr="00D41DAF">
        <w:rPr>
          <w:rFonts w:cs="Times New Roman"/>
          <w:szCs w:val="24"/>
        </w:rPr>
        <w:t xml:space="preserve"> ce type de cancer</w:t>
      </w:r>
      <w:r w:rsidRPr="00D41DAF">
        <w:rPr>
          <w:rFonts w:cs="Times New Roman"/>
          <w:szCs w:val="24"/>
        </w:rPr>
        <w:t xml:space="preserve"> se nomme carcinome </w:t>
      </w:r>
      <w:r w:rsidR="00D41DAF" w:rsidRPr="00D41DAF">
        <w:rPr>
          <w:rFonts w:cs="Times New Roman"/>
          <w:szCs w:val="24"/>
        </w:rPr>
        <w:t>urothélial. Il</w:t>
      </w:r>
      <w:r w:rsidR="00FD30C2" w:rsidRPr="00D41DAF">
        <w:rPr>
          <w:rFonts w:cs="Times New Roman"/>
          <w:szCs w:val="24"/>
        </w:rPr>
        <w:t xml:space="preserve"> représente la </w:t>
      </w:r>
      <w:r w:rsidR="00D41DAF" w:rsidRPr="00D41DAF">
        <w:rPr>
          <w:rFonts w:cs="Times New Roman"/>
          <w:szCs w:val="24"/>
        </w:rPr>
        <w:t>grande</w:t>
      </w:r>
      <w:r w:rsidR="00FD30C2" w:rsidRPr="00D41DAF">
        <w:rPr>
          <w:rFonts w:cs="Times New Roman"/>
          <w:szCs w:val="24"/>
        </w:rPr>
        <w:t xml:space="preserve"> majorité des cancers de la </w:t>
      </w:r>
      <w:r w:rsidR="00EC5DD8" w:rsidRPr="00D41DAF">
        <w:rPr>
          <w:rFonts w:cs="Times New Roman"/>
          <w:szCs w:val="24"/>
        </w:rPr>
        <w:t>vessie</w:t>
      </w:r>
      <w:r w:rsidR="00EC5DD8">
        <w:rPr>
          <w:rFonts w:cs="Times New Roman"/>
          <w:szCs w:val="24"/>
        </w:rPr>
        <w:t xml:space="preserve"> (</w:t>
      </w:r>
      <w:r w:rsidR="00EC5DD8" w:rsidRPr="00EC5DD8">
        <w:rPr>
          <w:rFonts w:cs="Times New Roman"/>
          <w:b/>
          <w:bCs/>
          <w:szCs w:val="24"/>
        </w:rPr>
        <w:t>INCa, 201</w:t>
      </w:r>
      <w:r w:rsidR="001211B6">
        <w:rPr>
          <w:rFonts w:cs="Times New Roman"/>
          <w:b/>
          <w:bCs/>
          <w:szCs w:val="24"/>
        </w:rPr>
        <w:t>4</w:t>
      </w:r>
      <w:r w:rsidR="00EC5DD8">
        <w:rPr>
          <w:rFonts w:cs="Times New Roman"/>
          <w:szCs w:val="24"/>
        </w:rPr>
        <w:t>)</w:t>
      </w:r>
      <w:r w:rsidR="00FD30C2" w:rsidRPr="00D41DAF">
        <w:rPr>
          <w:rFonts w:cs="Times New Roman"/>
          <w:szCs w:val="24"/>
        </w:rPr>
        <w:t>.</w:t>
      </w:r>
    </w:p>
    <w:p w:rsidR="00D41DAF" w:rsidRPr="00BE139A" w:rsidRDefault="00D41DAF" w:rsidP="001C5533">
      <w:pPr>
        <w:pStyle w:val="Paragraphedeliste"/>
        <w:autoSpaceDE w:val="0"/>
        <w:autoSpaceDN w:val="0"/>
        <w:adjustRightInd w:val="0"/>
        <w:spacing w:before="100" w:beforeAutospacing="1" w:after="100" w:afterAutospacing="1" w:line="360" w:lineRule="auto"/>
        <w:ind w:left="0"/>
        <w:rPr>
          <w:rFonts w:cs="Times New Roman"/>
          <w:b/>
          <w:bCs/>
          <w:szCs w:val="24"/>
        </w:rPr>
      </w:pPr>
      <w:r w:rsidRPr="00D41DAF">
        <w:rPr>
          <w:rFonts w:cs="Times New Roman"/>
          <w:b/>
          <w:bCs/>
          <w:szCs w:val="24"/>
        </w:rPr>
        <w:lastRenderedPageBreak/>
        <w:t>1.2.2. Les différents types de cancer de la vessie :</w:t>
      </w:r>
    </w:p>
    <w:p w:rsidR="00ED39E5" w:rsidRDefault="00ED39E5" w:rsidP="001C5533">
      <w:pPr>
        <w:pStyle w:val="Paragraphedeliste"/>
        <w:autoSpaceDE w:val="0"/>
        <w:autoSpaceDN w:val="0"/>
        <w:adjustRightInd w:val="0"/>
        <w:spacing w:before="100" w:beforeAutospacing="1" w:after="100" w:afterAutospacing="1" w:line="360" w:lineRule="auto"/>
        <w:ind w:left="0"/>
        <w:jc w:val="both"/>
        <w:rPr>
          <w:rFonts w:cs="Times New Roman"/>
          <w:szCs w:val="24"/>
        </w:rPr>
      </w:pPr>
      <w:r>
        <w:rPr>
          <w:rFonts w:cs="Times New Roman"/>
          <w:szCs w:val="24"/>
        </w:rPr>
        <w:t xml:space="preserve">Le cancer de la vessie est une pathologie fréquente.il es </w:t>
      </w:r>
      <w:r w:rsidR="001C5533">
        <w:rPr>
          <w:rFonts w:cs="Times New Roman"/>
          <w:szCs w:val="24"/>
        </w:rPr>
        <w:t>situé</w:t>
      </w:r>
      <w:r>
        <w:rPr>
          <w:rFonts w:cs="Times New Roman"/>
          <w:szCs w:val="24"/>
        </w:rPr>
        <w:t xml:space="preserve"> au deuxième rang des pathologies  urologique en France </w:t>
      </w:r>
      <w:r w:rsidRPr="00570EF3">
        <w:rPr>
          <w:rFonts w:cs="Times New Roman"/>
          <w:szCs w:val="24"/>
        </w:rPr>
        <w:t>(</w:t>
      </w:r>
      <w:r w:rsidRPr="004B0DF5">
        <w:rPr>
          <w:rFonts w:cs="Times New Roman"/>
          <w:b/>
          <w:bCs/>
          <w:szCs w:val="24"/>
        </w:rPr>
        <w:t>Jean-</w:t>
      </w:r>
      <w:r w:rsidRPr="00570EF3">
        <w:rPr>
          <w:rFonts w:cs="Times New Roman"/>
          <w:b/>
          <w:bCs/>
          <w:szCs w:val="24"/>
        </w:rPr>
        <w:t xml:space="preserve">Charles </w:t>
      </w:r>
      <w:r w:rsidRPr="00707D44">
        <w:rPr>
          <w:rFonts w:cs="Times New Roman"/>
          <w:b/>
          <w:bCs/>
          <w:szCs w:val="24"/>
          <w:u w:val="single"/>
        </w:rPr>
        <w:t>et al</w:t>
      </w:r>
      <w:r w:rsidRPr="00570EF3">
        <w:rPr>
          <w:rFonts w:cs="Times New Roman"/>
          <w:b/>
          <w:bCs/>
          <w:szCs w:val="24"/>
        </w:rPr>
        <w:t>.2011</w:t>
      </w:r>
      <w:r w:rsidRPr="00570EF3">
        <w:rPr>
          <w:rFonts w:cs="Times New Roman"/>
          <w:szCs w:val="24"/>
        </w:rPr>
        <w:t>).</w:t>
      </w:r>
    </w:p>
    <w:p w:rsidR="00570EF3" w:rsidRDefault="00570EF3" w:rsidP="001C5533">
      <w:pPr>
        <w:pStyle w:val="Paragraphedeliste"/>
        <w:autoSpaceDE w:val="0"/>
        <w:autoSpaceDN w:val="0"/>
        <w:adjustRightInd w:val="0"/>
        <w:spacing w:before="100" w:beforeAutospacing="1" w:after="100" w:afterAutospacing="1" w:line="360" w:lineRule="auto"/>
        <w:ind w:left="0"/>
        <w:jc w:val="both"/>
        <w:rPr>
          <w:rFonts w:cs="Times New Roman"/>
          <w:szCs w:val="24"/>
        </w:rPr>
      </w:pPr>
      <w:r>
        <w:rPr>
          <w:rFonts w:cs="Times New Roman"/>
          <w:szCs w:val="24"/>
        </w:rPr>
        <w:t xml:space="preserve">Il existe des types de tumeurs de la vessie, certaines peuvent être bénignes, non cancéreuses. D’autre tumeur maligne, cancéreuses, comme les adénocarcinomes ou les carcinomes </w:t>
      </w:r>
      <w:r w:rsidR="007049A9">
        <w:rPr>
          <w:rFonts w:cs="Times New Roman"/>
          <w:szCs w:val="24"/>
        </w:rPr>
        <w:t>épidémoides</w:t>
      </w:r>
      <w:r w:rsidR="004B0DF5">
        <w:rPr>
          <w:rFonts w:cs="Times New Roman"/>
          <w:szCs w:val="24"/>
        </w:rPr>
        <w:t xml:space="preserve"> s</w:t>
      </w:r>
      <w:r>
        <w:rPr>
          <w:rFonts w:cs="Times New Roman"/>
          <w:szCs w:val="24"/>
        </w:rPr>
        <w:t xml:space="preserve"> se développent </w:t>
      </w:r>
      <w:r w:rsidR="004B0DF5">
        <w:rPr>
          <w:rFonts w:cs="Times New Roman"/>
          <w:szCs w:val="24"/>
        </w:rPr>
        <w:t>également sur l’utothélium, d’autre encore croissent au niveau de la sous-muqueuse et de la couche musculaire, comme les sarcomes, lorsqu’un cancer apparait, les cellules cancéreuses sont d’abord peu nombreuses et limitées a la muqueuse</w:t>
      </w:r>
      <w:r w:rsidR="00397241">
        <w:rPr>
          <w:rFonts w:cs="Times New Roman"/>
          <w:szCs w:val="24"/>
        </w:rPr>
        <w:t xml:space="preserve">. Le plus souvent, les cancers de la vessie y restent cantonnés. On parle de tumeur de la vessie non </w:t>
      </w:r>
      <w:r w:rsidR="001C5533">
        <w:rPr>
          <w:rFonts w:cs="Times New Roman"/>
          <w:szCs w:val="24"/>
        </w:rPr>
        <w:t>infiltrant</w:t>
      </w:r>
      <w:r w:rsidR="00397241">
        <w:rPr>
          <w:rFonts w:cs="Times New Roman"/>
          <w:szCs w:val="24"/>
        </w:rPr>
        <w:t xml:space="preserve">  du muscle, parfois abrégées en </w:t>
      </w:r>
      <w:r w:rsidR="00397241" w:rsidRPr="00397241">
        <w:rPr>
          <w:rFonts w:cs="Times New Roman"/>
          <w:b/>
          <w:bCs/>
          <w:szCs w:val="24"/>
        </w:rPr>
        <w:t>TVNIM</w:t>
      </w:r>
      <w:r w:rsidR="00397241">
        <w:rPr>
          <w:rFonts w:cs="Times New Roman"/>
          <w:szCs w:val="24"/>
        </w:rPr>
        <w:t xml:space="preserve">, ou, plus couramment, de tumeurs superficielles. </w:t>
      </w:r>
    </w:p>
    <w:p w:rsidR="00397241" w:rsidRDefault="00397241" w:rsidP="001C5533">
      <w:pPr>
        <w:pStyle w:val="Paragraphedeliste"/>
        <w:autoSpaceDE w:val="0"/>
        <w:autoSpaceDN w:val="0"/>
        <w:adjustRightInd w:val="0"/>
        <w:spacing w:before="100" w:beforeAutospacing="1" w:after="100" w:afterAutospacing="1" w:line="360" w:lineRule="auto"/>
        <w:ind w:left="0"/>
        <w:jc w:val="both"/>
        <w:rPr>
          <w:rFonts w:cs="Times New Roman"/>
          <w:szCs w:val="24"/>
        </w:rPr>
      </w:pPr>
      <w:r>
        <w:rPr>
          <w:rFonts w:cs="Times New Roman"/>
          <w:szCs w:val="24"/>
        </w:rPr>
        <w:t>La tumeur peut s’infiltrer plus profo</w:t>
      </w:r>
      <w:r w:rsidR="003D536C">
        <w:rPr>
          <w:rFonts w:cs="Times New Roman"/>
          <w:szCs w:val="24"/>
        </w:rPr>
        <w:t xml:space="preserve">ndément dans la paroi de la vessie et atteindre de la couche musculaire ou les organes voisins, on parle alors de cancer infiltrant, et plus précisément, de tumeur de la vessie </w:t>
      </w:r>
      <w:r w:rsidR="001C5533">
        <w:rPr>
          <w:rFonts w:cs="Times New Roman"/>
          <w:szCs w:val="24"/>
        </w:rPr>
        <w:t>infiltrant</w:t>
      </w:r>
      <w:r w:rsidR="003D536C">
        <w:rPr>
          <w:rFonts w:cs="Times New Roman"/>
          <w:szCs w:val="24"/>
        </w:rPr>
        <w:t xml:space="preserve"> du muscle, abrégée en </w:t>
      </w:r>
      <w:r w:rsidR="003D536C" w:rsidRPr="003D536C">
        <w:rPr>
          <w:rFonts w:cs="Times New Roman"/>
          <w:b/>
          <w:bCs/>
          <w:szCs w:val="24"/>
        </w:rPr>
        <w:t>TVIM</w:t>
      </w:r>
      <w:r w:rsidR="003D536C">
        <w:rPr>
          <w:rFonts w:cs="Times New Roman"/>
          <w:szCs w:val="24"/>
        </w:rPr>
        <w:t xml:space="preserve">, ou </w:t>
      </w:r>
      <w:r w:rsidR="003D536C" w:rsidRPr="003D536C">
        <w:rPr>
          <w:rFonts w:cs="Times New Roman"/>
          <w:szCs w:val="24"/>
        </w:rPr>
        <w:t>encore</w:t>
      </w:r>
      <w:r w:rsidR="003D536C">
        <w:rPr>
          <w:rFonts w:cs="Times New Roman"/>
          <w:szCs w:val="24"/>
        </w:rPr>
        <w:t xml:space="preserve">, de tumeurs </w:t>
      </w:r>
      <w:r w:rsidR="001C5533">
        <w:rPr>
          <w:rFonts w:cs="Times New Roman"/>
          <w:szCs w:val="24"/>
        </w:rPr>
        <w:t>infiltrant</w:t>
      </w:r>
      <w:r w:rsidR="003D536C">
        <w:rPr>
          <w:rFonts w:cs="Times New Roman"/>
          <w:szCs w:val="24"/>
        </w:rPr>
        <w:t>.</w:t>
      </w:r>
    </w:p>
    <w:p w:rsidR="004B097F" w:rsidRDefault="004B097F" w:rsidP="001C5533">
      <w:pPr>
        <w:pStyle w:val="Paragraphedeliste"/>
        <w:autoSpaceDE w:val="0"/>
        <w:autoSpaceDN w:val="0"/>
        <w:adjustRightInd w:val="0"/>
        <w:spacing w:before="100" w:beforeAutospacing="1" w:after="100" w:afterAutospacing="1" w:line="360" w:lineRule="auto"/>
        <w:ind w:left="0"/>
        <w:jc w:val="both"/>
        <w:rPr>
          <w:rFonts w:cs="Times New Roman"/>
          <w:szCs w:val="24"/>
        </w:rPr>
      </w:pPr>
      <w:r>
        <w:rPr>
          <w:rFonts w:cs="Times New Roman"/>
          <w:szCs w:val="24"/>
        </w:rPr>
        <w:t>Il arrive que des cellules cancéreuses se détachent de la tumeur située sur la vessie et migrent vers d’autres organes, formant de nouvelles tumeurs, les métastases, dans ganglions lymphatiques, le foie, les poumons ou les os. Le cancer est alors métastatique</w:t>
      </w:r>
      <w:r w:rsidR="006641B4">
        <w:rPr>
          <w:rFonts w:cs="Times New Roman"/>
          <w:szCs w:val="24"/>
        </w:rPr>
        <w:t xml:space="preserve"> (</w:t>
      </w:r>
      <w:r w:rsidR="006641B4" w:rsidRPr="00EC5DD8">
        <w:rPr>
          <w:rFonts w:cs="Times New Roman"/>
          <w:b/>
          <w:bCs/>
          <w:szCs w:val="24"/>
        </w:rPr>
        <w:t>INCa, 201</w:t>
      </w:r>
      <w:r w:rsidR="006641B4">
        <w:rPr>
          <w:rFonts w:cs="Times New Roman"/>
          <w:b/>
          <w:bCs/>
          <w:szCs w:val="24"/>
        </w:rPr>
        <w:t>4</w:t>
      </w:r>
      <w:r w:rsidR="006641B4">
        <w:rPr>
          <w:rFonts w:cs="Times New Roman"/>
          <w:szCs w:val="24"/>
        </w:rPr>
        <w:t>)</w:t>
      </w:r>
      <w:r>
        <w:rPr>
          <w:rFonts w:cs="Times New Roman"/>
          <w:szCs w:val="24"/>
        </w:rPr>
        <w:t>.</w:t>
      </w:r>
    </w:p>
    <w:p w:rsidR="00F63A96" w:rsidRDefault="00F63A96" w:rsidP="007D2FAD">
      <w:pPr>
        <w:pStyle w:val="Paragraphedeliste"/>
        <w:autoSpaceDE w:val="0"/>
        <w:autoSpaceDN w:val="0"/>
        <w:adjustRightInd w:val="0"/>
        <w:spacing w:before="100" w:beforeAutospacing="1" w:after="100" w:afterAutospacing="1" w:line="360" w:lineRule="auto"/>
        <w:ind w:left="426" w:firstLine="142"/>
        <w:jc w:val="center"/>
        <w:rPr>
          <w:rFonts w:cs="Times New Roman"/>
          <w:szCs w:val="24"/>
        </w:rPr>
      </w:pPr>
    </w:p>
    <w:p w:rsidR="00F63A96" w:rsidRDefault="007D2FAD" w:rsidP="00570EF3">
      <w:pPr>
        <w:pStyle w:val="Paragraphedeliste"/>
        <w:autoSpaceDE w:val="0"/>
        <w:autoSpaceDN w:val="0"/>
        <w:adjustRightInd w:val="0"/>
        <w:spacing w:before="100" w:beforeAutospacing="1" w:after="100" w:afterAutospacing="1" w:line="360" w:lineRule="auto"/>
        <w:ind w:left="426" w:firstLine="142"/>
        <w:rPr>
          <w:rFonts w:cs="Times New Roman"/>
          <w:szCs w:val="24"/>
        </w:rPr>
      </w:pPr>
      <w:r>
        <w:rPr>
          <w:noProof/>
        </w:rPr>
        <w:drawing>
          <wp:inline distT="0" distB="0" distL="0" distR="0">
            <wp:extent cx="5019675" cy="2266950"/>
            <wp:effectExtent l="95250" t="95250" r="104775" b="95250"/>
            <wp:docPr id="2" name="Image 4" descr="C:\Users\TM161\AppData\Local\Microsoft\Windows\INetCache\Content.Word\Screenshot_20220602-18030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M161\AppData\Local\Microsoft\Windows\INetCache\Content.Word\Screenshot_20220602-180304~2.png"/>
                    <pic:cNvPicPr>
                      <a:picLocks noChangeAspect="1" noChangeArrowheads="1"/>
                    </pic:cNvPicPr>
                  </pic:nvPicPr>
                  <pic:blipFill>
                    <a:blip r:embed="rId24"/>
                    <a:srcRect/>
                    <a:stretch>
                      <a:fillRect/>
                    </a:stretch>
                  </pic:blipFill>
                  <pic:spPr bwMode="auto">
                    <a:xfrm>
                      <a:off x="0" y="0"/>
                      <a:ext cx="5024562" cy="2269157"/>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7D2FAD" w:rsidRPr="00D06EBE" w:rsidRDefault="00A90A22" w:rsidP="00D06EBE">
      <w:pPr>
        <w:autoSpaceDE w:val="0"/>
        <w:autoSpaceDN w:val="0"/>
        <w:adjustRightInd w:val="0"/>
        <w:spacing w:before="100" w:beforeAutospacing="1" w:after="100" w:afterAutospacing="1" w:line="360" w:lineRule="auto"/>
        <w:rPr>
          <w:rFonts w:cs="Times New Roman"/>
          <w:szCs w:val="24"/>
        </w:rPr>
      </w:pPr>
      <w:r w:rsidRPr="00A90A22">
        <w:rPr>
          <w:noProof/>
        </w:rPr>
        <w:pict>
          <v:shape id=" 14" o:spid="_x0000_s1034" type="#_x0000_t202" style="position:absolute;margin-left:41.6pt;margin-top:10.1pt;width:378pt;height:49.3pt;z-index:251672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" stroked="f">
            <v:path arrowok="t"/>
            <v:textbox>
              <w:txbxContent>
                <w:p w:rsidR="00D87BCD" w:rsidRDefault="00D87BCD" w:rsidP="00BE139A">
                  <w:pPr>
                    <w:spacing w:after="160" w:line="259" w:lineRule="auto"/>
                    <w:jc w:val="center"/>
                    <w:rPr>
                      <w:rFonts w:asciiTheme="majorBidi" w:hAnsiTheme="majorBidi" w:cstheme="majorBidi"/>
                      <w:color w:val="000000" w:themeColor="text1"/>
                      <w:szCs w:val="24"/>
                    </w:rPr>
                  </w:pPr>
                  <w:r>
                    <w:rPr>
                      <w:rFonts w:asciiTheme="majorBidi" w:hAnsiTheme="majorBidi" w:cstheme="majorBidi"/>
                      <w:b/>
                      <w:bCs/>
                      <w:color w:val="000000" w:themeColor="text1"/>
                      <w:szCs w:val="24"/>
                    </w:rPr>
                    <w:t xml:space="preserve">Figure  07 </w:t>
                  </w:r>
                  <w:r w:rsidRPr="00F63A96">
                    <w:rPr>
                      <w:rFonts w:asciiTheme="majorBidi" w:hAnsiTheme="majorBidi" w:cstheme="majorBidi"/>
                      <w:color w:val="000000" w:themeColor="text1"/>
                      <w:szCs w:val="24"/>
                    </w:rPr>
                    <w:t>:</w:t>
                  </w:r>
                  <w:r>
                    <w:rPr>
                      <w:rFonts w:asciiTheme="majorBidi" w:hAnsiTheme="majorBidi" w:cstheme="majorBidi"/>
                      <w:color w:val="000000" w:themeColor="text1"/>
                      <w:szCs w:val="24"/>
                    </w:rPr>
                    <w:t xml:space="preserve"> Les différents types de cancers de la vessie. </w:t>
                  </w:r>
                </w:p>
                <w:p w:rsidR="00D87BCD" w:rsidRDefault="00D87BCD" w:rsidP="00BE139A">
                  <w:pPr>
                    <w:spacing w:after="160" w:line="259" w:lineRule="auto"/>
                    <w:jc w:val="center"/>
                    <w:rPr>
                      <w:rFonts w:asciiTheme="majorBidi" w:hAnsiTheme="majorBidi" w:cstheme="majorBidi"/>
                      <w:color w:val="000000" w:themeColor="text1"/>
                      <w:szCs w:val="24"/>
                    </w:rPr>
                  </w:pPr>
                  <w:r w:rsidRPr="00F63A96">
                    <w:rPr>
                      <w:rFonts w:asciiTheme="majorBidi" w:hAnsiTheme="majorBidi" w:cstheme="majorBidi"/>
                      <w:color w:val="000000" w:themeColor="text1"/>
                      <w:szCs w:val="24"/>
                    </w:rPr>
                    <w:t>(</w:t>
                  </w:r>
                  <w:r w:rsidRPr="002655F0">
                    <w:rPr>
                      <w:rFonts w:asciiTheme="majorBidi" w:hAnsiTheme="majorBidi" w:cstheme="majorBidi"/>
                      <w:b/>
                      <w:bCs/>
                      <w:color w:val="000000" w:themeColor="text1"/>
                      <w:szCs w:val="24"/>
                    </w:rPr>
                    <w:t xml:space="preserve">André </w:t>
                  </w:r>
                  <w:r>
                    <w:rPr>
                      <w:rFonts w:asciiTheme="majorBidi" w:hAnsiTheme="majorBidi" w:cstheme="majorBidi"/>
                      <w:b/>
                      <w:bCs/>
                      <w:color w:val="000000" w:themeColor="text1"/>
                      <w:szCs w:val="24"/>
                    </w:rPr>
                    <w:t>Philippe,</w:t>
                  </w:r>
                  <w:r w:rsidRPr="00F63A96">
                    <w:rPr>
                      <w:rFonts w:asciiTheme="majorBidi" w:hAnsiTheme="majorBidi" w:cstheme="majorBidi"/>
                      <w:b/>
                      <w:bCs/>
                      <w:color w:val="000000" w:themeColor="text1"/>
                      <w:szCs w:val="24"/>
                    </w:rPr>
                    <w:t xml:space="preserve"> 2017</w:t>
                  </w:r>
                  <w:r>
                    <w:rPr>
                      <w:rFonts w:asciiTheme="majorBidi" w:hAnsiTheme="majorBidi" w:cstheme="majorBidi"/>
                      <w:color w:val="000000" w:themeColor="text1"/>
                      <w:szCs w:val="24"/>
                    </w:rPr>
                    <w:t>).</w:t>
                  </w:r>
                </w:p>
                <w:p w:rsidR="00D87BCD" w:rsidRDefault="00D87BCD" w:rsidP="00BE139A">
                  <w:pPr>
                    <w:spacing w:after="160" w:line="259" w:lineRule="auto"/>
                    <w:jc w:val="center"/>
                    <w:rPr>
                      <w:rFonts w:asciiTheme="majorBidi" w:hAnsiTheme="majorBidi" w:cstheme="majorBidi"/>
                      <w:color w:val="000000" w:themeColor="text1"/>
                      <w:szCs w:val="24"/>
                    </w:rPr>
                  </w:pPr>
                </w:p>
                <w:p w:rsidR="00D87BCD" w:rsidRDefault="00D87BCD" w:rsidP="00BE139A">
                  <w:pPr>
                    <w:spacing w:after="160" w:line="259" w:lineRule="auto"/>
                    <w:jc w:val="center"/>
                    <w:rPr>
                      <w:rFonts w:asciiTheme="majorBidi" w:hAnsiTheme="majorBidi" w:cstheme="majorBidi"/>
                      <w:color w:val="000000" w:themeColor="text1"/>
                      <w:szCs w:val="24"/>
                    </w:rPr>
                  </w:pPr>
                </w:p>
                <w:p w:rsidR="00D87BCD" w:rsidRPr="00F63A96" w:rsidRDefault="00D87BCD" w:rsidP="00BE139A">
                  <w:pPr>
                    <w:spacing w:after="160" w:line="259" w:lineRule="auto"/>
                    <w:jc w:val="center"/>
                    <w:rPr>
                      <w:rFonts w:asciiTheme="majorBidi" w:hAnsiTheme="majorBidi" w:cstheme="majorBidi"/>
                      <w:color w:val="000000" w:themeColor="text1"/>
                      <w:szCs w:val="24"/>
                    </w:rPr>
                  </w:pPr>
                </w:p>
                <w:p w:rsidR="00D87BCD" w:rsidRPr="00E87BCA" w:rsidRDefault="00D87BCD" w:rsidP="00BE139A">
                  <w:pPr>
                    <w:spacing w:after="160" w:line="259" w:lineRule="auto"/>
                    <w:rPr>
                      <w:rFonts w:asciiTheme="majorBidi" w:hAnsiTheme="majorBidi" w:cstheme="majorBidi"/>
                      <w:b/>
                      <w:bCs/>
                      <w:color w:val="000000" w:themeColor="text1"/>
                      <w:szCs w:val="24"/>
                    </w:rPr>
                  </w:pPr>
                </w:p>
                <w:p w:rsidR="00D87BCD" w:rsidRDefault="00D87BCD" w:rsidP="00BE139A"/>
              </w:txbxContent>
            </v:textbox>
          </v:shape>
        </w:pict>
      </w:r>
    </w:p>
    <w:p w:rsidR="00FC5BC6" w:rsidRDefault="00FC5BC6" w:rsidP="00232131">
      <w:pPr>
        <w:autoSpaceDE w:val="0"/>
        <w:autoSpaceDN w:val="0"/>
        <w:adjustRightInd w:val="0"/>
        <w:spacing w:before="100" w:beforeAutospacing="1" w:after="100" w:afterAutospacing="1" w:line="360" w:lineRule="auto"/>
        <w:rPr>
          <w:rFonts w:cs="Times New Roman"/>
          <w:b/>
          <w:bCs/>
          <w:szCs w:val="24"/>
        </w:rPr>
      </w:pPr>
    </w:p>
    <w:p w:rsidR="00FC5BC6" w:rsidRDefault="00FC5BC6" w:rsidP="00232131">
      <w:pPr>
        <w:autoSpaceDE w:val="0"/>
        <w:autoSpaceDN w:val="0"/>
        <w:adjustRightInd w:val="0"/>
        <w:spacing w:before="100" w:beforeAutospacing="1" w:after="100" w:afterAutospacing="1" w:line="360" w:lineRule="auto"/>
        <w:rPr>
          <w:rFonts w:cs="Times New Roman"/>
          <w:b/>
          <w:bCs/>
          <w:szCs w:val="24"/>
        </w:rPr>
      </w:pPr>
    </w:p>
    <w:p w:rsidR="00FC5BC6" w:rsidRPr="00FC5BC6" w:rsidRDefault="000D141F" w:rsidP="00FC5BC6">
      <w:pPr>
        <w:autoSpaceDE w:val="0"/>
        <w:autoSpaceDN w:val="0"/>
        <w:adjustRightInd w:val="0"/>
        <w:spacing w:before="100" w:beforeAutospacing="1" w:after="100" w:afterAutospacing="1" w:line="360" w:lineRule="auto"/>
        <w:rPr>
          <w:rFonts w:cs="Times New Roman"/>
          <w:b/>
          <w:bCs/>
          <w:szCs w:val="24"/>
        </w:rPr>
      </w:pPr>
      <w:r w:rsidRPr="00232131">
        <w:rPr>
          <w:rFonts w:cs="Times New Roman"/>
          <w:b/>
          <w:bCs/>
          <w:szCs w:val="24"/>
        </w:rPr>
        <w:lastRenderedPageBreak/>
        <w:t>I.3. épidémiologie de cancer du la vessie :</w:t>
      </w:r>
    </w:p>
    <w:p w:rsidR="00E32CB5" w:rsidRPr="00E32CB5" w:rsidRDefault="00E32CB5" w:rsidP="001C5533">
      <w:pPr>
        <w:pStyle w:val="Paragraphedeliste"/>
        <w:autoSpaceDE w:val="0"/>
        <w:autoSpaceDN w:val="0"/>
        <w:adjustRightInd w:val="0"/>
        <w:spacing w:before="100" w:beforeAutospacing="1" w:after="100" w:afterAutospacing="1" w:line="360" w:lineRule="auto"/>
        <w:ind w:left="142"/>
        <w:rPr>
          <w:rFonts w:cs="Times New Roman"/>
          <w:b/>
          <w:bCs/>
          <w:szCs w:val="24"/>
        </w:rPr>
      </w:pPr>
      <w:r>
        <w:rPr>
          <w:rFonts w:cs="Times New Roman"/>
          <w:b/>
          <w:bCs/>
          <w:szCs w:val="24"/>
        </w:rPr>
        <w:t>I.3.1.épidémiologie de cancer de la vessie dans le monde :</w:t>
      </w:r>
    </w:p>
    <w:p w:rsidR="00650FE8" w:rsidRPr="001C5533" w:rsidRDefault="00E32CB5" w:rsidP="001C5533">
      <w:pPr>
        <w:pStyle w:val="Paragraphedeliste"/>
        <w:autoSpaceDE w:val="0"/>
        <w:autoSpaceDN w:val="0"/>
        <w:adjustRightInd w:val="0"/>
        <w:spacing w:before="100" w:beforeAutospacing="1" w:after="100" w:afterAutospacing="1" w:line="360" w:lineRule="auto"/>
        <w:ind w:left="142"/>
        <w:rPr>
          <w:rFonts w:cs="Times New Roman"/>
          <w:szCs w:val="24"/>
        </w:rPr>
      </w:pPr>
      <w:r>
        <w:rPr>
          <w:rFonts w:cs="Times New Roman"/>
          <w:szCs w:val="24"/>
        </w:rPr>
        <w:t>Dans le monde, l</w:t>
      </w:r>
      <w:r w:rsidR="000D141F">
        <w:rPr>
          <w:rFonts w:cs="Times New Roman"/>
          <w:szCs w:val="24"/>
        </w:rPr>
        <w:t xml:space="preserve">e cancer </w:t>
      </w:r>
      <w:r>
        <w:rPr>
          <w:rFonts w:cs="Times New Roman"/>
          <w:szCs w:val="24"/>
        </w:rPr>
        <w:t xml:space="preserve"> du la vessie </w:t>
      </w:r>
      <w:r w:rsidR="00C059BE">
        <w:rPr>
          <w:rFonts w:cs="Times New Roman"/>
          <w:szCs w:val="24"/>
        </w:rPr>
        <w:t xml:space="preserve">est un </w:t>
      </w:r>
      <w:r w:rsidR="00651364">
        <w:rPr>
          <w:rFonts w:cs="Times New Roman"/>
          <w:szCs w:val="24"/>
        </w:rPr>
        <w:t>problème</w:t>
      </w:r>
      <w:r w:rsidR="00C059BE">
        <w:rPr>
          <w:rFonts w:cs="Times New Roman"/>
          <w:szCs w:val="24"/>
        </w:rPr>
        <w:t xml:space="preserve"> de santé publique majeur</w:t>
      </w:r>
      <w:r w:rsidR="00113AB6">
        <w:rPr>
          <w:rFonts w:cs="Times New Roman"/>
          <w:szCs w:val="24"/>
        </w:rPr>
        <w:t>.</w:t>
      </w:r>
      <w:r w:rsidR="00D0258F">
        <w:rPr>
          <w:rFonts w:cs="Times New Roman"/>
          <w:szCs w:val="24"/>
        </w:rPr>
        <w:t>ces tumeurs  représentant 4℅ des cancers diagnostiques et la 10</w:t>
      </w:r>
      <w:r w:rsidR="00D0258F">
        <w:rPr>
          <w:rFonts w:cs="Times New Roman"/>
          <w:szCs w:val="24"/>
          <w:vertAlign w:val="superscript"/>
        </w:rPr>
        <w:t xml:space="preserve">éme </w:t>
      </w:r>
      <w:r w:rsidR="00D0258F">
        <w:rPr>
          <w:rFonts w:cs="Times New Roman"/>
          <w:szCs w:val="24"/>
        </w:rPr>
        <w:t xml:space="preserve">localisation de cancer en fréquence, dans le monde (2.7 millions de patients).l’incidence annuelles est de 10.1 cas pour 100000 homme et 2.5 cas pour 1000000 femme, sont </w:t>
      </w:r>
      <w:r w:rsidR="00337A2D">
        <w:rPr>
          <w:rFonts w:cs="Times New Roman"/>
          <w:szCs w:val="24"/>
        </w:rPr>
        <w:t>à l’origine</w:t>
      </w:r>
      <w:r w:rsidR="00D0258F">
        <w:rPr>
          <w:rFonts w:cs="Times New Roman"/>
          <w:szCs w:val="24"/>
        </w:rPr>
        <w:t xml:space="preserve"> de 2℅ des </w:t>
      </w:r>
      <w:r w:rsidR="00337A2D">
        <w:rPr>
          <w:rFonts w:cs="Times New Roman"/>
          <w:szCs w:val="24"/>
        </w:rPr>
        <w:t>décès</w:t>
      </w:r>
      <w:r w:rsidR="00D0258F">
        <w:rPr>
          <w:rFonts w:cs="Times New Roman"/>
          <w:szCs w:val="24"/>
        </w:rPr>
        <w:t xml:space="preserve"> par cancer, surtou</w:t>
      </w:r>
      <w:r w:rsidR="00337A2D">
        <w:rPr>
          <w:rFonts w:cs="Times New Roman"/>
          <w:szCs w:val="24"/>
        </w:rPr>
        <w:t>t chez l’homme. Elle est variable selon les pays européens</w:t>
      </w:r>
      <w:r w:rsidR="000F48A6">
        <w:rPr>
          <w:rFonts w:cs="Times New Roman"/>
          <w:szCs w:val="24"/>
        </w:rPr>
        <w:t xml:space="preserve">, cela représente 6.6℅ des cancers chez l’homme et 2.1℅ chez la </w:t>
      </w:r>
      <w:r w:rsidR="00903EF0">
        <w:rPr>
          <w:rFonts w:cs="Times New Roman"/>
          <w:szCs w:val="24"/>
        </w:rPr>
        <w:t>femme.</w:t>
      </w:r>
      <w:r w:rsidR="00903EF0" w:rsidRPr="00BD56E5">
        <w:rPr>
          <w:rFonts w:cs="Times New Roman"/>
          <w:szCs w:val="24"/>
        </w:rPr>
        <w:t xml:space="preserve"> L’</w:t>
      </w:r>
      <w:r w:rsidR="00BD56E5" w:rsidRPr="00BD56E5">
        <w:rPr>
          <w:rFonts w:cs="Times New Roman"/>
          <w:szCs w:val="24"/>
        </w:rPr>
        <w:t>incidence</w:t>
      </w:r>
      <w:r w:rsidR="000F48A6" w:rsidRPr="00BD56E5">
        <w:rPr>
          <w:rFonts w:cs="Times New Roman"/>
          <w:szCs w:val="24"/>
        </w:rPr>
        <w:t xml:space="preserve"> du cancer de la </w:t>
      </w:r>
      <w:r w:rsidR="00BD56E5" w:rsidRPr="00BD56E5">
        <w:rPr>
          <w:rFonts w:cs="Times New Roman"/>
          <w:szCs w:val="24"/>
        </w:rPr>
        <w:t xml:space="preserve">vésicale varie considérablement selon la localisation géographique et les différences </w:t>
      </w:r>
      <w:r w:rsidR="00F63A96" w:rsidRPr="00BD56E5">
        <w:rPr>
          <w:rFonts w:cs="Times New Roman"/>
          <w:szCs w:val="24"/>
        </w:rPr>
        <w:t>ethniques</w:t>
      </w:r>
      <w:r w:rsidR="00F63A96">
        <w:rPr>
          <w:rFonts w:cs="Times New Roman"/>
          <w:szCs w:val="24"/>
        </w:rPr>
        <w:t xml:space="preserve"> (</w:t>
      </w:r>
      <w:r w:rsidR="00707D44" w:rsidRPr="00F63A96">
        <w:rPr>
          <w:rFonts w:cs="Times New Roman"/>
          <w:b/>
          <w:bCs/>
          <w:szCs w:val="24"/>
        </w:rPr>
        <w:t>Gandoman.H</w:t>
      </w:r>
      <w:r w:rsidR="00F63A96" w:rsidRPr="00F63A96">
        <w:rPr>
          <w:rFonts w:cs="Times New Roman"/>
          <w:b/>
          <w:bCs/>
          <w:szCs w:val="24"/>
        </w:rPr>
        <w:t xml:space="preserve"> </w:t>
      </w:r>
      <w:r w:rsidR="00F63A96" w:rsidRPr="00707D44">
        <w:rPr>
          <w:rFonts w:cs="Times New Roman"/>
          <w:b/>
          <w:bCs/>
          <w:szCs w:val="24"/>
          <w:u w:val="single"/>
        </w:rPr>
        <w:t>et al</w:t>
      </w:r>
      <w:r w:rsidR="00F63A96" w:rsidRPr="00F63A96">
        <w:rPr>
          <w:rFonts w:cs="Times New Roman"/>
          <w:b/>
          <w:bCs/>
          <w:szCs w:val="24"/>
        </w:rPr>
        <w:t>, .2017</w:t>
      </w:r>
      <w:r w:rsidR="00F63A96">
        <w:rPr>
          <w:rFonts w:cs="Times New Roman"/>
          <w:szCs w:val="24"/>
        </w:rPr>
        <w:t>).</w:t>
      </w:r>
    </w:p>
    <w:p w:rsidR="00337A2D" w:rsidRDefault="00903EF0" w:rsidP="001C5533">
      <w:pPr>
        <w:pStyle w:val="Paragraphedeliste"/>
        <w:autoSpaceDE w:val="0"/>
        <w:autoSpaceDN w:val="0"/>
        <w:adjustRightInd w:val="0"/>
        <w:spacing w:before="100" w:beforeAutospacing="1" w:after="100" w:afterAutospacing="1" w:line="360" w:lineRule="auto"/>
        <w:ind w:left="142"/>
        <w:rPr>
          <w:rFonts w:cs="Times New Roman"/>
          <w:szCs w:val="24"/>
        </w:rPr>
      </w:pPr>
      <w:r>
        <w:rPr>
          <w:rFonts w:cs="Times New Roman"/>
          <w:szCs w:val="24"/>
        </w:rPr>
        <w:t>Les</w:t>
      </w:r>
      <w:r w:rsidR="000F48A6">
        <w:rPr>
          <w:rFonts w:cs="Times New Roman"/>
          <w:szCs w:val="24"/>
        </w:rPr>
        <w:t xml:space="preserve"> taux  d’incidences les plus </w:t>
      </w:r>
      <w:r w:rsidR="00BD56E5">
        <w:rPr>
          <w:rFonts w:cs="Times New Roman"/>
          <w:szCs w:val="24"/>
        </w:rPr>
        <w:t>élevés</w:t>
      </w:r>
      <w:r w:rsidR="000F48A6">
        <w:rPr>
          <w:rFonts w:cs="Times New Roman"/>
          <w:szCs w:val="24"/>
        </w:rPr>
        <w:t xml:space="preserve"> ont éte observés surtout, en Europe, Amérique du nord, Asie occidentale et Afrique de </w:t>
      </w:r>
      <w:r w:rsidR="007119B5">
        <w:rPr>
          <w:rFonts w:cs="Times New Roman"/>
          <w:szCs w:val="24"/>
        </w:rPr>
        <w:t>nord (</w:t>
      </w:r>
      <w:r w:rsidR="00707D44">
        <w:rPr>
          <w:rFonts w:cs="Times New Roman"/>
          <w:b/>
          <w:bCs/>
          <w:szCs w:val="24"/>
        </w:rPr>
        <w:t>Farlay</w:t>
      </w:r>
      <w:r w:rsidR="00F63A96" w:rsidRPr="00F63A96">
        <w:rPr>
          <w:rFonts w:cs="Times New Roman"/>
          <w:b/>
          <w:bCs/>
          <w:szCs w:val="24"/>
        </w:rPr>
        <w:t xml:space="preserve"> </w:t>
      </w:r>
      <w:r w:rsidR="00F63A96" w:rsidRPr="00707D44">
        <w:rPr>
          <w:rFonts w:cs="Times New Roman"/>
          <w:b/>
          <w:bCs/>
          <w:szCs w:val="24"/>
          <w:u w:val="single"/>
        </w:rPr>
        <w:t>et</w:t>
      </w:r>
      <w:r w:rsidR="00FC5BC6" w:rsidRPr="00707D44">
        <w:rPr>
          <w:rFonts w:cs="Times New Roman"/>
          <w:b/>
          <w:bCs/>
          <w:szCs w:val="24"/>
          <w:u w:val="single"/>
        </w:rPr>
        <w:t xml:space="preserve"> </w:t>
      </w:r>
      <w:r w:rsidR="00F63A96" w:rsidRPr="00707D44">
        <w:rPr>
          <w:rFonts w:cs="Times New Roman"/>
          <w:b/>
          <w:bCs/>
          <w:szCs w:val="24"/>
          <w:u w:val="single"/>
        </w:rPr>
        <w:t>al</w:t>
      </w:r>
      <w:r w:rsidR="00F63A96" w:rsidRPr="00F63A96">
        <w:rPr>
          <w:rFonts w:cs="Times New Roman"/>
          <w:b/>
          <w:bCs/>
          <w:szCs w:val="24"/>
        </w:rPr>
        <w:t>, .2016</w:t>
      </w:r>
      <w:r w:rsidR="00BD56E5">
        <w:rPr>
          <w:rFonts w:cs="Times New Roman"/>
          <w:szCs w:val="24"/>
        </w:rPr>
        <w:t>).</w:t>
      </w:r>
    </w:p>
    <w:p w:rsidR="00BD56E5" w:rsidRDefault="00BD56E5" w:rsidP="00337A2D">
      <w:pPr>
        <w:pStyle w:val="Paragraphedeliste"/>
        <w:autoSpaceDE w:val="0"/>
        <w:autoSpaceDN w:val="0"/>
        <w:adjustRightInd w:val="0"/>
        <w:spacing w:before="100" w:beforeAutospacing="1" w:after="100" w:afterAutospacing="1" w:line="360" w:lineRule="auto"/>
        <w:ind w:left="426"/>
        <w:rPr>
          <w:rFonts w:cs="Times New Roman"/>
          <w:szCs w:val="24"/>
        </w:rPr>
      </w:pPr>
    </w:p>
    <w:p w:rsidR="00903EF0" w:rsidRDefault="00EA0BF4" w:rsidP="00EA0BF4">
      <w:pPr>
        <w:pStyle w:val="Paragraphedeliste"/>
        <w:autoSpaceDE w:val="0"/>
        <w:autoSpaceDN w:val="0"/>
        <w:adjustRightInd w:val="0"/>
        <w:spacing w:before="100" w:beforeAutospacing="1" w:after="100" w:afterAutospacing="1" w:line="360" w:lineRule="auto"/>
        <w:ind w:left="426"/>
        <w:jc w:val="center"/>
        <w:rPr>
          <w:rFonts w:cs="Times New Roman"/>
          <w:szCs w:val="24"/>
        </w:rPr>
      </w:pPr>
      <w:r>
        <w:rPr>
          <w:noProof/>
        </w:rPr>
        <w:drawing>
          <wp:inline distT="0" distB="0" distL="0" distR="0">
            <wp:extent cx="4905375" cy="2667635"/>
            <wp:effectExtent l="95250" t="95250" r="104775" b="94615"/>
            <wp:docPr id="13" name="Image 1" descr="C:\Users\TM161\AppData\Local\Microsoft\Windows\INetCache\Content.Word\Screenshot_20220604-20280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M161\AppData\Local\Microsoft\Windows\INetCache\Content.Word\Screenshot_20220604-202806~2.png"/>
                    <pic:cNvPicPr>
                      <a:picLocks noChangeAspect="1" noChangeArrowheads="1"/>
                    </pic:cNvPicPr>
                  </pic:nvPicPr>
                  <pic:blipFill>
                    <a:blip r:embed="rId25"/>
                    <a:srcRect/>
                    <a:stretch>
                      <a:fillRect/>
                    </a:stretch>
                  </pic:blipFill>
                  <pic:spPr bwMode="auto">
                    <a:xfrm>
                      <a:off x="0" y="0"/>
                      <a:ext cx="4906015" cy="266798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254050" w:rsidRDefault="00A90A22" w:rsidP="000D0787">
      <w:pPr>
        <w:pStyle w:val="Paragraphedeliste"/>
        <w:autoSpaceDE w:val="0"/>
        <w:autoSpaceDN w:val="0"/>
        <w:adjustRightInd w:val="0"/>
        <w:spacing w:before="100" w:beforeAutospacing="1" w:after="100" w:afterAutospacing="1" w:line="360" w:lineRule="auto"/>
        <w:ind w:left="426"/>
        <w:rPr>
          <w:rFonts w:cs="Times New Roman"/>
          <w:szCs w:val="24"/>
        </w:rPr>
      </w:pPr>
      <w:r>
        <w:rPr>
          <w:rFonts w:cs="Times New Roman"/>
          <w:noProof/>
          <w:szCs w:val="24"/>
        </w:rPr>
        <w:pict>
          <v:shape id=" 13" o:spid="_x0000_s1035" type="#_x0000_t202" style="position:absolute;left:0;text-align:left;margin-left:53.05pt;margin-top:14.8pt;width:378pt;height:35.9pt;z-index:2516710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" stroked="f">
            <v:path arrowok="t"/>
            <v:textbox>
              <w:txbxContent>
                <w:p w:rsidR="00D87BCD" w:rsidRDefault="00D87BCD" w:rsidP="00F63A96">
                  <w:pPr>
                    <w:spacing w:after="160" w:line="259" w:lineRule="auto"/>
                    <w:jc w:val="center"/>
                    <w:rPr>
                      <w:rFonts w:asciiTheme="majorBidi" w:hAnsiTheme="majorBidi" w:cstheme="majorBidi"/>
                      <w:color w:val="000000" w:themeColor="text1"/>
                      <w:szCs w:val="24"/>
                    </w:rPr>
                  </w:pPr>
                  <w:r>
                    <w:rPr>
                      <w:rFonts w:asciiTheme="majorBidi" w:hAnsiTheme="majorBidi" w:cstheme="majorBidi"/>
                      <w:b/>
                      <w:bCs/>
                      <w:color w:val="000000" w:themeColor="text1"/>
                      <w:szCs w:val="24"/>
                    </w:rPr>
                    <w:t>Figure  08 </w:t>
                  </w:r>
                  <w:r>
                    <w:rPr>
                      <w:rFonts w:asciiTheme="majorBidi" w:hAnsiTheme="majorBidi" w:cstheme="majorBidi"/>
                      <w:color w:val="000000" w:themeColor="text1"/>
                      <w:szCs w:val="24"/>
                    </w:rPr>
                    <w:t>: T</w:t>
                  </w:r>
                  <w:r w:rsidRPr="00F63A96">
                    <w:rPr>
                      <w:rFonts w:asciiTheme="majorBidi" w:hAnsiTheme="majorBidi" w:cstheme="majorBidi"/>
                      <w:color w:val="000000" w:themeColor="text1"/>
                      <w:szCs w:val="24"/>
                    </w:rPr>
                    <w:t>aux d’incidence du cancer de la vessie dans le mo</w:t>
                  </w:r>
                  <w:r>
                    <w:rPr>
                      <w:rFonts w:asciiTheme="majorBidi" w:hAnsiTheme="majorBidi" w:cstheme="majorBidi"/>
                      <w:color w:val="000000" w:themeColor="text1"/>
                      <w:szCs w:val="24"/>
                    </w:rPr>
                    <w:t>n</w:t>
                  </w:r>
                  <w:r w:rsidRPr="00F63A96">
                    <w:rPr>
                      <w:rFonts w:asciiTheme="majorBidi" w:hAnsiTheme="majorBidi" w:cstheme="majorBidi"/>
                      <w:color w:val="000000" w:themeColor="text1"/>
                      <w:szCs w:val="24"/>
                    </w:rPr>
                    <w:t>de répartis par sexe et locali</w:t>
                  </w:r>
                  <w:r>
                    <w:rPr>
                      <w:rFonts w:asciiTheme="majorBidi" w:hAnsiTheme="majorBidi" w:cstheme="majorBidi"/>
                      <w:color w:val="000000" w:themeColor="text1"/>
                      <w:szCs w:val="24"/>
                    </w:rPr>
                    <w:t>s</w:t>
                  </w:r>
                  <w:r w:rsidRPr="00F63A96">
                    <w:rPr>
                      <w:rFonts w:asciiTheme="majorBidi" w:hAnsiTheme="majorBidi" w:cstheme="majorBidi"/>
                      <w:color w:val="000000" w:themeColor="text1"/>
                      <w:szCs w:val="24"/>
                    </w:rPr>
                    <w:t>ation géographiques. (</w:t>
                  </w:r>
                  <w:r w:rsidRPr="00F63A96">
                    <w:rPr>
                      <w:rFonts w:asciiTheme="majorBidi" w:hAnsiTheme="majorBidi" w:cstheme="majorBidi"/>
                      <w:b/>
                      <w:bCs/>
                      <w:color w:val="000000" w:themeColor="text1"/>
                      <w:szCs w:val="24"/>
                    </w:rPr>
                    <w:t xml:space="preserve">Bray </w:t>
                  </w:r>
                  <w:r w:rsidRPr="00707D44">
                    <w:rPr>
                      <w:rFonts w:asciiTheme="majorBidi" w:hAnsiTheme="majorBidi" w:cstheme="majorBidi"/>
                      <w:b/>
                      <w:bCs/>
                      <w:color w:val="000000" w:themeColor="text1"/>
                      <w:szCs w:val="24"/>
                      <w:u w:val="single"/>
                    </w:rPr>
                    <w:t>et al</w:t>
                  </w:r>
                  <w:r w:rsidRPr="00F63A96">
                    <w:rPr>
                      <w:rFonts w:asciiTheme="majorBidi" w:hAnsiTheme="majorBidi" w:cstheme="majorBidi"/>
                      <w:b/>
                      <w:bCs/>
                      <w:color w:val="000000" w:themeColor="text1"/>
                      <w:szCs w:val="24"/>
                    </w:rPr>
                    <w:t>, .2018</w:t>
                  </w:r>
                  <w:r>
                    <w:rPr>
                      <w:rFonts w:asciiTheme="majorBidi" w:hAnsiTheme="majorBidi" w:cstheme="majorBidi"/>
                      <w:color w:val="000000" w:themeColor="text1"/>
                      <w:szCs w:val="24"/>
                    </w:rPr>
                    <w:t>).</w:t>
                  </w:r>
                </w:p>
                <w:p w:rsidR="00D87BCD" w:rsidRDefault="00D87BCD" w:rsidP="00F63A96">
                  <w:pPr>
                    <w:spacing w:after="160" w:line="259" w:lineRule="auto"/>
                    <w:jc w:val="center"/>
                    <w:rPr>
                      <w:rFonts w:asciiTheme="majorBidi" w:hAnsiTheme="majorBidi" w:cstheme="majorBidi"/>
                      <w:color w:val="000000" w:themeColor="text1"/>
                      <w:szCs w:val="24"/>
                    </w:rPr>
                  </w:pPr>
                </w:p>
                <w:p w:rsidR="00D87BCD" w:rsidRPr="00F63A96" w:rsidRDefault="00D87BCD" w:rsidP="00F63A96">
                  <w:pPr>
                    <w:spacing w:after="160" w:line="259" w:lineRule="auto"/>
                    <w:jc w:val="center"/>
                    <w:rPr>
                      <w:rFonts w:asciiTheme="majorBidi" w:hAnsiTheme="majorBidi" w:cstheme="majorBidi"/>
                      <w:color w:val="000000" w:themeColor="text1"/>
                      <w:szCs w:val="24"/>
                    </w:rPr>
                  </w:pPr>
                </w:p>
                <w:p w:rsidR="00D87BCD" w:rsidRPr="00E87BCA" w:rsidRDefault="00D87BCD" w:rsidP="00903EF0">
                  <w:pPr>
                    <w:spacing w:after="160" w:line="259" w:lineRule="auto"/>
                    <w:rPr>
                      <w:rFonts w:asciiTheme="majorBidi" w:hAnsiTheme="majorBidi" w:cstheme="majorBidi"/>
                      <w:b/>
                      <w:bCs/>
                      <w:color w:val="000000" w:themeColor="text1"/>
                      <w:szCs w:val="24"/>
                    </w:rPr>
                  </w:pPr>
                </w:p>
                <w:p w:rsidR="00D87BCD" w:rsidRDefault="00D87BCD" w:rsidP="00903EF0"/>
              </w:txbxContent>
            </v:textbox>
          </v:shape>
        </w:pict>
      </w:r>
    </w:p>
    <w:p w:rsidR="00650FE8" w:rsidRDefault="00650FE8" w:rsidP="00F63A96">
      <w:pPr>
        <w:autoSpaceDE w:val="0"/>
        <w:autoSpaceDN w:val="0"/>
        <w:adjustRightInd w:val="0"/>
        <w:spacing w:before="100" w:beforeAutospacing="1" w:after="100" w:afterAutospacing="1" w:line="360" w:lineRule="auto"/>
        <w:rPr>
          <w:rFonts w:cs="Times New Roman"/>
          <w:szCs w:val="24"/>
        </w:rPr>
      </w:pPr>
    </w:p>
    <w:p w:rsidR="001C5533" w:rsidRDefault="001C5533" w:rsidP="00F63A96">
      <w:pPr>
        <w:autoSpaceDE w:val="0"/>
        <w:autoSpaceDN w:val="0"/>
        <w:adjustRightInd w:val="0"/>
        <w:spacing w:before="100" w:beforeAutospacing="1" w:after="100" w:afterAutospacing="1" w:line="360" w:lineRule="auto"/>
        <w:rPr>
          <w:rFonts w:cs="Times New Roman"/>
          <w:szCs w:val="24"/>
        </w:rPr>
      </w:pPr>
    </w:p>
    <w:p w:rsidR="001C5533" w:rsidRDefault="001C5533" w:rsidP="00F63A96">
      <w:pPr>
        <w:autoSpaceDE w:val="0"/>
        <w:autoSpaceDN w:val="0"/>
        <w:adjustRightInd w:val="0"/>
        <w:spacing w:before="100" w:beforeAutospacing="1" w:after="100" w:afterAutospacing="1" w:line="360" w:lineRule="auto"/>
        <w:rPr>
          <w:rFonts w:cs="Times New Roman"/>
          <w:szCs w:val="24"/>
        </w:rPr>
      </w:pPr>
    </w:p>
    <w:p w:rsidR="001C5533" w:rsidRPr="00F63A96" w:rsidRDefault="001C5533" w:rsidP="00F63A96">
      <w:pPr>
        <w:autoSpaceDE w:val="0"/>
        <w:autoSpaceDN w:val="0"/>
        <w:adjustRightInd w:val="0"/>
        <w:spacing w:before="100" w:beforeAutospacing="1" w:after="100" w:afterAutospacing="1" w:line="360" w:lineRule="auto"/>
        <w:rPr>
          <w:rFonts w:cs="Times New Roman"/>
          <w:szCs w:val="24"/>
        </w:rPr>
      </w:pPr>
    </w:p>
    <w:p w:rsidR="00650FE8" w:rsidRDefault="00337A2D" w:rsidP="001C5533">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szCs w:val="24"/>
        </w:rPr>
        <w:lastRenderedPageBreak/>
        <w:t xml:space="preserve">En </w:t>
      </w:r>
      <w:r w:rsidRPr="00667201">
        <w:rPr>
          <w:rFonts w:cs="Times New Roman"/>
          <w:b/>
          <w:bCs/>
          <w:szCs w:val="24"/>
        </w:rPr>
        <w:t>2020</w:t>
      </w:r>
      <w:r>
        <w:rPr>
          <w:rFonts w:cs="Times New Roman"/>
          <w:szCs w:val="24"/>
        </w:rPr>
        <w:t>, il représente la deuxième cause de mortalité dans le monde (</w:t>
      </w:r>
      <w:r w:rsidRPr="00CE0A53">
        <w:rPr>
          <w:rFonts w:cs="Times New Roman"/>
          <w:b/>
          <w:bCs/>
          <w:szCs w:val="24"/>
        </w:rPr>
        <w:t xml:space="preserve">Ferlay </w:t>
      </w:r>
      <w:r w:rsidRPr="00707D44">
        <w:rPr>
          <w:rFonts w:cs="Times New Roman"/>
          <w:b/>
          <w:bCs/>
          <w:szCs w:val="24"/>
          <w:u w:val="single"/>
        </w:rPr>
        <w:t>et al</w:t>
      </w:r>
      <w:r w:rsidRPr="00CE0A53">
        <w:rPr>
          <w:rFonts w:cs="Times New Roman"/>
          <w:b/>
          <w:bCs/>
          <w:szCs w:val="24"/>
        </w:rPr>
        <w:t>.2020</w:t>
      </w:r>
      <w:r>
        <w:rPr>
          <w:rFonts w:cs="Times New Roman"/>
          <w:szCs w:val="24"/>
        </w:rPr>
        <w:t>).</w:t>
      </w:r>
      <w:r w:rsidRPr="00CE0A53">
        <w:rPr>
          <w:rFonts w:cs="Times New Roman"/>
          <w:b/>
          <w:bCs/>
          <w:szCs w:val="24"/>
        </w:rPr>
        <w:t>70 ℅</w:t>
      </w:r>
      <w:r w:rsidRPr="00CE0A53">
        <w:rPr>
          <w:rFonts w:cs="Times New Roman"/>
          <w:szCs w:val="24"/>
        </w:rPr>
        <w:t xml:space="preserve"> de ces daces surviennent dans les pays a revenu faible ou intermédiaire, et </w:t>
      </w:r>
      <w:r>
        <w:rPr>
          <w:rFonts w:cs="Times New Roman"/>
          <w:szCs w:val="24"/>
        </w:rPr>
        <w:t>près, d</w:t>
      </w:r>
      <w:r w:rsidRPr="00CE0A53">
        <w:rPr>
          <w:rFonts w:cs="Times New Roman"/>
          <w:szCs w:val="24"/>
        </w:rPr>
        <w:t xml:space="preserve">’un </w:t>
      </w:r>
      <w:r>
        <w:rPr>
          <w:rFonts w:cs="Times New Roman"/>
          <w:szCs w:val="24"/>
        </w:rPr>
        <w:t>tiers est de</w:t>
      </w:r>
      <w:r w:rsidRPr="00CE0A53">
        <w:rPr>
          <w:rFonts w:cs="Times New Roman"/>
          <w:szCs w:val="24"/>
        </w:rPr>
        <w:t xml:space="preserve"> au tabagisme qui est le principal facteur de risque de survenue d’un cancer.</w:t>
      </w:r>
    </w:p>
    <w:p w:rsidR="00896DA7" w:rsidRPr="001C5533" w:rsidRDefault="00A90A22" w:rsidP="001C5533">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noProof/>
          <w:szCs w:val="24"/>
        </w:rPr>
        <w:pict>
          <v:shape id=" 24" o:spid="_x0000_s1036" type="#_x0000_t202" style="position:absolute;margin-left:5.7pt;margin-top:17pt;width:456.45pt;height:44.55pt;z-index:2516792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" stroked="f">
            <v:path arrowok="t"/>
            <v:textbox>
              <w:txbxContent>
                <w:p w:rsidR="00D87BCD" w:rsidRDefault="00D87BCD" w:rsidP="00650FE8">
                  <w:pPr>
                    <w:spacing w:after="160" w:line="259" w:lineRule="auto"/>
                    <w:jc w:val="center"/>
                    <w:rPr>
                      <w:rFonts w:asciiTheme="majorBidi" w:hAnsiTheme="majorBidi" w:cstheme="majorBidi"/>
                      <w:color w:val="000000" w:themeColor="text1"/>
                      <w:szCs w:val="24"/>
                    </w:rPr>
                  </w:pPr>
                  <w:r>
                    <w:rPr>
                      <w:rFonts w:asciiTheme="majorBidi" w:hAnsiTheme="majorBidi" w:cstheme="majorBidi"/>
                      <w:b/>
                      <w:bCs/>
                      <w:color w:val="000000" w:themeColor="text1"/>
                      <w:szCs w:val="24"/>
                    </w:rPr>
                    <w:t>Tableau 01</w:t>
                  </w:r>
                  <w:r w:rsidRPr="00F63A96">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Incidence et mortalité des cancers dans le monde (</w:t>
                  </w:r>
                  <w:r>
                    <w:rPr>
                      <w:rFonts w:asciiTheme="majorBidi" w:hAnsiTheme="majorBidi" w:cstheme="majorBidi"/>
                      <w:b/>
                      <w:bCs/>
                      <w:color w:val="000000" w:themeColor="text1"/>
                      <w:szCs w:val="24"/>
                    </w:rPr>
                    <w:t>Ghrieb et Mebarki, 2019</w:t>
                  </w:r>
                  <w:r>
                    <w:rPr>
                      <w:rFonts w:asciiTheme="majorBidi" w:hAnsiTheme="majorBidi" w:cstheme="majorBidi"/>
                      <w:color w:val="000000" w:themeColor="text1"/>
                      <w:szCs w:val="24"/>
                    </w:rPr>
                    <w:t>).</w:t>
                  </w:r>
                </w:p>
                <w:p w:rsidR="00D87BCD" w:rsidRDefault="00D87BCD" w:rsidP="00650FE8">
                  <w:pPr>
                    <w:spacing w:after="160" w:line="259" w:lineRule="auto"/>
                    <w:jc w:val="center"/>
                    <w:rPr>
                      <w:rFonts w:asciiTheme="majorBidi" w:hAnsiTheme="majorBidi" w:cstheme="majorBidi"/>
                      <w:color w:val="000000" w:themeColor="text1"/>
                      <w:szCs w:val="24"/>
                    </w:rPr>
                  </w:pPr>
                </w:p>
                <w:p w:rsidR="00D87BCD" w:rsidRPr="00F63A96" w:rsidRDefault="00D87BCD" w:rsidP="00650FE8">
                  <w:pPr>
                    <w:spacing w:after="160" w:line="259" w:lineRule="auto"/>
                    <w:jc w:val="center"/>
                    <w:rPr>
                      <w:rFonts w:asciiTheme="majorBidi" w:hAnsiTheme="majorBidi" w:cstheme="majorBidi"/>
                      <w:color w:val="000000" w:themeColor="text1"/>
                      <w:szCs w:val="24"/>
                    </w:rPr>
                  </w:pPr>
                </w:p>
                <w:p w:rsidR="00D87BCD" w:rsidRPr="00E87BCA" w:rsidRDefault="00D87BCD" w:rsidP="00650FE8">
                  <w:pPr>
                    <w:spacing w:after="160" w:line="259" w:lineRule="auto"/>
                    <w:rPr>
                      <w:rFonts w:asciiTheme="majorBidi" w:hAnsiTheme="majorBidi" w:cstheme="majorBidi"/>
                      <w:b/>
                      <w:bCs/>
                      <w:color w:val="000000" w:themeColor="text1"/>
                      <w:szCs w:val="24"/>
                    </w:rPr>
                  </w:pPr>
                </w:p>
                <w:p w:rsidR="00D87BCD" w:rsidRDefault="00D87BCD" w:rsidP="00650FE8"/>
              </w:txbxContent>
            </v:textbox>
          </v:shape>
        </w:pict>
      </w:r>
    </w:p>
    <w:tbl>
      <w:tblPr>
        <w:tblStyle w:val="Grilledutableau"/>
        <w:tblpPr w:leftFromText="141" w:rightFromText="141" w:vertAnchor="text" w:horzAnchor="margin" w:tblpY="1136"/>
        <w:tblW w:w="0" w:type="auto"/>
        <w:tblLook w:val="04A0"/>
      </w:tblPr>
      <w:tblGrid>
        <w:gridCol w:w="2954"/>
        <w:gridCol w:w="2954"/>
        <w:gridCol w:w="2954"/>
      </w:tblGrid>
      <w:tr w:rsidR="004A7570" w:rsidTr="004A7570">
        <w:tc>
          <w:tcPr>
            <w:tcW w:w="2954" w:type="dxa"/>
          </w:tcPr>
          <w:p w:rsidR="004A7570" w:rsidRPr="00650FE8" w:rsidRDefault="004A7570" w:rsidP="004A7570">
            <w:pPr>
              <w:pStyle w:val="Paragraphedeliste"/>
              <w:autoSpaceDE w:val="0"/>
              <w:autoSpaceDN w:val="0"/>
              <w:adjustRightInd w:val="0"/>
              <w:spacing w:before="100" w:beforeAutospacing="1" w:after="100" w:afterAutospacing="1" w:line="360" w:lineRule="auto"/>
              <w:ind w:left="0"/>
              <w:rPr>
                <w:rFonts w:cs="Times New Roman"/>
                <w:b/>
                <w:bCs/>
                <w:szCs w:val="24"/>
              </w:rPr>
            </w:pPr>
            <w:r w:rsidRPr="00650FE8">
              <w:rPr>
                <w:rFonts w:cs="Times New Roman"/>
                <w:b/>
                <w:bCs/>
                <w:szCs w:val="24"/>
              </w:rPr>
              <w:t>Année</w:t>
            </w:r>
          </w:p>
        </w:tc>
        <w:tc>
          <w:tcPr>
            <w:tcW w:w="2954" w:type="dxa"/>
          </w:tcPr>
          <w:p w:rsidR="004A7570" w:rsidRPr="00650FE8" w:rsidRDefault="004A7570" w:rsidP="004A7570">
            <w:pPr>
              <w:pStyle w:val="Paragraphedeliste"/>
              <w:autoSpaceDE w:val="0"/>
              <w:autoSpaceDN w:val="0"/>
              <w:adjustRightInd w:val="0"/>
              <w:spacing w:before="100" w:beforeAutospacing="1" w:after="100" w:afterAutospacing="1" w:line="360" w:lineRule="auto"/>
              <w:ind w:left="0"/>
              <w:rPr>
                <w:rFonts w:cs="Times New Roman"/>
                <w:b/>
                <w:bCs/>
                <w:szCs w:val="24"/>
              </w:rPr>
            </w:pPr>
            <w:r w:rsidRPr="00650FE8">
              <w:rPr>
                <w:rFonts w:cs="Times New Roman"/>
                <w:b/>
                <w:bCs/>
                <w:szCs w:val="24"/>
              </w:rPr>
              <w:t>Incidence</w:t>
            </w:r>
          </w:p>
        </w:tc>
        <w:tc>
          <w:tcPr>
            <w:tcW w:w="2954" w:type="dxa"/>
          </w:tcPr>
          <w:p w:rsidR="004A7570" w:rsidRPr="00650FE8" w:rsidRDefault="004A7570" w:rsidP="004A7570">
            <w:pPr>
              <w:pStyle w:val="Paragraphedeliste"/>
              <w:autoSpaceDE w:val="0"/>
              <w:autoSpaceDN w:val="0"/>
              <w:adjustRightInd w:val="0"/>
              <w:spacing w:before="100" w:beforeAutospacing="1" w:after="100" w:afterAutospacing="1" w:line="360" w:lineRule="auto"/>
              <w:ind w:left="0"/>
              <w:rPr>
                <w:rFonts w:cs="Times New Roman"/>
                <w:b/>
                <w:bCs/>
                <w:szCs w:val="24"/>
              </w:rPr>
            </w:pPr>
            <w:r w:rsidRPr="00650FE8">
              <w:rPr>
                <w:rFonts w:cs="Times New Roman"/>
                <w:b/>
                <w:bCs/>
                <w:szCs w:val="24"/>
              </w:rPr>
              <w:t>Mortalité</w:t>
            </w:r>
          </w:p>
        </w:tc>
      </w:tr>
      <w:tr w:rsidR="004A7570" w:rsidTr="004A7570">
        <w:tc>
          <w:tcPr>
            <w:tcW w:w="2954" w:type="dxa"/>
          </w:tcPr>
          <w:p w:rsidR="004A7570" w:rsidRPr="00650FE8" w:rsidRDefault="004A7570" w:rsidP="004A7570">
            <w:pPr>
              <w:pStyle w:val="Paragraphedeliste"/>
              <w:autoSpaceDE w:val="0"/>
              <w:autoSpaceDN w:val="0"/>
              <w:adjustRightInd w:val="0"/>
              <w:spacing w:before="100" w:beforeAutospacing="1" w:after="100" w:afterAutospacing="1" w:line="360" w:lineRule="auto"/>
              <w:ind w:left="0"/>
              <w:rPr>
                <w:rFonts w:cs="Times New Roman"/>
                <w:b/>
                <w:bCs/>
                <w:szCs w:val="24"/>
              </w:rPr>
            </w:pPr>
            <w:r w:rsidRPr="00650FE8">
              <w:rPr>
                <w:rFonts w:cs="Times New Roman"/>
                <w:b/>
                <w:bCs/>
                <w:szCs w:val="24"/>
              </w:rPr>
              <w:t>2018</w:t>
            </w:r>
          </w:p>
        </w:tc>
        <w:tc>
          <w:tcPr>
            <w:tcW w:w="2954" w:type="dxa"/>
          </w:tcPr>
          <w:p w:rsidR="004A7570" w:rsidRDefault="004A7570" w:rsidP="004A7570">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szCs w:val="24"/>
              </w:rPr>
              <w:t>18.1 Millions</w:t>
            </w:r>
          </w:p>
        </w:tc>
        <w:tc>
          <w:tcPr>
            <w:tcW w:w="2954" w:type="dxa"/>
          </w:tcPr>
          <w:p w:rsidR="004A7570" w:rsidRDefault="004A7570" w:rsidP="004A7570">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szCs w:val="24"/>
              </w:rPr>
              <w:t>9.6 Millions</w:t>
            </w:r>
          </w:p>
        </w:tc>
      </w:tr>
      <w:tr w:rsidR="004A7570" w:rsidTr="004A7570">
        <w:tc>
          <w:tcPr>
            <w:tcW w:w="2954" w:type="dxa"/>
          </w:tcPr>
          <w:p w:rsidR="004A7570" w:rsidRPr="00650FE8" w:rsidRDefault="004A7570" w:rsidP="004A7570">
            <w:pPr>
              <w:pStyle w:val="Paragraphedeliste"/>
              <w:autoSpaceDE w:val="0"/>
              <w:autoSpaceDN w:val="0"/>
              <w:adjustRightInd w:val="0"/>
              <w:spacing w:before="100" w:beforeAutospacing="1" w:after="100" w:afterAutospacing="1" w:line="360" w:lineRule="auto"/>
              <w:ind w:left="0"/>
              <w:rPr>
                <w:rFonts w:cs="Times New Roman"/>
                <w:b/>
                <w:bCs/>
                <w:szCs w:val="24"/>
              </w:rPr>
            </w:pPr>
            <w:r w:rsidRPr="00650FE8">
              <w:rPr>
                <w:rFonts w:cs="Times New Roman"/>
                <w:b/>
                <w:bCs/>
                <w:szCs w:val="24"/>
              </w:rPr>
              <w:t>2012</w:t>
            </w:r>
          </w:p>
        </w:tc>
        <w:tc>
          <w:tcPr>
            <w:tcW w:w="2954" w:type="dxa"/>
          </w:tcPr>
          <w:p w:rsidR="004A7570" w:rsidRDefault="004A7570" w:rsidP="004A7570">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szCs w:val="24"/>
              </w:rPr>
              <w:t>14.1 Millions</w:t>
            </w:r>
          </w:p>
        </w:tc>
        <w:tc>
          <w:tcPr>
            <w:tcW w:w="2954" w:type="dxa"/>
          </w:tcPr>
          <w:p w:rsidR="004A7570" w:rsidRDefault="004A7570" w:rsidP="004A7570">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szCs w:val="24"/>
              </w:rPr>
              <w:t>8.2 Millions</w:t>
            </w:r>
          </w:p>
        </w:tc>
      </w:tr>
      <w:tr w:rsidR="004A7570" w:rsidTr="004A7570">
        <w:tc>
          <w:tcPr>
            <w:tcW w:w="2954" w:type="dxa"/>
          </w:tcPr>
          <w:p w:rsidR="004A7570" w:rsidRPr="00650FE8" w:rsidRDefault="004A7570" w:rsidP="004A7570">
            <w:pPr>
              <w:pStyle w:val="Paragraphedeliste"/>
              <w:autoSpaceDE w:val="0"/>
              <w:autoSpaceDN w:val="0"/>
              <w:adjustRightInd w:val="0"/>
              <w:spacing w:before="100" w:beforeAutospacing="1" w:after="100" w:afterAutospacing="1" w:line="360" w:lineRule="auto"/>
              <w:ind w:left="0"/>
              <w:rPr>
                <w:rFonts w:cs="Times New Roman"/>
                <w:b/>
                <w:bCs/>
                <w:szCs w:val="24"/>
              </w:rPr>
            </w:pPr>
            <w:r w:rsidRPr="00650FE8">
              <w:rPr>
                <w:rFonts w:cs="Times New Roman"/>
                <w:b/>
                <w:bCs/>
                <w:szCs w:val="24"/>
              </w:rPr>
              <w:t>2008</w:t>
            </w:r>
          </w:p>
        </w:tc>
        <w:tc>
          <w:tcPr>
            <w:tcW w:w="2954" w:type="dxa"/>
          </w:tcPr>
          <w:p w:rsidR="004A7570" w:rsidRDefault="004A7570" w:rsidP="004A7570">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szCs w:val="24"/>
              </w:rPr>
              <w:t>12.7 Millions</w:t>
            </w:r>
          </w:p>
        </w:tc>
        <w:tc>
          <w:tcPr>
            <w:tcW w:w="2954" w:type="dxa"/>
          </w:tcPr>
          <w:p w:rsidR="004A7570" w:rsidRDefault="004A7570" w:rsidP="004A7570">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szCs w:val="24"/>
              </w:rPr>
              <w:t>7.6 Millions</w:t>
            </w:r>
          </w:p>
        </w:tc>
      </w:tr>
    </w:tbl>
    <w:p w:rsidR="002655F0" w:rsidRDefault="002655F0" w:rsidP="00650FE8">
      <w:pPr>
        <w:autoSpaceDE w:val="0"/>
        <w:autoSpaceDN w:val="0"/>
        <w:adjustRightInd w:val="0"/>
        <w:spacing w:before="100" w:beforeAutospacing="1" w:after="100" w:afterAutospacing="1" w:line="360" w:lineRule="auto"/>
        <w:rPr>
          <w:rFonts w:cs="Times New Roman"/>
          <w:szCs w:val="24"/>
        </w:rPr>
      </w:pPr>
    </w:p>
    <w:p w:rsidR="004A7570" w:rsidRPr="00650FE8" w:rsidRDefault="004A7570" w:rsidP="00650FE8">
      <w:pPr>
        <w:autoSpaceDE w:val="0"/>
        <w:autoSpaceDN w:val="0"/>
        <w:adjustRightInd w:val="0"/>
        <w:spacing w:before="100" w:beforeAutospacing="1" w:after="100" w:afterAutospacing="1" w:line="360" w:lineRule="auto"/>
        <w:rPr>
          <w:rFonts w:cs="Times New Roman"/>
          <w:szCs w:val="24"/>
        </w:rPr>
      </w:pPr>
    </w:p>
    <w:p w:rsidR="00337A2D" w:rsidRDefault="00337A2D" w:rsidP="001C5533">
      <w:pPr>
        <w:pStyle w:val="Paragraphedeliste"/>
        <w:autoSpaceDE w:val="0"/>
        <w:autoSpaceDN w:val="0"/>
        <w:adjustRightInd w:val="0"/>
        <w:spacing w:before="100" w:beforeAutospacing="1" w:after="100" w:afterAutospacing="1" w:line="360" w:lineRule="auto"/>
        <w:ind w:left="0"/>
        <w:rPr>
          <w:rFonts w:cs="Times New Roman"/>
          <w:szCs w:val="24"/>
        </w:rPr>
      </w:pPr>
      <w:r w:rsidRPr="00337A2D">
        <w:rPr>
          <w:rFonts w:cs="Times New Roman"/>
          <w:b/>
          <w:bCs/>
          <w:szCs w:val="24"/>
        </w:rPr>
        <w:t>I.3.2. épidémiologie du cancer de la vessie dans les pays de Maghreb</w:t>
      </w:r>
      <w:r>
        <w:rPr>
          <w:rFonts w:cs="Times New Roman"/>
          <w:szCs w:val="24"/>
        </w:rPr>
        <w:t> :</w:t>
      </w:r>
    </w:p>
    <w:p w:rsidR="00DC022D" w:rsidRDefault="004A4A7C" w:rsidP="001C5533">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szCs w:val="24"/>
        </w:rPr>
        <w:t xml:space="preserve">Les trois pays du Maghreb « Tunisie, Algerie et Maroc » ont enregistré des taux d’incidence standardisés de cancers  très proches allant de 115.4/1000000 habitant en Tunisie, et de 130.8/1000000 habitant en Algerie et 139.6/1000000 habitant au Maroc, les taux de mortalité standardisés selon l’âge étaient respectivement de 71.3/1000000 en Tunisie et de 73.3/1000000 en Algérie( </w:t>
      </w:r>
      <w:r w:rsidRPr="00DC022D">
        <w:rPr>
          <w:rFonts w:cs="Times New Roman"/>
          <w:b/>
          <w:bCs/>
          <w:szCs w:val="24"/>
        </w:rPr>
        <w:t>Colomb</w:t>
      </w:r>
      <w:r w:rsidR="00707D44">
        <w:rPr>
          <w:rFonts w:cs="Times New Roman"/>
          <w:b/>
          <w:bCs/>
          <w:szCs w:val="24"/>
        </w:rPr>
        <w:t>et</w:t>
      </w:r>
      <w:r w:rsidRPr="00DC022D">
        <w:rPr>
          <w:rFonts w:cs="Times New Roman"/>
          <w:b/>
          <w:bCs/>
          <w:szCs w:val="24"/>
        </w:rPr>
        <w:t xml:space="preserve"> </w:t>
      </w:r>
      <w:r w:rsidRPr="00707D44">
        <w:rPr>
          <w:rFonts w:cs="Times New Roman"/>
          <w:b/>
          <w:bCs/>
          <w:szCs w:val="24"/>
          <w:u w:val="single"/>
        </w:rPr>
        <w:t>et al</w:t>
      </w:r>
      <w:r w:rsidRPr="00DC022D">
        <w:rPr>
          <w:rFonts w:cs="Times New Roman"/>
          <w:b/>
          <w:bCs/>
          <w:szCs w:val="24"/>
        </w:rPr>
        <w:t>,.2019</w:t>
      </w:r>
      <w:r>
        <w:rPr>
          <w:rFonts w:cs="Times New Roman"/>
          <w:szCs w:val="24"/>
        </w:rPr>
        <w:t>).</w:t>
      </w:r>
    </w:p>
    <w:p w:rsidR="004218A3" w:rsidRPr="00DC022D" w:rsidRDefault="00DC022D" w:rsidP="001C5533">
      <w:pPr>
        <w:pStyle w:val="Paragraphedeliste"/>
        <w:autoSpaceDE w:val="0"/>
        <w:autoSpaceDN w:val="0"/>
        <w:adjustRightInd w:val="0"/>
        <w:spacing w:before="100" w:beforeAutospacing="1" w:after="100" w:afterAutospacing="1" w:line="360" w:lineRule="auto"/>
        <w:ind w:left="0"/>
        <w:rPr>
          <w:rFonts w:cs="Times New Roman"/>
          <w:szCs w:val="24"/>
        </w:rPr>
      </w:pPr>
      <w:r w:rsidRPr="00DC022D">
        <w:rPr>
          <w:rFonts w:cs="Times New Roman"/>
          <w:b/>
          <w:bCs/>
          <w:szCs w:val="24"/>
        </w:rPr>
        <w:t xml:space="preserve">I.3.3.épidémiologie du cancer de la vessie en </w:t>
      </w:r>
      <w:r w:rsidR="001C5533" w:rsidRPr="00DC022D">
        <w:rPr>
          <w:rFonts w:cs="Times New Roman"/>
          <w:b/>
          <w:bCs/>
          <w:szCs w:val="24"/>
        </w:rPr>
        <w:t>Algérie</w:t>
      </w:r>
      <w:r>
        <w:rPr>
          <w:rFonts w:cs="Times New Roman"/>
          <w:szCs w:val="24"/>
        </w:rPr>
        <w:t> :</w:t>
      </w:r>
    </w:p>
    <w:p w:rsidR="000124B0" w:rsidRPr="00611B10" w:rsidRDefault="000124B0" w:rsidP="001C5533">
      <w:pPr>
        <w:pStyle w:val="Paragraphedeliste"/>
        <w:autoSpaceDE w:val="0"/>
        <w:autoSpaceDN w:val="0"/>
        <w:adjustRightInd w:val="0"/>
        <w:spacing w:before="100" w:beforeAutospacing="1" w:after="100" w:afterAutospacing="1" w:line="360" w:lineRule="auto"/>
        <w:ind w:left="0" w:firstLine="142"/>
        <w:rPr>
          <w:rFonts w:cs="Times New Roman"/>
          <w:szCs w:val="24"/>
        </w:rPr>
      </w:pPr>
      <w:r>
        <w:rPr>
          <w:rFonts w:cs="Times New Roman"/>
          <w:szCs w:val="24"/>
        </w:rPr>
        <w:t xml:space="preserve">En </w:t>
      </w:r>
      <w:r w:rsidR="001C5533">
        <w:rPr>
          <w:rFonts w:cs="Times New Roman"/>
          <w:szCs w:val="24"/>
        </w:rPr>
        <w:t>Algérie</w:t>
      </w:r>
      <w:r>
        <w:rPr>
          <w:rFonts w:cs="Times New Roman"/>
          <w:szCs w:val="24"/>
        </w:rPr>
        <w:t>, selon l’analyse des données de registres de cancers entre 2015 et 2017, l’âge médian de survenue des cancers de la vessie est de 64ans chez l’homme et 54ans chez la femme</w:t>
      </w:r>
      <w:r w:rsidR="00707D44">
        <w:rPr>
          <w:rFonts w:cs="Times New Roman"/>
          <w:szCs w:val="24"/>
        </w:rPr>
        <w:t xml:space="preserve"> </w:t>
      </w:r>
      <w:r w:rsidR="004218A3">
        <w:rPr>
          <w:rFonts w:cs="Times New Roman"/>
          <w:szCs w:val="24"/>
        </w:rPr>
        <w:t>(</w:t>
      </w:r>
      <w:r w:rsidR="00707D44">
        <w:rPr>
          <w:rFonts w:cs="Times New Roman"/>
          <w:b/>
          <w:bCs/>
          <w:szCs w:val="24"/>
        </w:rPr>
        <w:t xml:space="preserve">Hammouda </w:t>
      </w:r>
      <w:r w:rsidR="004218A3" w:rsidRPr="00707D44">
        <w:rPr>
          <w:rFonts w:cs="Times New Roman"/>
          <w:b/>
          <w:bCs/>
          <w:szCs w:val="24"/>
          <w:u w:val="single"/>
        </w:rPr>
        <w:t>et al</w:t>
      </w:r>
      <w:r w:rsidR="004218A3" w:rsidRPr="004218A3">
        <w:rPr>
          <w:rFonts w:cs="Times New Roman"/>
          <w:b/>
          <w:bCs/>
          <w:szCs w:val="24"/>
        </w:rPr>
        <w:t>.20</w:t>
      </w:r>
      <w:r w:rsidR="00107A17">
        <w:rPr>
          <w:rFonts w:cs="Times New Roman"/>
          <w:b/>
          <w:bCs/>
          <w:szCs w:val="24"/>
        </w:rPr>
        <w:t>20</w:t>
      </w:r>
      <w:r w:rsidR="004218A3">
        <w:rPr>
          <w:rFonts w:cs="Times New Roman"/>
          <w:szCs w:val="24"/>
        </w:rPr>
        <w:t>).</w:t>
      </w:r>
      <w:r w:rsidR="009F4954">
        <w:rPr>
          <w:rFonts w:cs="Times New Roman"/>
          <w:szCs w:val="24"/>
        </w:rPr>
        <w:t>chez les hommes Algériens le cancer vésicale se situe au 3</w:t>
      </w:r>
      <w:r w:rsidR="009F4954">
        <w:rPr>
          <w:rFonts w:cs="Times New Roman"/>
          <w:szCs w:val="24"/>
          <w:vertAlign w:val="superscript"/>
        </w:rPr>
        <w:t>éme</w:t>
      </w:r>
      <w:r w:rsidR="009F4954">
        <w:rPr>
          <w:rFonts w:cs="Times New Roman"/>
          <w:szCs w:val="24"/>
        </w:rPr>
        <w:t xml:space="preserve"> rang d’incidence après le cancer des paumons et le cancer colorectal avec une élévation du taux d’incidence a 13/1000000 et du </w:t>
      </w:r>
      <w:r w:rsidR="00611B10">
        <w:rPr>
          <w:rFonts w:cs="Times New Roman"/>
          <w:szCs w:val="24"/>
        </w:rPr>
        <w:t>taux de mortalité 5.8/1000000hab</w:t>
      </w:r>
      <w:r w:rsidR="00611B10" w:rsidRPr="00611B10">
        <w:rPr>
          <w:rFonts w:cs="Times New Roman"/>
          <w:szCs w:val="24"/>
        </w:rPr>
        <w:t>itants(</w:t>
      </w:r>
      <w:r w:rsidR="00611B10" w:rsidRPr="00611B10">
        <w:rPr>
          <w:rFonts w:cs="Times New Roman"/>
          <w:b/>
          <w:bCs/>
          <w:szCs w:val="24"/>
        </w:rPr>
        <w:t>Globocan,2018</w:t>
      </w:r>
      <w:r w:rsidR="00611B10" w:rsidRPr="00611B10">
        <w:rPr>
          <w:rFonts w:cs="Times New Roman"/>
          <w:szCs w:val="24"/>
        </w:rPr>
        <w:t>).</w:t>
      </w:r>
    </w:p>
    <w:p w:rsidR="00C059BE" w:rsidRDefault="00135F3F" w:rsidP="001C5533">
      <w:pPr>
        <w:pStyle w:val="Paragraphedeliste"/>
        <w:autoSpaceDE w:val="0"/>
        <w:autoSpaceDN w:val="0"/>
        <w:adjustRightInd w:val="0"/>
        <w:spacing w:before="100" w:beforeAutospacing="1" w:after="100" w:afterAutospacing="1" w:line="360" w:lineRule="auto"/>
        <w:ind w:left="0" w:firstLine="142"/>
        <w:rPr>
          <w:rFonts w:cs="Times New Roman"/>
          <w:b/>
          <w:bCs/>
          <w:szCs w:val="24"/>
        </w:rPr>
      </w:pPr>
      <w:r>
        <w:rPr>
          <w:rFonts w:cs="Times New Roman"/>
          <w:b/>
          <w:bCs/>
          <w:szCs w:val="24"/>
        </w:rPr>
        <w:t xml:space="preserve">I.4 </w:t>
      </w:r>
      <w:r w:rsidR="00CC166B">
        <w:rPr>
          <w:rFonts w:cs="Times New Roman"/>
          <w:b/>
          <w:bCs/>
          <w:szCs w:val="24"/>
        </w:rPr>
        <w:t>L</w:t>
      </w:r>
      <w:r w:rsidR="0097636B" w:rsidRPr="0097636B">
        <w:rPr>
          <w:rFonts w:cs="Times New Roman"/>
          <w:b/>
          <w:bCs/>
          <w:szCs w:val="24"/>
        </w:rPr>
        <w:t xml:space="preserve">es facteurs de risques : </w:t>
      </w:r>
    </w:p>
    <w:p w:rsidR="00693225" w:rsidRPr="00693225" w:rsidRDefault="00693225" w:rsidP="001C5533">
      <w:pPr>
        <w:pStyle w:val="Paragraphedeliste"/>
        <w:autoSpaceDE w:val="0"/>
        <w:autoSpaceDN w:val="0"/>
        <w:adjustRightInd w:val="0"/>
        <w:spacing w:before="100" w:beforeAutospacing="1" w:after="100" w:afterAutospacing="1" w:line="360" w:lineRule="auto"/>
        <w:ind w:left="0" w:firstLine="142"/>
        <w:rPr>
          <w:rFonts w:cs="Times New Roman"/>
          <w:szCs w:val="24"/>
        </w:rPr>
      </w:pPr>
      <w:r>
        <w:rPr>
          <w:rFonts w:cs="Times New Roman"/>
          <w:szCs w:val="24"/>
        </w:rPr>
        <w:t xml:space="preserve">Les maladies cancéreuses sont dues à des altérations qui affectent le matériel génétique des cellules. Certains facteurs sont connus pour favoriser ces mutations et jouent un </w:t>
      </w:r>
      <w:r w:rsidR="00AE4558">
        <w:rPr>
          <w:rFonts w:cs="Times New Roman"/>
          <w:szCs w:val="24"/>
        </w:rPr>
        <w:t>rôle</w:t>
      </w:r>
      <w:r>
        <w:rPr>
          <w:rFonts w:cs="Times New Roman"/>
          <w:szCs w:val="24"/>
        </w:rPr>
        <w:t xml:space="preserve"> dans l’apparition du cancer, quelques-uns peuvent </w:t>
      </w:r>
      <w:r w:rsidR="00AE4558">
        <w:rPr>
          <w:rFonts w:cs="Times New Roman"/>
          <w:szCs w:val="24"/>
        </w:rPr>
        <w:t>être</w:t>
      </w:r>
      <w:r>
        <w:rPr>
          <w:rFonts w:cs="Times New Roman"/>
          <w:szCs w:val="24"/>
        </w:rPr>
        <w:t xml:space="preserve"> influences, d’autres pas. En </w:t>
      </w:r>
      <w:r w:rsidR="00AE4558">
        <w:rPr>
          <w:rFonts w:cs="Times New Roman"/>
          <w:szCs w:val="24"/>
        </w:rPr>
        <w:t>règle</w:t>
      </w:r>
      <w:r>
        <w:rPr>
          <w:rFonts w:cs="Times New Roman"/>
          <w:szCs w:val="24"/>
        </w:rPr>
        <w:t xml:space="preserve"> générale, l’apparition d’un cancer est due </w:t>
      </w:r>
      <w:r w:rsidR="00AE4558">
        <w:rPr>
          <w:rFonts w:cs="Times New Roman"/>
          <w:szCs w:val="24"/>
        </w:rPr>
        <w:t>à</w:t>
      </w:r>
      <w:r>
        <w:rPr>
          <w:rFonts w:cs="Times New Roman"/>
          <w:szCs w:val="24"/>
        </w:rPr>
        <w:t xml:space="preserve"> la conjonction</w:t>
      </w:r>
      <w:r w:rsidR="00AE4558">
        <w:rPr>
          <w:rFonts w:cs="Times New Roman"/>
          <w:szCs w:val="24"/>
        </w:rPr>
        <w:t xml:space="preserve"> de plusieurs facteurs (article bleu).</w:t>
      </w:r>
    </w:p>
    <w:p w:rsidR="00DE6FAF" w:rsidRDefault="008541BC" w:rsidP="001C5533">
      <w:pPr>
        <w:pStyle w:val="Paragraphedeliste"/>
        <w:autoSpaceDE w:val="0"/>
        <w:autoSpaceDN w:val="0"/>
        <w:adjustRightInd w:val="0"/>
        <w:spacing w:before="100" w:beforeAutospacing="1" w:after="100" w:afterAutospacing="1" w:line="360" w:lineRule="auto"/>
        <w:ind w:left="0" w:firstLine="142"/>
        <w:rPr>
          <w:rFonts w:cs="Times New Roman"/>
          <w:szCs w:val="24"/>
        </w:rPr>
      </w:pPr>
      <w:r>
        <w:rPr>
          <w:rFonts w:cs="Times New Roman"/>
          <w:szCs w:val="24"/>
        </w:rPr>
        <w:t xml:space="preserve">La cause exacte d’apparition du cancer de la vessie n’est pas connue. Cependant l’étiologie de ce type de </w:t>
      </w:r>
      <w:r w:rsidR="00454706">
        <w:rPr>
          <w:rFonts w:cs="Times New Roman"/>
          <w:szCs w:val="24"/>
        </w:rPr>
        <w:t>cancer semble associée à plusieurs facteurs de risque.</w:t>
      </w:r>
    </w:p>
    <w:p w:rsidR="007251BB" w:rsidRDefault="00454706" w:rsidP="001C5533">
      <w:pPr>
        <w:pStyle w:val="Paragraphedeliste"/>
        <w:numPr>
          <w:ilvl w:val="0"/>
          <w:numId w:val="5"/>
        </w:numPr>
        <w:autoSpaceDE w:val="0"/>
        <w:autoSpaceDN w:val="0"/>
        <w:adjustRightInd w:val="0"/>
        <w:spacing w:before="100" w:beforeAutospacing="1" w:after="100" w:afterAutospacing="1" w:line="360" w:lineRule="auto"/>
        <w:ind w:left="993"/>
        <w:rPr>
          <w:rFonts w:cs="Times New Roman"/>
          <w:szCs w:val="24"/>
        </w:rPr>
      </w:pPr>
      <w:r w:rsidRPr="008339CD">
        <w:rPr>
          <w:rFonts w:cs="Times New Roman"/>
          <w:b/>
          <w:bCs/>
          <w:szCs w:val="24"/>
        </w:rPr>
        <w:lastRenderedPageBreak/>
        <w:t>L’âge et le sexe</w:t>
      </w:r>
      <w:r w:rsidR="00DE6FAF">
        <w:rPr>
          <w:rFonts w:cs="Times New Roman"/>
          <w:szCs w:val="24"/>
        </w:rPr>
        <w:t> :</w:t>
      </w:r>
      <w:r>
        <w:rPr>
          <w:rFonts w:cs="Times New Roman"/>
          <w:szCs w:val="24"/>
        </w:rPr>
        <w:t xml:space="preserve"> représentent des facteurs de risque très </w:t>
      </w:r>
      <w:r w:rsidR="00CF0CCF">
        <w:rPr>
          <w:rFonts w:cs="Times New Roman"/>
          <w:szCs w:val="24"/>
        </w:rPr>
        <w:t>importants (</w:t>
      </w:r>
      <w:r w:rsidR="00CF0CCF" w:rsidRPr="00611B10">
        <w:rPr>
          <w:rFonts w:cs="Times New Roman"/>
          <w:b/>
          <w:bCs/>
          <w:szCs w:val="24"/>
        </w:rPr>
        <w:t>Garcia</w:t>
      </w:r>
      <w:r w:rsidR="00CF0CCF" w:rsidRPr="00CF0CCF">
        <w:rPr>
          <w:rFonts w:cs="Times New Roman"/>
          <w:b/>
          <w:bCs/>
          <w:szCs w:val="24"/>
        </w:rPr>
        <w:t xml:space="preserve"> </w:t>
      </w:r>
      <w:r w:rsidR="00CF0CCF" w:rsidRPr="00707D44">
        <w:rPr>
          <w:rFonts w:cs="Times New Roman"/>
          <w:b/>
          <w:bCs/>
          <w:szCs w:val="24"/>
          <w:u w:val="single"/>
        </w:rPr>
        <w:t>et al</w:t>
      </w:r>
      <w:r w:rsidR="00CF0CCF" w:rsidRPr="00CF0CCF">
        <w:rPr>
          <w:rFonts w:cs="Times New Roman"/>
          <w:b/>
          <w:bCs/>
          <w:szCs w:val="24"/>
        </w:rPr>
        <w:t>, .2013</w:t>
      </w:r>
      <w:r w:rsidR="00DE6FAF">
        <w:rPr>
          <w:rFonts w:cs="Times New Roman"/>
          <w:szCs w:val="24"/>
        </w:rPr>
        <w:t xml:space="preserve">), la plupart des cas des cancers de la vessie sont diagnostiques chez des personnes de plus de 40ans, et les </w:t>
      </w:r>
      <w:r w:rsidR="00424EF2">
        <w:rPr>
          <w:rFonts w:cs="Times New Roman"/>
          <w:szCs w:val="24"/>
        </w:rPr>
        <w:t>l’homme</w:t>
      </w:r>
      <w:r w:rsidR="00DE6FAF">
        <w:rPr>
          <w:rFonts w:cs="Times New Roman"/>
          <w:szCs w:val="24"/>
        </w:rPr>
        <w:t xml:space="preserve"> courent un risque 2 a3 fois plus élevé que les femmes</w:t>
      </w:r>
      <w:r w:rsidR="00C908FE">
        <w:rPr>
          <w:rFonts w:cs="Times New Roman"/>
          <w:szCs w:val="24"/>
        </w:rPr>
        <w:t>.</w:t>
      </w:r>
    </w:p>
    <w:p w:rsidR="000D0787" w:rsidRPr="001C5533" w:rsidRDefault="00AE4558" w:rsidP="001C5533">
      <w:pPr>
        <w:pStyle w:val="Paragraphedeliste"/>
        <w:numPr>
          <w:ilvl w:val="0"/>
          <w:numId w:val="4"/>
        </w:numPr>
        <w:autoSpaceDE w:val="0"/>
        <w:autoSpaceDN w:val="0"/>
        <w:adjustRightInd w:val="0"/>
        <w:spacing w:before="100" w:beforeAutospacing="1" w:after="100" w:afterAutospacing="1" w:line="360" w:lineRule="auto"/>
        <w:rPr>
          <w:rFonts w:cs="Times New Roman"/>
          <w:szCs w:val="24"/>
        </w:rPr>
      </w:pPr>
      <w:r w:rsidRPr="008339CD">
        <w:rPr>
          <w:rFonts w:cs="Times New Roman"/>
          <w:b/>
          <w:bCs/>
          <w:szCs w:val="24"/>
        </w:rPr>
        <w:t>Le tabagisme</w:t>
      </w:r>
      <w:r w:rsidRPr="00453729">
        <w:rPr>
          <w:rFonts w:cs="Times New Roman"/>
          <w:szCs w:val="24"/>
        </w:rPr>
        <w:t xml:space="preserve"> : le tabac est le principal responsable du cancer de la vessie. </w:t>
      </w:r>
      <w:r w:rsidR="00FF1B2E">
        <w:rPr>
          <w:rFonts w:cs="Times New Roman"/>
          <w:szCs w:val="24"/>
        </w:rPr>
        <w:t xml:space="preserve">Plus la moitie des cancers de vessie sont dus au </w:t>
      </w:r>
      <w:r w:rsidR="00707D44">
        <w:rPr>
          <w:rFonts w:cs="Times New Roman"/>
          <w:szCs w:val="24"/>
        </w:rPr>
        <w:t>tabac, le</w:t>
      </w:r>
      <w:r w:rsidR="008339CD">
        <w:rPr>
          <w:rFonts w:cs="Times New Roman"/>
          <w:szCs w:val="24"/>
        </w:rPr>
        <w:t xml:space="preserve"> risque chez les fumeurs est considéré 4 fois plus élevé par rapport aux non-fumeurs </w:t>
      </w:r>
      <w:r w:rsidR="00C908FE" w:rsidRPr="00FD5C42">
        <w:rPr>
          <w:rFonts w:cs="Times New Roman"/>
          <w:szCs w:val="24"/>
        </w:rPr>
        <w:t>(</w:t>
      </w:r>
      <w:r w:rsidR="00C908FE">
        <w:rPr>
          <w:rFonts w:cs="Times New Roman"/>
          <w:b/>
          <w:bCs/>
          <w:szCs w:val="24"/>
        </w:rPr>
        <w:t>Kiriluk</w:t>
      </w:r>
      <w:r w:rsidR="00707D44">
        <w:rPr>
          <w:rFonts w:cs="Times New Roman"/>
          <w:b/>
          <w:bCs/>
          <w:szCs w:val="24"/>
        </w:rPr>
        <w:t xml:space="preserve"> </w:t>
      </w:r>
      <w:r w:rsidR="00FD5C42" w:rsidRPr="00707D44">
        <w:rPr>
          <w:rFonts w:cs="Times New Roman"/>
          <w:b/>
          <w:bCs/>
          <w:szCs w:val="24"/>
          <w:u w:val="single"/>
        </w:rPr>
        <w:t>et al</w:t>
      </w:r>
      <w:r w:rsidR="00FD5C42">
        <w:rPr>
          <w:rFonts w:cs="Times New Roman"/>
          <w:b/>
          <w:bCs/>
          <w:szCs w:val="24"/>
        </w:rPr>
        <w:t>.201</w:t>
      </w:r>
      <w:r w:rsidR="00FD5C42" w:rsidRPr="00FD5C42">
        <w:rPr>
          <w:rFonts w:cs="Times New Roman"/>
          <w:b/>
          <w:bCs/>
          <w:szCs w:val="24"/>
        </w:rPr>
        <w:t>2</w:t>
      </w:r>
      <w:r w:rsidR="00FD5C42">
        <w:rPr>
          <w:rFonts w:cs="Times New Roman"/>
          <w:szCs w:val="24"/>
        </w:rPr>
        <w:t xml:space="preserve">), </w:t>
      </w:r>
      <w:r w:rsidR="00FF1B2E">
        <w:rPr>
          <w:rFonts w:cs="Times New Roman"/>
          <w:szCs w:val="24"/>
        </w:rPr>
        <w:t>que celui-ci soit lié a la consommation de cigarettes, de cigares ou a l’utilisation de la pipe</w:t>
      </w:r>
      <w:r w:rsidR="00FD5C42">
        <w:rPr>
          <w:rFonts w:cs="Times New Roman"/>
          <w:szCs w:val="24"/>
        </w:rPr>
        <w:t>.</w:t>
      </w:r>
    </w:p>
    <w:p w:rsidR="00FD5C42" w:rsidRDefault="00FD5C42" w:rsidP="004F414F">
      <w:pPr>
        <w:pStyle w:val="Paragraphedeliste"/>
        <w:numPr>
          <w:ilvl w:val="0"/>
          <w:numId w:val="4"/>
        </w:numPr>
        <w:autoSpaceDE w:val="0"/>
        <w:autoSpaceDN w:val="0"/>
        <w:adjustRightInd w:val="0"/>
        <w:spacing w:before="100" w:beforeAutospacing="1" w:after="100" w:afterAutospacing="1" w:line="360" w:lineRule="auto"/>
        <w:rPr>
          <w:rFonts w:cs="Times New Roman"/>
          <w:szCs w:val="24"/>
        </w:rPr>
      </w:pPr>
      <w:r>
        <w:rPr>
          <w:rFonts w:cs="Times New Roman"/>
          <w:b/>
          <w:bCs/>
          <w:szCs w:val="24"/>
        </w:rPr>
        <w:t>Expositions professionnelles :</w:t>
      </w:r>
    </w:p>
    <w:p w:rsidR="00F9757F" w:rsidRDefault="00FF1B2E" w:rsidP="00F9757F">
      <w:pPr>
        <w:autoSpaceDE w:val="0"/>
        <w:autoSpaceDN w:val="0"/>
        <w:adjustRightInd w:val="0"/>
        <w:spacing w:before="100" w:beforeAutospacing="1" w:after="100" w:afterAutospacing="1" w:line="360" w:lineRule="auto"/>
        <w:rPr>
          <w:rFonts w:cs="Times New Roman"/>
          <w:szCs w:val="24"/>
        </w:rPr>
      </w:pPr>
      <w:r w:rsidRPr="00F9757F">
        <w:rPr>
          <w:rFonts w:cs="Times New Roman"/>
          <w:szCs w:val="24"/>
        </w:rPr>
        <w:t xml:space="preserve">D’une exposition prolongée à des produits chimiques </w:t>
      </w:r>
      <w:r w:rsidR="008318DB" w:rsidRPr="00F9757F">
        <w:rPr>
          <w:rFonts w:cs="Times New Roman"/>
          <w:szCs w:val="24"/>
        </w:rPr>
        <w:t xml:space="preserve">industriels comme </w:t>
      </w:r>
      <w:r w:rsidR="00F9757F">
        <w:rPr>
          <w:rFonts w:cs="Times New Roman"/>
          <w:szCs w:val="24"/>
        </w:rPr>
        <w:t>.</w:t>
      </w:r>
      <w:r w:rsidR="0050017A" w:rsidRPr="00F9757F">
        <w:rPr>
          <w:rFonts w:cs="Times New Roman"/>
          <w:szCs w:val="24"/>
        </w:rPr>
        <w:t>Les personnes travaillant dans l’industrie du caoutchouc et du cuir font l’objet de mesures préventives et d’une surveillance particulière (</w:t>
      </w:r>
      <w:r w:rsidR="0050017A" w:rsidRPr="00F9757F">
        <w:rPr>
          <w:rFonts w:cs="Times New Roman"/>
          <w:b/>
          <w:bCs/>
          <w:szCs w:val="24"/>
        </w:rPr>
        <w:t xml:space="preserve">Jean Charles </w:t>
      </w:r>
      <w:r w:rsidR="0050017A" w:rsidRPr="00707D44">
        <w:rPr>
          <w:rFonts w:cs="Times New Roman"/>
          <w:b/>
          <w:bCs/>
          <w:szCs w:val="24"/>
          <w:u w:val="single"/>
        </w:rPr>
        <w:t>et al</w:t>
      </w:r>
      <w:r w:rsidR="007119B5" w:rsidRPr="00F9757F">
        <w:rPr>
          <w:rFonts w:cs="Times New Roman"/>
          <w:b/>
          <w:bCs/>
          <w:szCs w:val="24"/>
        </w:rPr>
        <w:t>, 2011</w:t>
      </w:r>
      <w:r w:rsidR="0050017A" w:rsidRPr="00F9757F">
        <w:rPr>
          <w:rFonts w:cs="Times New Roman"/>
          <w:szCs w:val="24"/>
        </w:rPr>
        <w:t xml:space="preserve">), </w:t>
      </w:r>
      <w:r w:rsidR="008318DB" w:rsidRPr="00F9757F">
        <w:rPr>
          <w:rFonts w:cs="Times New Roman"/>
          <w:szCs w:val="24"/>
        </w:rPr>
        <w:t xml:space="preserve">les goudrons, la houille, les produits se combustion du charbon ou les amines </w:t>
      </w:r>
      <w:r w:rsidR="009A182E" w:rsidRPr="00F9757F">
        <w:rPr>
          <w:rFonts w:cs="Times New Roman"/>
          <w:szCs w:val="24"/>
        </w:rPr>
        <w:t>aromatique</w:t>
      </w:r>
      <w:r w:rsidR="00F9757F">
        <w:rPr>
          <w:rFonts w:cs="Times New Roman"/>
          <w:szCs w:val="24"/>
        </w:rPr>
        <w:t>s. Aussi les conducteurs de camions, les teinturiers, les coiffeurs et les plombiers…ect</w:t>
      </w:r>
      <w:r w:rsidR="002D6E8B">
        <w:rPr>
          <w:rFonts w:cs="Times New Roman"/>
          <w:szCs w:val="24"/>
        </w:rPr>
        <w:t xml:space="preserve"> (</w:t>
      </w:r>
      <w:r w:rsidR="00707D44">
        <w:rPr>
          <w:rFonts w:cs="Times New Roman"/>
          <w:b/>
          <w:bCs/>
          <w:szCs w:val="24"/>
        </w:rPr>
        <w:t>Volanis</w:t>
      </w:r>
      <w:r w:rsidR="002D6E8B" w:rsidRPr="002D6E8B">
        <w:rPr>
          <w:rFonts w:cs="Times New Roman"/>
          <w:b/>
          <w:bCs/>
          <w:szCs w:val="24"/>
        </w:rPr>
        <w:t xml:space="preserve"> </w:t>
      </w:r>
      <w:r w:rsidR="002D6E8B" w:rsidRPr="00707D44">
        <w:rPr>
          <w:rFonts w:cs="Times New Roman"/>
          <w:b/>
          <w:bCs/>
          <w:szCs w:val="24"/>
          <w:u w:val="single"/>
        </w:rPr>
        <w:t>et al</w:t>
      </w:r>
      <w:r w:rsidR="002D6E8B" w:rsidRPr="002D6E8B">
        <w:rPr>
          <w:rFonts w:cs="Times New Roman"/>
          <w:b/>
          <w:bCs/>
          <w:szCs w:val="24"/>
        </w:rPr>
        <w:t>, 2010</w:t>
      </w:r>
      <w:r w:rsidR="002D6E8B">
        <w:rPr>
          <w:rFonts w:cs="Times New Roman"/>
          <w:szCs w:val="24"/>
        </w:rPr>
        <w:t>)</w:t>
      </w:r>
      <w:r w:rsidR="00F9757F">
        <w:rPr>
          <w:rFonts w:cs="Times New Roman"/>
          <w:szCs w:val="24"/>
        </w:rPr>
        <w:t>.</w:t>
      </w:r>
    </w:p>
    <w:p w:rsidR="00F9757F" w:rsidRDefault="00F9757F" w:rsidP="004F414F">
      <w:pPr>
        <w:pStyle w:val="Paragraphedeliste"/>
        <w:numPr>
          <w:ilvl w:val="0"/>
          <w:numId w:val="7"/>
        </w:numPr>
        <w:autoSpaceDE w:val="0"/>
        <w:autoSpaceDN w:val="0"/>
        <w:adjustRightInd w:val="0"/>
        <w:spacing w:before="100" w:beforeAutospacing="1" w:after="100" w:afterAutospacing="1" w:line="360" w:lineRule="auto"/>
        <w:rPr>
          <w:rFonts w:cs="Times New Roman"/>
          <w:szCs w:val="24"/>
        </w:rPr>
      </w:pPr>
      <w:r w:rsidRPr="00F9757F">
        <w:rPr>
          <w:rFonts w:cs="Times New Roman"/>
          <w:b/>
          <w:bCs/>
          <w:szCs w:val="24"/>
        </w:rPr>
        <w:t>Conditions médicales</w:t>
      </w:r>
      <w:r w:rsidRPr="00F9757F">
        <w:rPr>
          <w:rFonts w:cs="Times New Roman"/>
          <w:szCs w:val="24"/>
        </w:rPr>
        <w:t> :</w:t>
      </w:r>
    </w:p>
    <w:p w:rsidR="00F9757F" w:rsidRPr="00F9757F" w:rsidRDefault="00F9757F" w:rsidP="001C5533">
      <w:pPr>
        <w:pStyle w:val="Paragraphedeliste"/>
        <w:autoSpaceDE w:val="0"/>
        <w:autoSpaceDN w:val="0"/>
        <w:adjustRightInd w:val="0"/>
        <w:spacing w:before="100" w:beforeAutospacing="1" w:after="100" w:afterAutospacing="1" w:line="360" w:lineRule="auto"/>
        <w:ind w:left="0"/>
        <w:rPr>
          <w:rFonts w:cs="Times New Roman"/>
          <w:szCs w:val="24"/>
        </w:rPr>
      </w:pPr>
      <w:r>
        <w:rPr>
          <w:rFonts w:cs="Times New Roman"/>
          <w:szCs w:val="24"/>
        </w:rPr>
        <w:t xml:space="preserve">Comme pour la </w:t>
      </w:r>
      <w:r w:rsidR="002D6E8B">
        <w:rPr>
          <w:rFonts w:cs="Times New Roman"/>
          <w:szCs w:val="24"/>
        </w:rPr>
        <w:t xml:space="preserve">plupart des </w:t>
      </w:r>
      <w:r>
        <w:rPr>
          <w:rFonts w:cs="Times New Roman"/>
          <w:szCs w:val="24"/>
        </w:rPr>
        <w:t>cancer</w:t>
      </w:r>
      <w:r w:rsidR="002D6E8B">
        <w:rPr>
          <w:rFonts w:cs="Times New Roman"/>
          <w:szCs w:val="24"/>
        </w:rPr>
        <w:t>s</w:t>
      </w:r>
      <w:r>
        <w:rPr>
          <w:rFonts w:cs="Times New Roman"/>
          <w:szCs w:val="24"/>
        </w:rPr>
        <w:t>, les radiations ionisantes augmente</w:t>
      </w:r>
      <w:r w:rsidR="002D6E8B">
        <w:rPr>
          <w:rFonts w:cs="Times New Roman"/>
          <w:szCs w:val="24"/>
        </w:rPr>
        <w:t>nt le risque de développer un cancer de la vessie (</w:t>
      </w:r>
      <w:r w:rsidR="00707D44">
        <w:rPr>
          <w:rFonts w:cs="Times New Roman"/>
          <w:b/>
          <w:bCs/>
          <w:szCs w:val="24"/>
        </w:rPr>
        <w:t>Burger</w:t>
      </w:r>
      <w:r w:rsidR="002D6E8B" w:rsidRPr="002D6E8B">
        <w:rPr>
          <w:rFonts w:cs="Times New Roman"/>
          <w:b/>
          <w:bCs/>
          <w:szCs w:val="24"/>
        </w:rPr>
        <w:t xml:space="preserve"> </w:t>
      </w:r>
      <w:r w:rsidR="002D6E8B" w:rsidRPr="00707D44">
        <w:rPr>
          <w:rFonts w:cs="Times New Roman"/>
          <w:b/>
          <w:bCs/>
          <w:szCs w:val="24"/>
          <w:u w:val="single"/>
        </w:rPr>
        <w:t>et al</w:t>
      </w:r>
      <w:r w:rsidR="002D6E8B" w:rsidRPr="002D6E8B">
        <w:rPr>
          <w:rFonts w:cs="Times New Roman"/>
          <w:b/>
          <w:bCs/>
          <w:szCs w:val="24"/>
        </w:rPr>
        <w:t>, 2013</w:t>
      </w:r>
      <w:r w:rsidR="002D6E8B">
        <w:rPr>
          <w:rFonts w:cs="Times New Roman"/>
          <w:szCs w:val="24"/>
        </w:rPr>
        <w:t>), par exemple :</w:t>
      </w:r>
    </w:p>
    <w:p w:rsidR="008318DB" w:rsidRDefault="008318DB" w:rsidP="001C5533">
      <w:pPr>
        <w:pStyle w:val="Paragraphedeliste"/>
        <w:numPr>
          <w:ilvl w:val="0"/>
          <w:numId w:val="6"/>
        </w:numPr>
        <w:autoSpaceDE w:val="0"/>
        <w:autoSpaceDN w:val="0"/>
        <w:adjustRightInd w:val="0"/>
        <w:spacing w:before="100" w:beforeAutospacing="1" w:after="100" w:afterAutospacing="1" w:line="360" w:lineRule="auto"/>
        <w:ind w:left="1134"/>
        <w:rPr>
          <w:rFonts w:cs="Times New Roman"/>
          <w:szCs w:val="24"/>
        </w:rPr>
      </w:pPr>
      <w:r>
        <w:rPr>
          <w:rFonts w:cs="Times New Roman"/>
          <w:szCs w:val="24"/>
        </w:rPr>
        <w:t xml:space="preserve">Des médicaments contenant du cyclophosphamide, utilisés pour des </w:t>
      </w:r>
      <w:r w:rsidR="009A182E">
        <w:rPr>
          <w:rFonts w:cs="Times New Roman"/>
          <w:szCs w:val="24"/>
        </w:rPr>
        <w:t>chimiothérapies (</w:t>
      </w:r>
      <w:r w:rsidR="009A182E" w:rsidRPr="009A182E">
        <w:rPr>
          <w:rFonts w:cs="Times New Roman"/>
          <w:b/>
          <w:bCs/>
          <w:szCs w:val="24"/>
        </w:rPr>
        <w:t>Dr Anne-Christine, 2019</w:t>
      </w:r>
      <w:r w:rsidR="009A182E">
        <w:rPr>
          <w:rFonts w:cs="Times New Roman"/>
          <w:szCs w:val="24"/>
        </w:rPr>
        <w:t>)</w:t>
      </w:r>
      <w:r w:rsidR="0050017A">
        <w:rPr>
          <w:rFonts w:cs="Times New Roman"/>
          <w:szCs w:val="24"/>
        </w:rPr>
        <w:t>.</w:t>
      </w:r>
    </w:p>
    <w:p w:rsidR="002D24A3" w:rsidRPr="002D24A3" w:rsidRDefault="0050017A" w:rsidP="001C5533">
      <w:pPr>
        <w:pStyle w:val="Paragraphedeliste"/>
        <w:numPr>
          <w:ilvl w:val="0"/>
          <w:numId w:val="6"/>
        </w:numPr>
        <w:autoSpaceDE w:val="0"/>
        <w:autoSpaceDN w:val="0"/>
        <w:adjustRightInd w:val="0"/>
        <w:spacing w:before="100" w:beforeAutospacing="1" w:after="100" w:afterAutospacing="1" w:line="360" w:lineRule="auto"/>
        <w:ind w:left="1134"/>
        <w:rPr>
          <w:rFonts w:cs="Times New Roman"/>
          <w:szCs w:val="24"/>
        </w:rPr>
      </w:pPr>
      <w:r>
        <w:rPr>
          <w:rFonts w:cs="Times New Roman"/>
          <w:szCs w:val="24"/>
        </w:rPr>
        <w:t xml:space="preserve">Des </w:t>
      </w:r>
      <w:r w:rsidR="008339CD">
        <w:rPr>
          <w:rFonts w:cs="Times New Roman"/>
          <w:szCs w:val="24"/>
        </w:rPr>
        <w:t>antécédents</w:t>
      </w:r>
      <w:r>
        <w:rPr>
          <w:rFonts w:cs="Times New Roman"/>
          <w:szCs w:val="24"/>
        </w:rPr>
        <w:t xml:space="preserve"> de radiothérapie dans la région pelvienne, et des </w:t>
      </w:r>
      <w:r w:rsidR="001E6CAB">
        <w:rPr>
          <w:rFonts w:cs="Times New Roman"/>
          <w:szCs w:val="24"/>
        </w:rPr>
        <w:t>antécédents personnels ou familiaux de cancer de la vessie.</w:t>
      </w:r>
    </w:p>
    <w:p w:rsidR="00915F6C" w:rsidRPr="002D6E8B" w:rsidRDefault="008318DB" w:rsidP="000D0787">
      <w:pPr>
        <w:autoSpaceDE w:val="0"/>
        <w:autoSpaceDN w:val="0"/>
        <w:adjustRightInd w:val="0"/>
        <w:spacing w:before="100" w:beforeAutospacing="1" w:after="100" w:afterAutospacing="1" w:line="360" w:lineRule="auto"/>
        <w:rPr>
          <w:rFonts w:cs="Times New Roman"/>
          <w:szCs w:val="24"/>
        </w:rPr>
      </w:pPr>
      <w:r w:rsidRPr="002D6E8B">
        <w:rPr>
          <w:rFonts w:cs="Times New Roman"/>
          <w:szCs w:val="24"/>
        </w:rPr>
        <w:t xml:space="preserve">Ces tumeurs </w:t>
      </w:r>
      <w:r w:rsidR="001C5533" w:rsidRPr="002D6E8B">
        <w:rPr>
          <w:rFonts w:cs="Times New Roman"/>
          <w:szCs w:val="24"/>
        </w:rPr>
        <w:t>peuvent</w:t>
      </w:r>
      <w:r w:rsidRPr="002D6E8B">
        <w:rPr>
          <w:rFonts w:cs="Times New Roman"/>
          <w:szCs w:val="24"/>
        </w:rPr>
        <w:t xml:space="preserve"> faire l’objet d’une prise en charge en tant que maladie </w:t>
      </w:r>
      <w:r w:rsidR="009A182E" w:rsidRPr="002D6E8B">
        <w:rPr>
          <w:rFonts w:cs="Times New Roman"/>
          <w:szCs w:val="24"/>
        </w:rPr>
        <w:t>professionnel (</w:t>
      </w:r>
      <w:r w:rsidR="009A182E" w:rsidRPr="002D6E8B">
        <w:rPr>
          <w:rFonts w:cs="Times New Roman"/>
          <w:b/>
          <w:bCs/>
          <w:szCs w:val="24"/>
        </w:rPr>
        <w:t>Dr. Jacques Bron, 2022</w:t>
      </w:r>
      <w:r w:rsidR="009A182E" w:rsidRPr="002D6E8B">
        <w:rPr>
          <w:rFonts w:cs="Times New Roman"/>
          <w:szCs w:val="24"/>
        </w:rPr>
        <w:t>).</w:t>
      </w:r>
    </w:p>
    <w:p w:rsidR="007F006B" w:rsidRDefault="007F006B" w:rsidP="004F414F">
      <w:pPr>
        <w:pStyle w:val="Paragraphedeliste"/>
        <w:numPr>
          <w:ilvl w:val="0"/>
          <w:numId w:val="7"/>
        </w:numPr>
        <w:autoSpaceDE w:val="0"/>
        <w:autoSpaceDN w:val="0"/>
        <w:adjustRightInd w:val="0"/>
        <w:spacing w:before="100" w:beforeAutospacing="1" w:after="100" w:afterAutospacing="1" w:line="360" w:lineRule="auto"/>
        <w:rPr>
          <w:rFonts w:cs="Times New Roman"/>
          <w:szCs w:val="24"/>
        </w:rPr>
      </w:pPr>
      <w:r>
        <w:rPr>
          <w:rFonts w:cs="Times New Roman"/>
          <w:b/>
          <w:bCs/>
          <w:szCs w:val="24"/>
        </w:rPr>
        <w:t xml:space="preserve">Les facteurs </w:t>
      </w:r>
      <w:r w:rsidR="002D24A3" w:rsidRPr="002D24A3">
        <w:rPr>
          <w:rFonts w:cs="Times New Roman"/>
          <w:b/>
          <w:bCs/>
          <w:szCs w:val="24"/>
        </w:rPr>
        <w:t>Infecti</w:t>
      </w:r>
      <w:r>
        <w:rPr>
          <w:rFonts w:cs="Times New Roman"/>
          <w:b/>
          <w:bCs/>
          <w:szCs w:val="24"/>
        </w:rPr>
        <w:t>eux</w:t>
      </w:r>
      <w:r w:rsidR="002D24A3">
        <w:rPr>
          <w:rFonts w:cs="Times New Roman"/>
          <w:szCs w:val="24"/>
        </w:rPr>
        <w:t xml:space="preserve">: </w:t>
      </w:r>
    </w:p>
    <w:p w:rsidR="001C5533" w:rsidRDefault="007F006B" w:rsidP="00D871DC">
      <w:pPr>
        <w:autoSpaceDE w:val="0"/>
        <w:autoSpaceDN w:val="0"/>
        <w:adjustRightInd w:val="0"/>
        <w:spacing w:before="100" w:beforeAutospacing="1" w:after="100" w:afterAutospacing="1" w:line="360" w:lineRule="auto"/>
        <w:rPr>
          <w:rFonts w:cs="Times New Roman"/>
          <w:szCs w:val="24"/>
        </w:rPr>
      </w:pPr>
      <w:r>
        <w:rPr>
          <w:rFonts w:cs="Times New Roman"/>
          <w:szCs w:val="24"/>
        </w:rPr>
        <w:t xml:space="preserve">Dans certains pays, essentiellement en </w:t>
      </w:r>
      <w:r w:rsidR="00CC050C">
        <w:rPr>
          <w:rFonts w:cs="Times New Roman"/>
          <w:szCs w:val="24"/>
        </w:rPr>
        <w:t xml:space="preserve">Afrique, la bilharziose est une infection par un parasite appelé schistosome qui a aussi été identifiée comme facteur de risque de développement de certaines tumeurs de la vessie. Dans la majorité des cas, ces infections augmentent le risque de tumeurs non </w:t>
      </w:r>
      <w:r w:rsidR="004F6289">
        <w:rPr>
          <w:rFonts w:cs="Times New Roman"/>
          <w:szCs w:val="24"/>
        </w:rPr>
        <w:t>urothéliales (</w:t>
      </w:r>
      <w:r w:rsidR="004F6289" w:rsidRPr="004F6289">
        <w:rPr>
          <w:rFonts w:cs="Times New Roman"/>
          <w:b/>
          <w:bCs/>
          <w:szCs w:val="24"/>
        </w:rPr>
        <w:t>Arc, 2018</w:t>
      </w:r>
      <w:r w:rsidR="004F6289">
        <w:rPr>
          <w:rFonts w:cs="Times New Roman"/>
          <w:szCs w:val="24"/>
        </w:rPr>
        <w:t>).</w:t>
      </w:r>
    </w:p>
    <w:p w:rsidR="00FC5BC6" w:rsidRDefault="00FC5BC6" w:rsidP="00D871DC">
      <w:pPr>
        <w:autoSpaceDE w:val="0"/>
        <w:autoSpaceDN w:val="0"/>
        <w:adjustRightInd w:val="0"/>
        <w:spacing w:before="100" w:beforeAutospacing="1" w:after="100" w:afterAutospacing="1" w:line="360" w:lineRule="auto"/>
        <w:rPr>
          <w:rFonts w:cs="Times New Roman"/>
          <w:szCs w:val="24"/>
        </w:rPr>
      </w:pPr>
    </w:p>
    <w:p w:rsidR="00FC5BC6" w:rsidRDefault="00FC5BC6" w:rsidP="00D871DC">
      <w:pPr>
        <w:autoSpaceDE w:val="0"/>
        <w:autoSpaceDN w:val="0"/>
        <w:adjustRightInd w:val="0"/>
        <w:spacing w:before="100" w:beforeAutospacing="1" w:after="100" w:afterAutospacing="1" w:line="360" w:lineRule="auto"/>
        <w:rPr>
          <w:rFonts w:cs="Times New Roman"/>
          <w:szCs w:val="24"/>
        </w:rPr>
      </w:pPr>
    </w:p>
    <w:p w:rsidR="00CA20BD" w:rsidRDefault="00CA20BD" w:rsidP="004F414F">
      <w:pPr>
        <w:pStyle w:val="Paragraphedeliste"/>
        <w:numPr>
          <w:ilvl w:val="0"/>
          <w:numId w:val="7"/>
        </w:numPr>
        <w:autoSpaceDE w:val="0"/>
        <w:autoSpaceDN w:val="0"/>
        <w:adjustRightInd w:val="0"/>
        <w:spacing w:before="100" w:beforeAutospacing="1" w:after="100" w:afterAutospacing="1" w:line="360" w:lineRule="auto"/>
        <w:rPr>
          <w:rFonts w:cs="Times New Roman"/>
          <w:szCs w:val="24"/>
        </w:rPr>
      </w:pPr>
      <w:r w:rsidRPr="00CA20BD">
        <w:rPr>
          <w:rFonts w:cs="Times New Roman"/>
          <w:b/>
          <w:bCs/>
          <w:szCs w:val="24"/>
        </w:rPr>
        <w:t>Facteur nutritionnels</w:t>
      </w:r>
      <w:r>
        <w:rPr>
          <w:rFonts w:cs="Times New Roman"/>
          <w:szCs w:val="24"/>
        </w:rPr>
        <w:t> :</w:t>
      </w:r>
    </w:p>
    <w:p w:rsidR="00254050" w:rsidRPr="00EE4A91" w:rsidRDefault="00661287" w:rsidP="000D0787">
      <w:pPr>
        <w:autoSpaceDE w:val="0"/>
        <w:autoSpaceDN w:val="0"/>
        <w:adjustRightInd w:val="0"/>
        <w:spacing w:before="100" w:beforeAutospacing="1" w:after="100" w:afterAutospacing="1" w:line="360" w:lineRule="auto"/>
        <w:rPr>
          <w:rFonts w:cs="Times New Roman"/>
          <w:szCs w:val="24"/>
        </w:rPr>
      </w:pPr>
      <w:r>
        <w:rPr>
          <w:rFonts w:cs="Times New Roman"/>
          <w:szCs w:val="24"/>
        </w:rPr>
        <w:t xml:space="preserve">La consommation des végétaux, des fruits ait plutôt un rôle protecteur dans le développement des tumeurs vésical, il n’a j’aimais été rapporté que la consommation de ces aliment soit un facteur de risque de développement de ce type de tumeur </w:t>
      </w:r>
      <w:r w:rsidR="00EE4A91">
        <w:rPr>
          <w:rFonts w:cs="Times New Roman"/>
          <w:szCs w:val="24"/>
        </w:rPr>
        <w:t>(</w:t>
      </w:r>
      <w:r w:rsidR="00EE4A91">
        <w:rPr>
          <w:rFonts w:cs="Times New Roman"/>
          <w:b/>
          <w:bCs/>
          <w:szCs w:val="24"/>
        </w:rPr>
        <w:t>CIRC</w:t>
      </w:r>
      <w:r w:rsidR="00EE4A91" w:rsidRPr="00EE4A91">
        <w:rPr>
          <w:rFonts w:cs="Times New Roman"/>
          <w:b/>
          <w:bCs/>
          <w:szCs w:val="24"/>
        </w:rPr>
        <w:t>, 20</w:t>
      </w:r>
      <w:r w:rsidR="00EE4A91">
        <w:rPr>
          <w:rFonts w:cs="Times New Roman"/>
          <w:b/>
          <w:bCs/>
          <w:szCs w:val="24"/>
        </w:rPr>
        <w:t>20</w:t>
      </w:r>
      <w:r w:rsidR="00EE4A91">
        <w:rPr>
          <w:rFonts w:cs="Times New Roman"/>
          <w:szCs w:val="24"/>
        </w:rPr>
        <w:t>).</w:t>
      </w:r>
    </w:p>
    <w:p w:rsidR="006F6E3A" w:rsidRDefault="00566B56" w:rsidP="004F414F">
      <w:pPr>
        <w:pStyle w:val="Paragraphedeliste"/>
        <w:numPr>
          <w:ilvl w:val="0"/>
          <w:numId w:val="7"/>
        </w:numPr>
        <w:autoSpaceDE w:val="0"/>
        <w:autoSpaceDN w:val="0"/>
        <w:adjustRightInd w:val="0"/>
        <w:spacing w:before="100" w:beforeAutospacing="1" w:after="100" w:afterAutospacing="1" w:line="360" w:lineRule="auto"/>
        <w:rPr>
          <w:rFonts w:cs="Times New Roman"/>
          <w:szCs w:val="24"/>
        </w:rPr>
      </w:pPr>
      <w:r w:rsidRPr="00566B56">
        <w:rPr>
          <w:rFonts w:cs="Times New Roman"/>
          <w:b/>
          <w:bCs/>
          <w:szCs w:val="24"/>
        </w:rPr>
        <w:t>Facteurs génétiques</w:t>
      </w:r>
      <w:r>
        <w:rPr>
          <w:rFonts w:cs="Times New Roman"/>
          <w:szCs w:val="24"/>
        </w:rPr>
        <w:t xml:space="preserve"> : </w:t>
      </w:r>
    </w:p>
    <w:p w:rsidR="00B511DA" w:rsidRDefault="00B511DA" w:rsidP="006E436D">
      <w:pPr>
        <w:autoSpaceDE w:val="0"/>
        <w:autoSpaceDN w:val="0"/>
        <w:adjustRightInd w:val="0"/>
        <w:spacing w:before="100" w:beforeAutospacing="1" w:after="100" w:afterAutospacing="1" w:line="360" w:lineRule="auto"/>
        <w:rPr>
          <w:rFonts w:cs="Times New Roman"/>
          <w:szCs w:val="24"/>
        </w:rPr>
      </w:pPr>
      <w:r>
        <w:rPr>
          <w:rFonts w:cs="Times New Roman"/>
          <w:szCs w:val="24"/>
        </w:rPr>
        <w:t>Encore en cour d’</w:t>
      </w:r>
      <w:r w:rsidR="00661287">
        <w:rPr>
          <w:rFonts w:cs="Times New Roman"/>
          <w:szCs w:val="24"/>
        </w:rPr>
        <w:t>études, et</w:t>
      </w:r>
      <w:r>
        <w:rPr>
          <w:rFonts w:cs="Times New Roman"/>
          <w:szCs w:val="24"/>
        </w:rPr>
        <w:t xml:space="preserve"> jusqu’à présent aucune </w:t>
      </w:r>
      <w:r w:rsidR="00661287">
        <w:rPr>
          <w:rFonts w:cs="Times New Roman"/>
          <w:szCs w:val="24"/>
        </w:rPr>
        <w:t>étude</w:t>
      </w:r>
      <w:r>
        <w:rPr>
          <w:rFonts w:cs="Times New Roman"/>
          <w:szCs w:val="24"/>
        </w:rPr>
        <w:t xml:space="preserve"> n’a réellement p</w:t>
      </w:r>
      <w:r w:rsidR="006E436D">
        <w:rPr>
          <w:rFonts w:cs="Times New Roman"/>
          <w:szCs w:val="24"/>
        </w:rPr>
        <w:t>e</w:t>
      </w:r>
      <w:r>
        <w:rPr>
          <w:rFonts w:cs="Times New Roman"/>
          <w:szCs w:val="24"/>
        </w:rPr>
        <w:t>u</w:t>
      </w:r>
      <w:r w:rsidR="006E436D">
        <w:rPr>
          <w:rFonts w:cs="Times New Roman"/>
          <w:szCs w:val="24"/>
        </w:rPr>
        <w:t xml:space="preserve">t </w:t>
      </w:r>
      <w:r>
        <w:rPr>
          <w:rFonts w:cs="Times New Roman"/>
          <w:szCs w:val="24"/>
        </w:rPr>
        <w:t xml:space="preserve"> prouver sérieusement qu’un facteur héréditaire peut causer le cancer de la vessie .</w:t>
      </w:r>
      <w:r w:rsidR="00910C9D">
        <w:rPr>
          <w:rFonts w:cs="Times New Roman"/>
          <w:szCs w:val="24"/>
        </w:rPr>
        <w:t>Cependant,</w:t>
      </w:r>
      <w:r>
        <w:rPr>
          <w:rFonts w:cs="Times New Roman"/>
          <w:szCs w:val="24"/>
        </w:rPr>
        <w:t xml:space="preserve"> il y a des études qui ont démontré un lien entre certains </w:t>
      </w:r>
      <w:r w:rsidR="00661287">
        <w:rPr>
          <w:rFonts w:cs="Times New Roman"/>
          <w:szCs w:val="24"/>
        </w:rPr>
        <w:t>gènes</w:t>
      </w:r>
      <w:r>
        <w:rPr>
          <w:rFonts w:cs="Times New Roman"/>
          <w:szCs w:val="24"/>
        </w:rPr>
        <w:t xml:space="preserve"> et le</w:t>
      </w:r>
      <w:r w:rsidR="00910C9D">
        <w:rPr>
          <w:rFonts w:cs="Times New Roman"/>
          <w:szCs w:val="24"/>
        </w:rPr>
        <w:t xml:space="preserve"> risque de cancer de la vessie </w:t>
      </w:r>
      <w:r>
        <w:rPr>
          <w:rFonts w:cs="Times New Roman"/>
          <w:szCs w:val="24"/>
        </w:rPr>
        <w:t xml:space="preserve">telle que des mutations au niveau des </w:t>
      </w:r>
      <w:r w:rsidR="00661287">
        <w:rPr>
          <w:rFonts w:cs="Times New Roman"/>
          <w:szCs w:val="24"/>
        </w:rPr>
        <w:t>gènes</w:t>
      </w:r>
      <w:r>
        <w:rPr>
          <w:rFonts w:cs="Times New Roman"/>
          <w:szCs w:val="24"/>
        </w:rPr>
        <w:t xml:space="preserve"> NAT2 et </w:t>
      </w:r>
      <w:r w:rsidR="007119B5">
        <w:rPr>
          <w:rFonts w:cs="Times New Roman"/>
          <w:szCs w:val="24"/>
        </w:rPr>
        <w:t>GSTM (</w:t>
      </w:r>
      <w:r w:rsidR="00661287" w:rsidRPr="00661287">
        <w:rPr>
          <w:rFonts w:cs="Times New Roman"/>
          <w:b/>
          <w:bCs/>
          <w:szCs w:val="24"/>
        </w:rPr>
        <w:t>Globocan 2018</w:t>
      </w:r>
      <w:r w:rsidR="00661287">
        <w:rPr>
          <w:rFonts w:cs="Times New Roman"/>
          <w:szCs w:val="24"/>
        </w:rPr>
        <w:t xml:space="preserve">). </w:t>
      </w:r>
      <w:r w:rsidR="006E436D">
        <w:rPr>
          <w:rFonts w:cs="Times New Roman"/>
          <w:szCs w:val="24"/>
        </w:rPr>
        <w:t>Un certain nombre de personnes héritent d’un capital génétique susceptible d’augmenter chez eux le risque de présenter un cancer de la vessie, par exemple :</w:t>
      </w:r>
    </w:p>
    <w:p w:rsidR="006E436D" w:rsidRDefault="006E436D" w:rsidP="004F414F">
      <w:pPr>
        <w:pStyle w:val="Paragraphedeliste"/>
        <w:numPr>
          <w:ilvl w:val="0"/>
          <w:numId w:val="8"/>
        </w:numPr>
        <w:autoSpaceDE w:val="0"/>
        <w:autoSpaceDN w:val="0"/>
        <w:adjustRightInd w:val="0"/>
        <w:spacing w:before="100" w:beforeAutospacing="1" w:after="100" w:afterAutospacing="1" w:line="360" w:lineRule="auto"/>
        <w:rPr>
          <w:rFonts w:cs="Times New Roman"/>
          <w:szCs w:val="24"/>
        </w:rPr>
      </w:pPr>
      <w:r>
        <w:rPr>
          <w:rFonts w:cs="Times New Roman"/>
          <w:szCs w:val="24"/>
        </w:rPr>
        <w:t>La mutation du rétinoblastome « </w:t>
      </w:r>
      <w:r w:rsidRPr="00F01996">
        <w:rPr>
          <w:rFonts w:cs="Times New Roman"/>
          <w:b/>
          <w:bCs/>
          <w:szCs w:val="24"/>
        </w:rPr>
        <w:t>RB1</w:t>
      </w:r>
      <w:r>
        <w:rPr>
          <w:rFonts w:cs="Times New Roman"/>
          <w:szCs w:val="24"/>
        </w:rPr>
        <w:t> », la mutation de ce gène peut être à l’origine de tumeurs oculaires cher l’enfant, elle augmente également le risque de présenter le cancer de la vessie.</w:t>
      </w:r>
    </w:p>
    <w:p w:rsidR="00831C81" w:rsidRDefault="00831C81" w:rsidP="004F414F">
      <w:pPr>
        <w:pStyle w:val="Paragraphedeliste"/>
        <w:numPr>
          <w:ilvl w:val="0"/>
          <w:numId w:val="8"/>
        </w:numPr>
        <w:autoSpaceDE w:val="0"/>
        <w:autoSpaceDN w:val="0"/>
        <w:adjustRightInd w:val="0"/>
        <w:spacing w:before="100" w:beforeAutospacing="1" w:after="100" w:afterAutospacing="1" w:line="360" w:lineRule="auto"/>
        <w:rPr>
          <w:rFonts w:cs="Times New Roman"/>
          <w:szCs w:val="24"/>
        </w:rPr>
      </w:pPr>
      <w:r>
        <w:rPr>
          <w:rFonts w:cs="Times New Roman"/>
          <w:szCs w:val="24"/>
        </w:rPr>
        <w:t xml:space="preserve">La maladie de Cowden, causée par la mutation du gène </w:t>
      </w:r>
      <w:r w:rsidRPr="00F01996">
        <w:rPr>
          <w:rFonts w:cs="Times New Roman"/>
          <w:b/>
          <w:bCs/>
          <w:szCs w:val="24"/>
        </w:rPr>
        <w:t>PTEN</w:t>
      </w:r>
      <w:r>
        <w:rPr>
          <w:rFonts w:cs="Times New Roman"/>
          <w:szCs w:val="24"/>
        </w:rPr>
        <w:t>, ou maladie des hamartomes multiples est une maladie orpheline.</w:t>
      </w:r>
    </w:p>
    <w:p w:rsidR="00163759" w:rsidRPr="00163759" w:rsidRDefault="00163759" w:rsidP="004F414F">
      <w:pPr>
        <w:pStyle w:val="Paragraphedeliste"/>
        <w:numPr>
          <w:ilvl w:val="0"/>
          <w:numId w:val="8"/>
        </w:numPr>
        <w:autoSpaceDE w:val="0"/>
        <w:autoSpaceDN w:val="0"/>
        <w:adjustRightInd w:val="0"/>
        <w:spacing w:before="100" w:beforeAutospacing="1" w:after="100" w:afterAutospacing="1" w:line="360" w:lineRule="auto"/>
        <w:rPr>
          <w:rFonts w:cs="Times New Roman"/>
          <w:szCs w:val="24"/>
        </w:rPr>
      </w:pPr>
      <w:r>
        <w:rPr>
          <w:rFonts w:cs="Times New Roman"/>
          <w:szCs w:val="24"/>
        </w:rPr>
        <w:t>Le syndrome de Lynch, le cancer colorectal familial sans polypode, expose plus particulièrement au développement d’un cancer colique er de l’endométre.il y a également dans le cadre de ce syndrome un risque accru de présenter un cancer de la vessie, et également d’autres cancers de l’appareil urinaire.</w:t>
      </w:r>
    </w:p>
    <w:p w:rsidR="007119B5" w:rsidRDefault="0023695D" w:rsidP="00B32EE9">
      <w:pPr>
        <w:autoSpaceDE w:val="0"/>
        <w:autoSpaceDN w:val="0"/>
        <w:adjustRightInd w:val="0"/>
        <w:spacing w:before="100" w:beforeAutospacing="1" w:after="100" w:afterAutospacing="1" w:line="360" w:lineRule="auto"/>
        <w:rPr>
          <w:rFonts w:cs="Times New Roman"/>
          <w:szCs w:val="24"/>
        </w:rPr>
      </w:pPr>
      <w:r w:rsidRPr="00AD5B99">
        <w:rPr>
          <w:rFonts w:cs="Times New Roman"/>
          <w:b/>
          <w:bCs/>
          <w:szCs w:val="24"/>
        </w:rPr>
        <w:t xml:space="preserve">  I.5.</w:t>
      </w:r>
      <w:r w:rsidRPr="0023695D">
        <w:rPr>
          <w:rFonts w:cs="Times New Roman"/>
          <w:b/>
          <w:bCs/>
          <w:szCs w:val="24"/>
        </w:rPr>
        <w:t>La génétique de cancer de la vessie</w:t>
      </w:r>
      <w:r>
        <w:rPr>
          <w:rFonts w:cs="Times New Roman"/>
          <w:szCs w:val="24"/>
        </w:rPr>
        <w:t> </w:t>
      </w:r>
      <w:r w:rsidR="007119B5">
        <w:rPr>
          <w:rFonts w:cs="Times New Roman"/>
          <w:szCs w:val="24"/>
        </w:rPr>
        <w:t>: Des</w:t>
      </w:r>
      <w:r w:rsidR="00163759">
        <w:rPr>
          <w:rFonts w:cs="Times New Roman"/>
          <w:szCs w:val="24"/>
        </w:rPr>
        <w:t xml:space="preserve"> </w:t>
      </w:r>
      <w:r w:rsidR="00080626">
        <w:rPr>
          <w:rFonts w:cs="Times New Roman"/>
          <w:szCs w:val="24"/>
        </w:rPr>
        <w:t>modifications</w:t>
      </w:r>
      <w:r w:rsidR="00163759">
        <w:rPr>
          <w:rFonts w:cs="Times New Roman"/>
          <w:szCs w:val="24"/>
        </w:rPr>
        <w:t xml:space="preserve"> dans l’</w:t>
      </w:r>
      <w:r w:rsidR="00163759" w:rsidRPr="00F01996">
        <w:rPr>
          <w:rFonts w:cs="Times New Roman"/>
          <w:b/>
          <w:bCs/>
          <w:szCs w:val="24"/>
        </w:rPr>
        <w:t>ADN</w:t>
      </w:r>
      <w:r w:rsidR="00163759">
        <w:rPr>
          <w:rFonts w:cs="Times New Roman"/>
          <w:szCs w:val="24"/>
        </w:rPr>
        <w:t xml:space="preserve"> des cellules normales de la vessie peuvent conduire à des anomalies de leurs croissan</w:t>
      </w:r>
      <w:r w:rsidR="00080626">
        <w:rPr>
          <w:rFonts w:cs="Times New Roman"/>
          <w:szCs w:val="24"/>
        </w:rPr>
        <w:t>ce et a la formation de cancer. L’ADN</w:t>
      </w:r>
      <w:r w:rsidR="00163759">
        <w:rPr>
          <w:rFonts w:cs="Times New Roman"/>
          <w:szCs w:val="24"/>
        </w:rPr>
        <w:t xml:space="preserve"> est l’élément biochimique de nos cellules qui composent la structure de nos gènes, ces </w:t>
      </w:r>
      <w:r w:rsidR="00080626">
        <w:rPr>
          <w:rFonts w:cs="Times New Roman"/>
          <w:szCs w:val="24"/>
        </w:rPr>
        <w:t>gènes</w:t>
      </w:r>
      <w:r w:rsidR="007119B5">
        <w:rPr>
          <w:rFonts w:cs="Times New Roman"/>
          <w:szCs w:val="24"/>
        </w:rPr>
        <w:t xml:space="preserve"> </w:t>
      </w:r>
      <w:r w:rsidR="00080626">
        <w:rPr>
          <w:rFonts w:cs="Times New Roman"/>
          <w:szCs w:val="24"/>
        </w:rPr>
        <w:t>contrôlent</w:t>
      </w:r>
      <w:r w:rsidR="00163759">
        <w:rPr>
          <w:rFonts w:cs="Times New Roman"/>
          <w:szCs w:val="24"/>
        </w:rPr>
        <w:t xml:space="preserve"> la fonction des cellules, et la transmission de l’ADN parental assure la transmission du capital génétique de génération en </w:t>
      </w:r>
      <w:r w:rsidR="00080626">
        <w:rPr>
          <w:rFonts w:cs="Times New Roman"/>
          <w:szCs w:val="24"/>
        </w:rPr>
        <w:t xml:space="preserve">génération. Cependant, l’ADN assure plus que la transmission du capital génétique. Certains </w:t>
      </w:r>
      <w:r w:rsidR="00707D44">
        <w:rPr>
          <w:rFonts w:cs="Times New Roman"/>
          <w:szCs w:val="24"/>
        </w:rPr>
        <w:t>gènes</w:t>
      </w:r>
      <w:r w:rsidR="00080626">
        <w:rPr>
          <w:rFonts w:cs="Times New Roman"/>
          <w:szCs w:val="24"/>
        </w:rPr>
        <w:t xml:space="preserve"> contrôlent la croissance cellulaire, leur division en de nouvelles cellules et également la mort cellulaire :</w:t>
      </w:r>
    </w:p>
    <w:p w:rsidR="00B32EE9" w:rsidRDefault="00B32EE9" w:rsidP="00B32EE9">
      <w:pPr>
        <w:autoSpaceDE w:val="0"/>
        <w:autoSpaceDN w:val="0"/>
        <w:adjustRightInd w:val="0"/>
        <w:spacing w:before="100" w:beforeAutospacing="1" w:after="100" w:afterAutospacing="1" w:line="360" w:lineRule="auto"/>
        <w:rPr>
          <w:rFonts w:cs="Times New Roman"/>
          <w:szCs w:val="24"/>
        </w:rPr>
      </w:pPr>
      <w:r w:rsidRPr="00AD5B99">
        <w:rPr>
          <w:rFonts w:cs="Times New Roman"/>
          <w:b/>
          <w:bCs/>
          <w:szCs w:val="24"/>
        </w:rPr>
        <w:lastRenderedPageBreak/>
        <w:t>1</w:t>
      </w:r>
      <w:r w:rsidR="007119B5">
        <w:rPr>
          <w:rFonts w:cs="Times New Roman"/>
          <w:szCs w:val="24"/>
        </w:rPr>
        <w:t>. L</w:t>
      </w:r>
      <w:r>
        <w:rPr>
          <w:rFonts w:cs="Times New Roman"/>
          <w:szCs w:val="24"/>
        </w:rPr>
        <w:t xml:space="preserve">es gènes qui favorisent la croissance cellulaire, leur  </w:t>
      </w:r>
      <w:r w:rsidR="00080626">
        <w:rPr>
          <w:rFonts w:cs="Times New Roman"/>
          <w:szCs w:val="24"/>
        </w:rPr>
        <w:t>multiplication et la survie de la cellule</w:t>
      </w:r>
      <w:r>
        <w:rPr>
          <w:rFonts w:cs="Times New Roman"/>
          <w:szCs w:val="24"/>
        </w:rPr>
        <w:t xml:space="preserve"> sont appelés </w:t>
      </w:r>
      <w:r w:rsidRPr="00B32EE9">
        <w:rPr>
          <w:rFonts w:cs="Times New Roman"/>
          <w:b/>
          <w:bCs/>
          <w:szCs w:val="24"/>
        </w:rPr>
        <w:t>oncogènes</w:t>
      </w:r>
      <w:r>
        <w:rPr>
          <w:rFonts w:cs="Times New Roman"/>
          <w:szCs w:val="24"/>
        </w:rPr>
        <w:t>.</w:t>
      </w:r>
    </w:p>
    <w:p w:rsidR="00080626" w:rsidRDefault="00B32EE9" w:rsidP="00B32EE9">
      <w:pPr>
        <w:autoSpaceDE w:val="0"/>
        <w:autoSpaceDN w:val="0"/>
        <w:adjustRightInd w:val="0"/>
        <w:spacing w:before="100" w:beforeAutospacing="1" w:after="100" w:afterAutospacing="1" w:line="360" w:lineRule="auto"/>
        <w:rPr>
          <w:rFonts w:cs="Times New Roman"/>
          <w:szCs w:val="24"/>
        </w:rPr>
      </w:pPr>
      <w:r w:rsidRPr="00AD5B99">
        <w:rPr>
          <w:rFonts w:cs="Times New Roman"/>
          <w:b/>
          <w:bCs/>
          <w:szCs w:val="24"/>
        </w:rPr>
        <w:t>2</w:t>
      </w:r>
      <w:r>
        <w:rPr>
          <w:rFonts w:cs="Times New Roman"/>
          <w:szCs w:val="24"/>
        </w:rPr>
        <w:t>. les gènes qui favorise le contrôle de la division cellulaire, la</w:t>
      </w:r>
      <w:r w:rsidR="00080626">
        <w:rPr>
          <w:rFonts w:cs="Times New Roman"/>
          <w:szCs w:val="24"/>
        </w:rPr>
        <w:t xml:space="preserve"> réparation des erreurs del’ADN ou qui voulu sont appelés gènes </w:t>
      </w:r>
      <w:r w:rsidR="00080626" w:rsidRPr="00B32EE9">
        <w:rPr>
          <w:rFonts w:cs="Times New Roman"/>
          <w:b/>
          <w:bCs/>
          <w:szCs w:val="24"/>
        </w:rPr>
        <w:t>suppresseurs de tumeurs</w:t>
      </w:r>
      <w:r w:rsidR="00080626">
        <w:rPr>
          <w:rFonts w:cs="Times New Roman"/>
          <w:szCs w:val="24"/>
        </w:rPr>
        <w:t xml:space="preserve">.                                                                                                              Plusieurs </w:t>
      </w:r>
      <w:r>
        <w:rPr>
          <w:rFonts w:cs="Times New Roman"/>
          <w:szCs w:val="24"/>
        </w:rPr>
        <w:t>mutations</w:t>
      </w:r>
      <w:r w:rsidR="00080626">
        <w:rPr>
          <w:rFonts w:cs="Times New Roman"/>
          <w:szCs w:val="24"/>
        </w:rPr>
        <w:t xml:space="preserve"> géniques sont nécessaires pour une même cellule afin de la rendre cancéreuse.</w:t>
      </w:r>
    </w:p>
    <w:p w:rsidR="00B32EE9" w:rsidRDefault="00B32EE9" w:rsidP="001C5533">
      <w:pPr>
        <w:autoSpaceDE w:val="0"/>
        <w:autoSpaceDN w:val="0"/>
        <w:adjustRightInd w:val="0"/>
        <w:spacing w:before="100" w:beforeAutospacing="1" w:after="100" w:afterAutospacing="1" w:line="360" w:lineRule="auto"/>
        <w:ind w:left="360"/>
        <w:rPr>
          <w:rFonts w:cs="Times New Roman"/>
          <w:szCs w:val="24"/>
        </w:rPr>
      </w:pPr>
      <w:r w:rsidRPr="00B32EE9">
        <w:rPr>
          <w:rFonts w:cs="Times New Roman"/>
          <w:b/>
          <w:bCs/>
          <w:szCs w:val="24"/>
        </w:rPr>
        <w:t>I.5.1. Les mutations acquises des gènes</w:t>
      </w:r>
      <w:r w:rsidRPr="00B32EE9">
        <w:rPr>
          <w:rFonts w:cs="Times New Roman"/>
          <w:szCs w:val="24"/>
        </w:rPr>
        <w:t> </w:t>
      </w:r>
      <w:r w:rsidR="00EC0744" w:rsidRPr="00B32EE9">
        <w:rPr>
          <w:rFonts w:cs="Times New Roman"/>
          <w:szCs w:val="24"/>
        </w:rPr>
        <w:t>:</w:t>
      </w:r>
      <w:r w:rsidR="00EC0744">
        <w:rPr>
          <w:rFonts w:cs="Times New Roman"/>
          <w:szCs w:val="24"/>
        </w:rPr>
        <w:t xml:space="preserve"> La</w:t>
      </w:r>
      <w:r>
        <w:rPr>
          <w:rFonts w:cs="Times New Roman"/>
          <w:szCs w:val="24"/>
        </w:rPr>
        <w:t xml:space="preserve"> plupart des mutations géniques sont </w:t>
      </w:r>
      <w:r w:rsidR="00EC0744">
        <w:rPr>
          <w:rFonts w:cs="Times New Roman"/>
          <w:szCs w:val="24"/>
        </w:rPr>
        <w:t>à l’ origine</w:t>
      </w:r>
      <w:r>
        <w:rPr>
          <w:rFonts w:cs="Times New Roman"/>
          <w:szCs w:val="24"/>
        </w:rPr>
        <w:t xml:space="preserve"> du cancer de la vessie se développent pendant la vie de la personne.</w:t>
      </w:r>
      <w:r w:rsidR="001C5533">
        <w:rPr>
          <w:rFonts w:cs="Times New Roman"/>
          <w:szCs w:val="24"/>
        </w:rPr>
        <w:t xml:space="preserve"> C</w:t>
      </w:r>
      <w:r>
        <w:rPr>
          <w:rFonts w:cs="Times New Roman"/>
          <w:szCs w:val="24"/>
        </w:rPr>
        <w:t>es mutations acquises sont beaucoup plus fréquentes que les mutation héritées avant la naissance de sujet, beaucoup de ces mutations génétiques acquis résultent d’une exposition a des toxiques chimiques ou radiation d’un cancer, par exemple, les pr</w:t>
      </w:r>
      <w:r w:rsidR="00655AD1">
        <w:rPr>
          <w:rFonts w:cs="Times New Roman"/>
          <w:szCs w:val="24"/>
        </w:rPr>
        <w:t>oduits de dégradation de la nicotine dans le tabac peuvent être absorbés dans la circulation sanguine, filtrés par les reins, et ils se peuvent exercer un effet nocif sur les cellules de la vessie et d’autre toxique chimiques peuvent atteindre la muqueuse vésicale de la même façon. Les mutations géniques qui sont à risque d’entrainer un cancer de la vessie ne sont p</w:t>
      </w:r>
      <w:r w:rsidR="00424EF2">
        <w:rPr>
          <w:rFonts w:cs="Times New Roman"/>
          <w:szCs w:val="24"/>
        </w:rPr>
        <w:t xml:space="preserve">as les mêmes pour tout le monde, des variations acquises de certain gènes comme le gène </w:t>
      </w:r>
      <w:r w:rsidR="00424EF2" w:rsidRPr="00F01996">
        <w:rPr>
          <w:rFonts w:cs="Times New Roman"/>
          <w:b/>
          <w:bCs/>
          <w:szCs w:val="24"/>
        </w:rPr>
        <w:t xml:space="preserve">TP53 </w:t>
      </w:r>
      <w:r w:rsidR="00424EF2">
        <w:rPr>
          <w:rFonts w:cs="Times New Roman"/>
          <w:szCs w:val="24"/>
        </w:rPr>
        <w:t xml:space="preserve">ou le gène suppresseur de tumeurs </w:t>
      </w:r>
      <w:r w:rsidR="00424EF2" w:rsidRPr="00F01996">
        <w:rPr>
          <w:rFonts w:cs="Times New Roman"/>
          <w:b/>
          <w:bCs/>
          <w:szCs w:val="24"/>
        </w:rPr>
        <w:t xml:space="preserve">RB1 </w:t>
      </w:r>
      <w:r w:rsidR="00424EF2">
        <w:rPr>
          <w:rFonts w:cs="Times New Roman"/>
          <w:szCs w:val="24"/>
        </w:rPr>
        <w:t xml:space="preserve">ainsi que les oncogène </w:t>
      </w:r>
      <w:r w:rsidR="00424EF2" w:rsidRPr="00F01996">
        <w:rPr>
          <w:rFonts w:cs="Times New Roman"/>
          <w:b/>
          <w:bCs/>
          <w:szCs w:val="24"/>
        </w:rPr>
        <w:t xml:space="preserve">FGFR </w:t>
      </w:r>
      <w:r w:rsidR="00424EF2">
        <w:rPr>
          <w:rFonts w:cs="Times New Roman"/>
          <w:szCs w:val="24"/>
        </w:rPr>
        <w:t xml:space="preserve">et </w:t>
      </w:r>
      <w:r w:rsidR="00424EF2" w:rsidRPr="00F01996">
        <w:rPr>
          <w:rFonts w:cs="Times New Roman"/>
          <w:b/>
          <w:bCs/>
          <w:szCs w:val="24"/>
        </w:rPr>
        <w:t xml:space="preserve">RAS </w:t>
      </w:r>
      <w:r w:rsidR="00424EF2">
        <w:rPr>
          <w:rFonts w:cs="Times New Roman"/>
          <w:szCs w:val="24"/>
        </w:rPr>
        <w:t xml:space="preserve">semblent avoir un rôle important dans le développement de certains cancer de la vessie. Ce sont également des mutations génétiques qui font que certains </w:t>
      </w:r>
      <w:r w:rsidR="00F93561">
        <w:rPr>
          <w:rFonts w:cs="Times New Roman"/>
          <w:szCs w:val="24"/>
        </w:rPr>
        <w:t>cancers</w:t>
      </w:r>
      <w:r w:rsidR="00424EF2">
        <w:rPr>
          <w:rFonts w:cs="Times New Roman"/>
          <w:szCs w:val="24"/>
        </w:rPr>
        <w:t xml:space="preserve"> de la vessie ont une propension plus importante à s’épandre et </w:t>
      </w:r>
      <w:r w:rsidR="00EE77EC">
        <w:rPr>
          <w:rFonts w:cs="Times New Roman"/>
          <w:szCs w:val="24"/>
        </w:rPr>
        <w:t>à</w:t>
      </w:r>
      <w:r w:rsidR="00424EF2">
        <w:rPr>
          <w:rFonts w:cs="Times New Roman"/>
          <w:szCs w:val="24"/>
        </w:rPr>
        <w:t xml:space="preserve"> envahir le muscle vésical que d’autres tumeurs. </w:t>
      </w:r>
    </w:p>
    <w:p w:rsidR="000D0787" w:rsidRDefault="00424EF2" w:rsidP="00707D44">
      <w:pPr>
        <w:autoSpaceDE w:val="0"/>
        <w:autoSpaceDN w:val="0"/>
        <w:adjustRightInd w:val="0"/>
        <w:spacing w:before="100" w:beforeAutospacing="1" w:after="100" w:afterAutospacing="1" w:line="360" w:lineRule="auto"/>
        <w:rPr>
          <w:rFonts w:cs="Times New Roman"/>
          <w:szCs w:val="24"/>
        </w:rPr>
      </w:pPr>
      <w:r>
        <w:rPr>
          <w:rFonts w:cs="Times New Roman"/>
          <w:b/>
          <w:bCs/>
          <w:szCs w:val="24"/>
        </w:rPr>
        <w:t>I.5.2. Les mutations génétiques héritées </w:t>
      </w:r>
      <w:r w:rsidR="007049A9">
        <w:rPr>
          <w:rFonts w:cs="Times New Roman"/>
          <w:b/>
          <w:bCs/>
          <w:szCs w:val="24"/>
        </w:rPr>
        <w:t>:</w:t>
      </w:r>
      <w:r w:rsidR="00707D44">
        <w:rPr>
          <w:rFonts w:cs="Times New Roman"/>
          <w:szCs w:val="24"/>
        </w:rPr>
        <w:t xml:space="preserve">                                                                                           </w:t>
      </w:r>
      <w:r w:rsidR="007049A9">
        <w:rPr>
          <w:rFonts w:cs="Times New Roman"/>
          <w:szCs w:val="24"/>
        </w:rPr>
        <w:t>Certain</w:t>
      </w:r>
      <w:r w:rsidR="003858FB">
        <w:rPr>
          <w:rFonts w:cs="Times New Roman"/>
          <w:szCs w:val="24"/>
        </w:rPr>
        <w:t xml:space="preserve"> personnes héritent des variations des gènes de leurs parents qui accroissent leur risque de développer un cancer de la vessie. Cependant, le cancer de la vessie n’est habituellement pas une maladie familiale et les mutations génétiques héritées ne sont pas une cause majeure d’apparition de cette maladie, certaines personnes héritent de mutation génétique qui diminuent leur capacité à éliminer et détoxifier un certain nombre d’argents chimiques </w:t>
      </w:r>
      <w:r w:rsidR="00EE77EC">
        <w:rPr>
          <w:rFonts w:cs="Times New Roman"/>
          <w:szCs w:val="24"/>
        </w:rPr>
        <w:t>cancérigènes (</w:t>
      </w:r>
      <w:r w:rsidR="00EE77EC" w:rsidRPr="00EE77EC">
        <w:rPr>
          <w:rFonts w:cs="Times New Roman"/>
          <w:b/>
          <w:bCs/>
          <w:szCs w:val="24"/>
        </w:rPr>
        <w:t>Dr. André Philippe, 2017</w:t>
      </w:r>
      <w:r w:rsidR="00EE77EC">
        <w:rPr>
          <w:rFonts w:cs="Times New Roman"/>
          <w:szCs w:val="24"/>
        </w:rPr>
        <w:t>).</w:t>
      </w:r>
    </w:p>
    <w:p w:rsidR="004A7570" w:rsidRDefault="004A7570" w:rsidP="00707D44">
      <w:pPr>
        <w:autoSpaceDE w:val="0"/>
        <w:autoSpaceDN w:val="0"/>
        <w:adjustRightInd w:val="0"/>
        <w:spacing w:before="100" w:beforeAutospacing="1" w:after="100" w:afterAutospacing="1" w:line="360" w:lineRule="auto"/>
        <w:rPr>
          <w:rFonts w:cs="Times New Roman"/>
          <w:szCs w:val="24"/>
        </w:rPr>
      </w:pPr>
    </w:p>
    <w:p w:rsidR="004A7570" w:rsidRDefault="004A7570" w:rsidP="00707D44">
      <w:pPr>
        <w:autoSpaceDE w:val="0"/>
        <w:autoSpaceDN w:val="0"/>
        <w:adjustRightInd w:val="0"/>
        <w:spacing w:before="100" w:beforeAutospacing="1" w:after="100" w:afterAutospacing="1" w:line="360" w:lineRule="auto"/>
        <w:rPr>
          <w:rFonts w:cs="Times New Roman"/>
          <w:szCs w:val="24"/>
        </w:rPr>
      </w:pPr>
    </w:p>
    <w:p w:rsidR="004A7570" w:rsidRDefault="004A7570" w:rsidP="00707D44">
      <w:pPr>
        <w:autoSpaceDE w:val="0"/>
        <w:autoSpaceDN w:val="0"/>
        <w:adjustRightInd w:val="0"/>
        <w:spacing w:before="100" w:beforeAutospacing="1" w:after="100" w:afterAutospacing="1" w:line="360" w:lineRule="auto"/>
        <w:rPr>
          <w:rFonts w:cs="Times New Roman"/>
          <w:szCs w:val="24"/>
        </w:rPr>
      </w:pPr>
    </w:p>
    <w:p w:rsidR="00F32246" w:rsidRDefault="00F32246" w:rsidP="00546CEB">
      <w:pPr>
        <w:autoSpaceDE w:val="0"/>
        <w:autoSpaceDN w:val="0"/>
        <w:adjustRightInd w:val="0"/>
        <w:spacing w:before="100" w:beforeAutospacing="1" w:after="100" w:afterAutospacing="1" w:line="360" w:lineRule="auto"/>
        <w:rPr>
          <w:rFonts w:asciiTheme="majorBidi" w:hAnsiTheme="majorBidi" w:cstheme="majorBidi"/>
          <w:b/>
          <w:bCs/>
          <w:szCs w:val="24"/>
        </w:rPr>
      </w:pPr>
      <w:r>
        <w:rPr>
          <w:rFonts w:cs="Times New Roman"/>
          <w:b/>
          <w:bCs/>
          <w:szCs w:val="24"/>
        </w:rPr>
        <w:lastRenderedPageBreak/>
        <w:t>I.6. Symptôme, Diagnostic, et Traitement </w:t>
      </w:r>
      <w:r w:rsidRPr="00AD5B99">
        <w:rPr>
          <w:rFonts w:cs="Times New Roman"/>
          <w:szCs w:val="24"/>
        </w:rPr>
        <w:t>:</w:t>
      </w:r>
    </w:p>
    <w:p w:rsidR="00F32246" w:rsidRPr="00F32246" w:rsidRDefault="00F32246" w:rsidP="00F32246">
      <w:pPr>
        <w:rPr>
          <w:rFonts w:cs="Times New Roman"/>
          <w:szCs w:val="24"/>
        </w:rPr>
      </w:pPr>
      <w:r>
        <w:rPr>
          <w:rFonts w:asciiTheme="majorBidi" w:hAnsiTheme="majorBidi" w:cstheme="majorBidi"/>
          <w:b/>
          <w:bCs/>
          <w:szCs w:val="24"/>
        </w:rPr>
        <w:t>I</w:t>
      </w:r>
      <w:r w:rsidRPr="00AD5B99">
        <w:rPr>
          <w:rFonts w:asciiTheme="majorBidi" w:hAnsiTheme="majorBidi" w:cstheme="majorBidi"/>
          <w:b/>
          <w:bCs/>
          <w:szCs w:val="24"/>
        </w:rPr>
        <w:t>.</w:t>
      </w:r>
      <w:r>
        <w:rPr>
          <w:rFonts w:asciiTheme="majorBidi" w:hAnsiTheme="majorBidi" w:cstheme="majorBidi"/>
          <w:b/>
          <w:bCs/>
          <w:szCs w:val="24"/>
        </w:rPr>
        <w:t>6.1</w:t>
      </w:r>
      <w:r w:rsidRPr="00AD5B99">
        <w:rPr>
          <w:rFonts w:asciiTheme="majorBidi" w:hAnsiTheme="majorBidi" w:cstheme="majorBidi"/>
          <w:b/>
          <w:bCs/>
          <w:szCs w:val="24"/>
        </w:rPr>
        <w:t xml:space="preserve"> Symptômes</w:t>
      </w:r>
      <w:r w:rsidRPr="00337998">
        <w:rPr>
          <w:rFonts w:asciiTheme="majorBidi" w:hAnsiTheme="majorBidi" w:cstheme="majorBidi"/>
          <w:b/>
          <w:bCs/>
          <w:szCs w:val="24"/>
        </w:rPr>
        <w:t> </w:t>
      </w:r>
      <w:r w:rsidRPr="00AD5B99">
        <w:rPr>
          <w:rFonts w:asciiTheme="majorBidi" w:hAnsiTheme="majorBidi" w:cstheme="majorBidi"/>
          <w:szCs w:val="24"/>
        </w:rPr>
        <w:t>:</w:t>
      </w:r>
    </w:p>
    <w:p w:rsidR="00AD5B99" w:rsidRPr="00337998" w:rsidRDefault="00AD5B99" w:rsidP="00AD5B99">
      <w:pPr>
        <w:rPr>
          <w:rFonts w:asciiTheme="majorBidi" w:hAnsiTheme="majorBidi" w:cstheme="majorBidi"/>
          <w:szCs w:val="24"/>
        </w:rPr>
      </w:pPr>
      <w:r w:rsidRPr="00337998">
        <w:rPr>
          <w:rFonts w:asciiTheme="majorBidi" w:hAnsiTheme="majorBidi" w:cstheme="majorBidi"/>
          <w:szCs w:val="24"/>
        </w:rPr>
        <w:t xml:space="preserve"> Le cancer de la vessie peut rester silencieux pendant un certain temps, mais dans la grande majorité des cas, le premier symptôme observé est la présence de sang dans les urines, ou hématurie. Celle - ci peut être franche et visible à l'œil nu , colorant les urines en brun ou en rouge , c'est l'hématurie macroscopique , ou invisible à l'œil nu et détectée à l'examen microscopique , c'est </w:t>
      </w:r>
      <w:r>
        <w:rPr>
          <w:rFonts w:asciiTheme="majorBidi" w:hAnsiTheme="majorBidi" w:cstheme="majorBidi"/>
          <w:szCs w:val="24"/>
        </w:rPr>
        <w:t>« </w:t>
      </w:r>
      <w:r w:rsidRPr="00337998">
        <w:rPr>
          <w:rFonts w:asciiTheme="majorBidi" w:hAnsiTheme="majorBidi" w:cstheme="majorBidi"/>
          <w:szCs w:val="24"/>
        </w:rPr>
        <w:t>l'hématurie microscopique</w:t>
      </w:r>
      <w:r>
        <w:rPr>
          <w:rFonts w:asciiTheme="majorBidi" w:hAnsiTheme="majorBidi" w:cstheme="majorBidi"/>
          <w:szCs w:val="24"/>
        </w:rPr>
        <w:t> »</w:t>
      </w:r>
      <w:r w:rsidRPr="00337998">
        <w:rPr>
          <w:rFonts w:asciiTheme="majorBidi" w:hAnsiTheme="majorBidi" w:cstheme="majorBidi"/>
          <w:szCs w:val="24"/>
        </w:rPr>
        <w:t xml:space="preserve"> . </w:t>
      </w:r>
    </w:p>
    <w:p w:rsidR="00AD5B99" w:rsidRPr="00337998" w:rsidRDefault="00AD5B99" w:rsidP="00AD5B99">
      <w:pPr>
        <w:rPr>
          <w:rFonts w:asciiTheme="majorBidi" w:hAnsiTheme="majorBidi" w:cstheme="majorBidi"/>
          <w:szCs w:val="24"/>
        </w:rPr>
      </w:pPr>
      <w:r w:rsidRPr="00337998">
        <w:rPr>
          <w:rFonts w:asciiTheme="majorBidi" w:hAnsiTheme="majorBidi" w:cstheme="majorBidi"/>
          <w:szCs w:val="24"/>
        </w:rPr>
        <w:t>Les autres symptômes peuvent être des brûlures urinaires, des infections urinaires à répétition, des douleurs pelviennes ou encore une sensation de pesanteur dans le bas ventre. Un examen microscopique des urines à la recherche de la présence de sang dans les urines peut être réalisé.</w:t>
      </w:r>
    </w:p>
    <w:p w:rsidR="00AD5B99" w:rsidRDefault="00AD5B99" w:rsidP="00AD5B99">
      <w:pPr>
        <w:rPr>
          <w:rFonts w:asciiTheme="majorBidi" w:hAnsiTheme="majorBidi" w:cstheme="majorBidi"/>
          <w:szCs w:val="24"/>
        </w:rPr>
      </w:pPr>
      <w:r w:rsidRPr="00337998">
        <w:rPr>
          <w:rFonts w:asciiTheme="majorBidi" w:hAnsiTheme="majorBidi" w:cstheme="majorBidi"/>
          <w:szCs w:val="24"/>
        </w:rPr>
        <w:t xml:space="preserve"> Ces symptômes ne signent pas la présence d'un cancer de la vessie et peuvent simplement cacher une infection urinaire, mais chez un sujet à risque ou s'ils persistent, il est nécessaire de pratiquer des examens </w:t>
      </w:r>
      <w:r w:rsidR="001E2F96" w:rsidRPr="00337998">
        <w:rPr>
          <w:rFonts w:asciiTheme="majorBidi" w:hAnsiTheme="majorBidi" w:cstheme="majorBidi"/>
          <w:szCs w:val="24"/>
        </w:rPr>
        <w:t>complémentaires (</w:t>
      </w:r>
      <w:r w:rsidRPr="00337998">
        <w:rPr>
          <w:rFonts w:asciiTheme="majorBidi" w:hAnsiTheme="majorBidi" w:cstheme="majorBidi"/>
          <w:b/>
          <w:bCs/>
          <w:szCs w:val="24"/>
        </w:rPr>
        <w:t>Dr Anne-Christine</w:t>
      </w:r>
      <w:r w:rsidR="00F93561">
        <w:rPr>
          <w:rFonts w:asciiTheme="majorBidi" w:hAnsiTheme="majorBidi" w:cstheme="majorBidi"/>
          <w:b/>
          <w:bCs/>
          <w:szCs w:val="24"/>
        </w:rPr>
        <w:t>,</w:t>
      </w:r>
      <w:r w:rsidRPr="00337998">
        <w:rPr>
          <w:rFonts w:asciiTheme="majorBidi" w:hAnsiTheme="majorBidi" w:cstheme="majorBidi"/>
          <w:b/>
          <w:bCs/>
          <w:szCs w:val="24"/>
        </w:rPr>
        <w:t xml:space="preserve"> 2019</w:t>
      </w:r>
      <w:r w:rsidRPr="00337998">
        <w:rPr>
          <w:rFonts w:asciiTheme="majorBidi" w:hAnsiTheme="majorBidi" w:cstheme="majorBidi"/>
          <w:szCs w:val="24"/>
        </w:rPr>
        <w:t>).</w:t>
      </w:r>
    </w:p>
    <w:p w:rsidR="00997120" w:rsidRDefault="00997120" w:rsidP="00AD5B99">
      <w:pPr>
        <w:rPr>
          <w:rFonts w:asciiTheme="majorBidi" w:hAnsiTheme="majorBidi" w:cstheme="majorBidi"/>
          <w:b/>
          <w:bCs/>
          <w:szCs w:val="24"/>
        </w:rPr>
      </w:pPr>
      <w:r>
        <w:rPr>
          <w:rFonts w:asciiTheme="majorBidi" w:hAnsiTheme="majorBidi" w:cstheme="majorBidi"/>
          <w:b/>
          <w:bCs/>
          <w:szCs w:val="24"/>
        </w:rPr>
        <w:t>I.</w:t>
      </w:r>
      <w:r w:rsidRPr="00337998">
        <w:rPr>
          <w:rFonts w:asciiTheme="majorBidi" w:hAnsiTheme="majorBidi" w:cstheme="majorBidi"/>
          <w:b/>
          <w:bCs/>
          <w:szCs w:val="24"/>
        </w:rPr>
        <w:t>6</w:t>
      </w:r>
      <w:r>
        <w:rPr>
          <w:rFonts w:asciiTheme="majorBidi" w:hAnsiTheme="majorBidi" w:cstheme="majorBidi"/>
          <w:b/>
          <w:bCs/>
          <w:szCs w:val="24"/>
        </w:rPr>
        <w:t>.2. Diagnostic</w:t>
      </w:r>
      <w:r w:rsidR="003451A0">
        <w:rPr>
          <w:rFonts w:asciiTheme="majorBidi" w:hAnsiTheme="majorBidi" w:cstheme="majorBidi"/>
          <w:b/>
          <w:bCs/>
          <w:szCs w:val="24"/>
        </w:rPr>
        <w:t> :</w:t>
      </w:r>
    </w:p>
    <w:p w:rsidR="003451A0" w:rsidRDefault="00707D44" w:rsidP="00F60460">
      <w:pPr>
        <w:rPr>
          <w:rFonts w:asciiTheme="majorBidi" w:hAnsiTheme="majorBidi" w:cstheme="majorBidi"/>
          <w:szCs w:val="24"/>
        </w:rPr>
      </w:pPr>
      <w:r>
        <w:rPr>
          <w:rFonts w:asciiTheme="majorBidi" w:hAnsiTheme="majorBidi" w:cstheme="majorBidi"/>
          <w:szCs w:val="24"/>
        </w:rPr>
        <w:t xml:space="preserve">      </w:t>
      </w:r>
      <w:r w:rsidR="003451A0">
        <w:rPr>
          <w:rFonts w:asciiTheme="majorBidi" w:hAnsiTheme="majorBidi" w:cstheme="majorBidi"/>
          <w:szCs w:val="24"/>
        </w:rPr>
        <w:t xml:space="preserve">Les objectifs sont d’établir avec certitude le diagnostic de cancer urothélial et de recueillir un maximum d’informations (localisation </w:t>
      </w:r>
      <w:r w:rsidR="0063318A">
        <w:rPr>
          <w:rFonts w:asciiTheme="majorBidi" w:hAnsiTheme="majorBidi" w:cstheme="majorBidi"/>
          <w:szCs w:val="24"/>
        </w:rPr>
        <w:t>de la tumeur</w:t>
      </w:r>
      <w:r w:rsidR="003451A0">
        <w:rPr>
          <w:rFonts w:asciiTheme="majorBidi" w:hAnsiTheme="majorBidi" w:cstheme="majorBidi"/>
          <w:szCs w:val="24"/>
        </w:rPr>
        <w:t>, son origine cellulaire, son éventuelle infiltration ou grande), afin de définir le traitement anticancéreux le plus adapté</w:t>
      </w:r>
      <w:r w:rsidR="00B45367">
        <w:rPr>
          <w:rFonts w:asciiTheme="majorBidi" w:hAnsiTheme="majorBidi" w:cstheme="majorBidi"/>
          <w:szCs w:val="24"/>
        </w:rPr>
        <w:t>.</w:t>
      </w:r>
    </w:p>
    <w:p w:rsidR="00F32246" w:rsidRDefault="00B45367" w:rsidP="00546CEB">
      <w:pPr>
        <w:rPr>
          <w:rFonts w:asciiTheme="majorBidi" w:hAnsiTheme="majorBidi" w:cstheme="majorBidi"/>
          <w:szCs w:val="24"/>
        </w:rPr>
      </w:pPr>
      <w:r>
        <w:rPr>
          <w:rFonts w:asciiTheme="majorBidi" w:hAnsiTheme="majorBidi" w:cstheme="majorBidi"/>
          <w:szCs w:val="24"/>
        </w:rPr>
        <w:t xml:space="preserve">Le bilan diagnostique est toujours initié par un examen clinique. L’entretien avec le médecin recherchera les symptômes évocateurs de la maladie, l’existence d’antécédents médicaux et de comportement a risque et sera suivi par un examen par palpation (abdomen, pelvis, toucher rectal, et vaginal pour les femmes). Une échographie est ensuite pratiquée par un radiologue ou un urologue pour visualiser la vessie, les reins et l’abdomen permettant de détecter une éventuelle anomalie. En parallèle, une analyse d’urine ou cytologie urinaire est réalisée pour rechercher la présence de cellules </w:t>
      </w:r>
      <w:r w:rsidR="007119B5">
        <w:rPr>
          <w:rFonts w:asciiTheme="majorBidi" w:hAnsiTheme="majorBidi" w:cstheme="majorBidi"/>
          <w:szCs w:val="24"/>
        </w:rPr>
        <w:t>anormales. La</w:t>
      </w:r>
      <w:r w:rsidR="007072FD">
        <w:rPr>
          <w:rFonts w:asciiTheme="majorBidi" w:hAnsiTheme="majorBidi" w:cstheme="majorBidi"/>
          <w:szCs w:val="24"/>
        </w:rPr>
        <w:t xml:space="preserve"> cystoscopie est utilisée pour visualiser l’intérieur de la vessie </w:t>
      </w:r>
      <w:r w:rsidR="00C043F7">
        <w:rPr>
          <w:rFonts w:asciiTheme="majorBidi" w:hAnsiTheme="majorBidi" w:cstheme="majorBidi"/>
          <w:szCs w:val="24"/>
        </w:rPr>
        <w:t>grâce</w:t>
      </w:r>
      <w:r w:rsidR="007119B5">
        <w:rPr>
          <w:rFonts w:asciiTheme="majorBidi" w:hAnsiTheme="majorBidi" w:cstheme="majorBidi"/>
          <w:szCs w:val="24"/>
        </w:rPr>
        <w:t xml:space="preserve"> </w:t>
      </w:r>
      <w:r w:rsidR="00132245">
        <w:rPr>
          <w:rFonts w:asciiTheme="majorBidi" w:hAnsiTheme="majorBidi" w:cstheme="majorBidi"/>
          <w:szCs w:val="24"/>
        </w:rPr>
        <w:t>à</w:t>
      </w:r>
      <w:r w:rsidR="007072FD">
        <w:rPr>
          <w:rFonts w:asciiTheme="majorBidi" w:hAnsiTheme="majorBidi" w:cstheme="majorBidi"/>
          <w:szCs w:val="24"/>
        </w:rPr>
        <w:t xml:space="preserve"> l’introduction d’un tube fin (</w:t>
      </w:r>
      <w:r w:rsidR="007072FD" w:rsidRPr="0063318A">
        <w:rPr>
          <w:rFonts w:asciiTheme="majorBidi" w:hAnsiTheme="majorBidi" w:cstheme="majorBidi"/>
          <w:b/>
          <w:bCs/>
          <w:szCs w:val="24"/>
        </w:rPr>
        <w:t>cystoscope</w:t>
      </w:r>
      <w:r w:rsidR="007072FD">
        <w:rPr>
          <w:rFonts w:asciiTheme="majorBidi" w:hAnsiTheme="majorBidi" w:cstheme="majorBidi"/>
          <w:szCs w:val="24"/>
        </w:rPr>
        <w:t>) par les voies naturelles. Cet examen est réalisé sous anesthésie locale et permet de définir la taille, la</w:t>
      </w:r>
      <w:r w:rsidR="007119B5">
        <w:rPr>
          <w:rFonts w:asciiTheme="majorBidi" w:hAnsiTheme="majorBidi" w:cstheme="majorBidi"/>
          <w:szCs w:val="24"/>
        </w:rPr>
        <w:t xml:space="preserve"> </w:t>
      </w:r>
      <w:r w:rsidR="007072FD">
        <w:rPr>
          <w:rFonts w:asciiTheme="majorBidi" w:hAnsiTheme="majorBidi" w:cstheme="majorBidi"/>
          <w:szCs w:val="24"/>
        </w:rPr>
        <w:t>localisation du tissu suspect et sa potentielle extension. Si cette exploration est associée a un</w:t>
      </w:r>
      <w:r w:rsidR="00C043F7">
        <w:rPr>
          <w:rFonts w:asciiTheme="majorBidi" w:hAnsiTheme="majorBidi" w:cstheme="majorBidi"/>
          <w:szCs w:val="24"/>
        </w:rPr>
        <w:t xml:space="preserve"> prélèvement d’une partie ou de la totalité de l’anomalie, l’intervention se déroulera au bloc opératoire sous anesthésie locorégionale ou générale, il s’agira alors d’une résection transurétrale de la vessie(</w:t>
      </w:r>
      <w:r w:rsidR="00C043F7" w:rsidRPr="0063318A">
        <w:rPr>
          <w:rFonts w:asciiTheme="majorBidi" w:hAnsiTheme="majorBidi" w:cstheme="majorBidi"/>
          <w:b/>
          <w:bCs/>
          <w:szCs w:val="24"/>
        </w:rPr>
        <w:t>RTUV</w:t>
      </w:r>
      <w:r w:rsidR="00C043F7">
        <w:rPr>
          <w:rFonts w:asciiTheme="majorBidi" w:hAnsiTheme="majorBidi" w:cstheme="majorBidi"/>
          <w:szCs w:val="24"/>
        </w:rPr>
        <w:t>).</w:t>
      </w:r>
      <w:r w:rsidR="00132245">
        <w:rPr>
          <w:rFonts w:asciiTheme="majorBidi" w:hAnsiTheme="majorBidi" w:cstheme="majorBidi"/>
          <w:szCs w:val="24"/>
        </w:rPr>
        <w:t xml:space="preserve">Finalement, seule l’analyse en laboratoire d’anatomopathologie des tissus prélevés permettra d’établir le diagnostic avec certitude, des examens complémentaires peuvent être également prescrits comme un scanner de l’appareil urinaire ou thoraco-abdomino-pelvien ou une </w:t>
      </w:r>
      <w:r w:rsidR="00132245" w:rsidRPr="0063318A">
        <w:rPr>
          <w:rFonts w:asciiTheme="majorBidi" w:hAnsiTheme="majorBidi" w:cstheme="majorBidi"/>
          <w:b/>
          <w:bCs/>
          <w:szCs w:val="24"/>
        </w:rPr>
        <w:t>IRM</w:t>
      </w:r>
      <w:r w:rsidR="00132245">
        <w:rPr>
          <w:rFonts w:asciiTheme="majorBidi" w:hAnsiTheme="majorBidi" w:cstheme="majorBidi"/>
          <w:szCs w:val="24"/>
        </w:rPr>
        <w:t xml:space="preserve"> qui permettront d’évaluer l’étendue de la maladie, (métastases, atteintes ganglionnaires) et ainsi d’affiner la stratégie thérapeutique</w:t>
      </w:r>
      <w:r w:rsidR="0063318A">
        <w:rPr>
          <w:rFonts w:asciiTheme="majorBidi" w:hAnsiTheme="majorBidi" w:cstheme="majorBidi"/>
          <w:szCs w:val="24"/>
        </w:rPr>
        <w:t>, (</w:t>
      </w:r>
      <w:r w:rsidR="00F93561">
        <w:rPr>
          <w:rFonts w:asciiTheme="majorBidi" w:hAnsiTheme="majorBidi" w:cstheme="majorBidi"/>
          <w:b/>
          <w:bCs/>
          <w:szCs w:val="24"/>
        </w:rPr>
        <w:t>Roche</w:t>
      </w:r>
      <w:r w:rsidR="00F93561" w:rsidRPr="0063318A">
        <w:rPr>
          <w:rFonts w:asciiTheme="majorBidi" w:hAnsiTheme="majorBidi" w:cstheme="majorBidi"/>
          <w:b/>
          <w:bCs/>
          <w:szCs w:val="24"/>
        </w:rPr>
        <w:t>, 2021</w:t>
      </w:r>
      <w:r w:rsidR="0063318A">
        <w:rPr>
          <w:rFonts w:asciiTheme="majorBidi" w:hAnsiTheme="majorBidi" w:cstheme="majorBidi"/>
          <w:szCs w:val="24"/>
        </w:rPr>
        <w:t>).</w:t>
      </w:r>
    </w:p>
    <w:p w:rsidR="003F47AD" w:rsidRDefault="00C67D13" w:rsidP="003A1A8B">
      <w:pPr>
        <w:rPr>
          <w:rFonts w:asciiTheme="majorBidi" w:hAnsiTheme="majorBidi" w:cstheme="majorBidi"/>
          <w:szCs w:val="24"/>
        </w:rPr>
      </w:pPr>
      <w:r w:rsidRPr="003F47AD">
        <w:rPr>
          <w:rFonts w:asciiTheme="majorBidi" w:hAnsiTheme="majorBidi" w:cstheme="majorBidi"/>
          <w:b/>
          <w:bCs/>
          <w:szCs w:val="24"/>
        </w:rPr>
        <w:t>I.6.3. le stade de cancer</w:t>
      </w:r>
      <w:r w:rsidR="003F47AD">
        <w:rPr>
          <w:rFonts w:asciiTheme="majorBidi" w:hAnsiTheme="majorBidi" w:cstheme="majorBidi"/>
          <w:b/>
          <w:bCs/>
          <w:szCs w:val="24"/>
        </w:rPr>
        <w:t> :</w:t>
      </w:r>
      <w:r w:rsidR="00707D44">
        <w:rPr>
          <w:rFonts w:asciiTheme="majorBidi" w:hAnsiTheme="majorBidi" w:cstheme="majorBidi"/>
          <w:b/>
          <w:bCs/>
          <w:szCs w:val="24"/>
        </w:rPr>
        <w:t xml:space="preserve">                                                                                                                      </w:t>
      </w:r>
      <w:r w:rsidR="00707D44">
        <w:rPr>
          <w:rFonts w:asciiTheme="majorBidi" w:hAnsiTheme="majorBidi" w:cstheme="majorBidi"/>
          <w:szCs w:val="24"/>
        </w:rPr>
        <w:t>P</w:t>
      </w:r>
      <w:r w:rsidR="003A1A8B">
        <w:rPr>
          <w:rFonts w:asciiTheme="majorBidi" w:hAnsiTheme="majorBidi" w:cstheme="majorBidi"/>
          <w:szCs w:val="24"/>
        </w:rPr>
        <w:t xml:space="preserve">our définir le stade d’un cancer de la vessie, les médecins examinent la taille de la tumeur, </w:t>
      </w:r>
      <w:r w:rsidR="003A1A8B">
        <w:rPr>
          <w:rFonts w:asciiTheme="majorBidi" w:hAnsiTheme="majorBidi" w:cstheme="majorBidi"/>
          <w:szCs w:val="24"/>
        </w:rPr>
        <w:lastRenderedPageBreak/>
        <w:t>son infiltration dans la paroi interne de la vessie et notamment  dans le muscle, ils déterminent si elle s’est propagée aux ganglions lymphatiques, et aux organes voisins, ou dans des parties du corps plus éloignées, sous forme de métastases.</w:t>
      </w:r>
    </w:p>
    <w:p w:rsidR="00133FCE" w:rsidRDefault="003A1A8B" w:rsidP="005E6D98">
      <w:pPr>
        <w:rPr>
          <w:rFonts w:asciiTheme="majorBidi" w:hAnsiTheme="majorBidi" w:cstheme="majorBidi"/>
          <w:szCs w:val="24"/>
        </w:rPr>
      </w:pPr>
      <w:r>
        <w:rPr>
          <w:rFonts w:asciiTheme="majorBidi" w:hAnsiTheme="majorBidi" w:cstheme="majorBidi"/>
          <w:szCs w:val="24"/>
        </w:rPr>
        <w:t xml:space="preserve">Les trois </w:t>
      </w:r>
      <w:r w:rsidR="00546CEB">
        <w:rPr>
          <w:rFonts w:asciiTheme="majorBidi" w:hAnsiTheme="majorBidi" w:cstheme="majorBidi"/>
          <w:szCs w:val="24"/>
        </w:rPr>
        <w:t>quarts</w:t>
      </w:r>
      <w:r>
        <w:rPr>
          <w:rFonts w:asciiTheme="majorBidi" w:hAnsiTheme="majorBidi" w:cstheme="majorBidi"/>
          <w:szCs w:val="24"/>
        </w:rPr>
        <w:t xml:space="preserve"> des tumeurs de la vessie sont superficielles, </w:t>
      </w:r>
      <w:r w:rsidR="005E6D98">
        <w:rPr>
          <w:rFonts w:asciiTheme="majorBidi" w:hAnsiTheme="majorBidi" w:cstheme="majorBidi"/>
          <w:szCs w:val="24"/>
        </w:rPr>
        <w:t>elles ne s’enfoncent</w:t>
      </w:r>
      <w:r>
        <w:rPr>
          <w:rFonts w:asciiTheme="majorBidi" w:hAnsiTheme="majorBidi" w:cstheme="majorBidi"/>
          <w:szCs w:val="24"/>
        </w:rPr>
        <w:t xml:space="preserve"> que très</w:t>
      </w:r>
      <w:r w:rsidR="005E6D98">
        <w:rPr>
          <w:rFonts w:asciiTheme="majorBidi" w:hAnsiTheme="majorBidi" w:cstheme="majorBidi"/>
          <w:szCs w:val="24"/>
        </w:rPr>
        <w:t xml:space="preserve"> peu dans la paroi</w:t>
      </w:r>
      <w:r>
        <w:rPr>
          <w:rFonts w:asciiTheme="majorBidi" w:hAnsiTheme="majorBidi" w:cstheme="majorBidi"/>
          <w:szCs w:val="24"/>
        </w:rPr>
        <w:t xml:space="preserve"> de la vessie et n’infiltrent pas la couche de muscle, il peut</w:t>
      </w:r>
      <w:r w:rsidR="005E6D98">
        <w:rPr>
          <w:rFonts w:asciiTheme="majorBidi" w:hAnsiTheme="majorBidi" w:cstheme="majorBidi"/>
          <w:szCs w:val="24"/>
        </w:rPr>
        <w:t xml:space="preserve"> y avoir une ou plusieurs tumeurs.    </w:t>
      </w:r>
    </w:p>
    <w:p w:rsidR="00133FCE" w:rsidRDefault="00133FCE" w:rsidP="005E6D98">
      <w:pPr>
        <w:rPr>
          <w:rFonts w:asciiTheme="majorBidi" w:hAnsiTheme="majorBidi" w:cstheme="majorBidi"/>
          <w:szCs w:val="24"/>
        </w:rPr>
      </w:pPr>
    </w:p>
    <w:p w:rsidR="00133FCE" w:rsidRDefault="00133FCE" w:rsidP="005E6D98">
      <w:pPr>
        <w:rPr>
          <w:rFonts w:asciiTheme="majorBidi" w:hAnsiTheme="majorBidi" w:cstheme="majorBidi"/>
          <w:szCs w:val="24"/>
        </w:rPr>
      </w:pPr>
    </w:p>
    <w:p w:rsidR="00133FCE" w:rsidRDefault="00133FCE" w:rsidP="00133FCE">
      <w:pPr>
        <w:jc w:val="center"/>
        <w:rPr>
          <w:rFonts w:asciiTheme="majorBidi" w:hAnsiTheme="majorBidi" w:cstheme="majorBidi"/>
          <w:szCs w:val="24"/>
        </w:rPr>
      </w:pPr>
      <w:r w:rsidRPr="00133FCE">
        <w:rPr>
          <w:rFonts w:asciiTheme="majorBidi" w:hAnsiTheme="majorBidi" w:cstheme="majorBidi"/>
          <w:noProof/>
          <w:szCs w:val="24"/>
        </w:rPr>
        <w:drawing>
          <wp:inline distT="0" distB="0" distL="0" distR="0">
            <wp:extent cx="5276850" cy="3036898"/>
            <wp:effectExtent l="95250" t="95250" r="95250" b="87302"/>
            <wp:docPr id="8" name="Image 1" descr="C:\Users\TM161\AppData\Local\Microsoft\Windows\INetCache\Content.Word\Screenshot_20220611-2303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M161\AppData\Local\Microsoft\Windows\INetCache\Content.Word\Screenshot_20220611-230301~2.png"/>
                    <pic:cNvPicPr>
                      <a:picLocks noChangeAspect="1" noChangeArrowheads="1"/>
                    </pic:cNvPicPr>
                  </pic:nvPicPr>
                  <pic:blipFill>
                    <a:blip r:embed="rId26"/>
                    <a:srcRect/>
                    <a:stretch>
                      <a:fillRect/>
                    </a:stretch>
                  </pic:blipFill>
                  <pic:spPr bwMode="auto">
                    <a:xfrm>
                      <a:off x="0" y="0"/>
                      <a:ext cx="5270254" cy="3033102"/>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33FCE" w:rsidRDefault="00A90A22" w:rsidP="00133FCE">
      <w:pPr>
        <w:rPr>
          <w:rFonts w:asciiTheme="majorBidi" w:hAnsiTheme="majorBidi" w:cstheme="majorBidi"/>
          <w:szCs w:val="24"/>
        </w:rPr>
      </w:pPr>
      <w:r>
        <w:rPr>
          <w:rFonts w:asciiTheme="majorBidi" w:hAnsiTheme="majorBidi" w:cstheme="majorBidi"/>
          <w:noProof/>
          <w:szCs w:val="24"/>
        </w:rPr>
        <w:pict>
          <v:shape id=" 18" o:spid="_x0000_s1037" type="#_x0000_t202" style="position:absolute;margin-left:44.95pt;margin-top:.55pt;width:283.3pt;height:35.9pt;z-index:2516741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" stroked="f">
            <v:path arrowok="t"/>
            <v:textbox>
              <w:txbxContent>
                <w:p w:rsidR="00D87BCD" w:rsidRDefault="00D87BCD" w:rsidP="00133FCE">
                  <w:pPr>
                    <w:spacing w:after="160" w:line="259" w:lineRule="auto"/>
                    <w:rPr>
                      <w:rFonts w:asciiTheme="majorBidi" w:hAnsiTheme="majorBidi" w:cstheme="majorBidi"/>
                      <w:color w:val="000000" w:themeColor="text1"/>
                      <w:szCs w:val="24"/>
                    </w:rPr>
                  </w:pPr>
                  <w:r>
                    <w:rPr>
                      <w:rFonts w:asciiTheme="majorBidi" w:hAnsiTheme="majorBidi" w:cstheme="majorBidi"/>
                      <w:b/>
                      <w:bCs/>
                      <w:color w:val="000000" w:themeColor="text1"/>
                      <w:szCs w:val="24"/>
                    </w:rPr>
                    <w:t>Figure  09 </w:t>
                  </w:r>
                  <w:r w:rsidRPr="00F63A96">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Les stades du cancer (</w:t>
                  </w:r>
                  <w:r w:rsidRPr="00133FCE">
                    <w:rPr>
                      <w:rFonts w:asciiTheme="majorBidi" w:hAnsiTheme="majorBidi" w:cstheme="majorBidi"/>
                      <w:b/>
                      <w:bCs/>
                      <w:color w:val="000000" w:themeColor="text1"/>
                      <w:szCs w:val="24"/>
                    </w:rPr>
                    <w:t>INCa, 2014</w:t>
                  </w:r>
                  <w:r>
                    <w:rPr>
                      <w:rFonts w:asciiTheme="majorBidi" w:hAnsiTheme="majorBidi" w:cstheme="majorBidi"/>
                      <w:color w:val="000000" w:themeColor="text1"/>
                      <w:szCs w:val="24"/>
                    </w:rPr>
                    <w:t>).</w:t>
                  </w:r>
                </w:p>
                <w:p w:rsidR="00D87BCD" w:rsidRPr="00F63A96" w:rsidRDefault="00D87BCD" w:rsidP="00133FCE">
                  <w:pPr>
                    <w:spacing w:after="160" w:line="259" w:lineRule="auto"/>
                    <w:jc w:val="center"/>
                    <w:rPr>
                      <w:rFonts w:asciiTheme="majorBidi" w:hAnsiTheme="majorBidi" w:cstheme="majorBidi"/>
                      <w:color w:val="000000" w:themeColor="text1"/>
                      <w:szCs w:val="24"/>
                    </w:rPr>
                  </w:pPr>
                </w:p>
                <w:p w:rsidR="00D87BCD" w:rsidRPr="00E87BCA" w:rsidRDefault="00D87BCD" w:rsidP="00133FCE">
                  <w:pPr>
                    <w:spacing w:after="160" w:line="259" w:lineRule="auto"/>
                    <w:rPr>
                      <w:rFonts w:asciiTheme="majorBidi" w:hAnsiTheme="majorBidi" w:cstheme="majorBidi"/>
                      <w:b/>
                      <w:bCs/>
                      <w:color w:val="000000" w:themeColor="text1"/>
                      <w:szCs w:val="24"/>
                    </w:rPr>
                  </w:pPr>
                </w:p>
                <w:p w:rsidR="00D87BCD" w:rsidRDefault="00D87BCD" w:rsidP="00133FCE"/>
              </w:txbxContent>
            </v:textbox>
          </v:shape>
        </w:pict>
      </w:r>
    </w:p>
    <w:p w:rsidR="00133FCE" w:rsidRDefault="00133FCE" w:rsidP="005E6D98">
      <w:pPr>
        <w:rPr>
          <w:rFonts w:asciiTheme="majorBidi" w:hAnsiTheme="majorBidi" w:cstheme="majorBidi"/>
          <w:szCs w:val="24"/>
        </w:rPr>
      </w:pPr>
    </w:p>
    <w:p w:rsidR="00176B87" w:rsidRDefault="00176B87" w:rsidP="005E6D98">
      <w:pPr>
        <w:rPr>
          <w:rFonts w:asciiTheme="majorBidi" w:hAnsiTheme="majorBidi" w:cstheme="majorBidi"/>
          <w:szCs w:val="24"/>
        </w:rPr>
      </w:pPr>
    </w:p>
    <w:p w:rsidR="005E6D98" w:rsidRDefault="005E6D98" w:rsidP="005E6D98">
      <w:pPr>
        <w:rPr>
          <w:rFonts w:asciiTheme="majorBidi" w:hAnsiTheme="majorBidi" w:cstheme="majorBidi"/>
          <w:szCs w:val="24"/>
        </w:rPr>
      </w:pPr>
      <w:r>
        <w:rPr>
          <w:rFonts w:asciiTheme="majorBidi" w:hAnsiTheme="majorBidi" w:cstheme="majorBidi"/>
          <w:szCs w:val="24"/>
        </w:rPr>
        <w:t xml:space="preserve">       On distingue selon la forme : </w:t>
      </w:r>
    </w:p>
    <w:p w:rsidR="003A1A8B" w:rsidRDefault="005E6D98" w:rsidP="004F414F">
      <w:pPr>
        <w:pStyle w:val="Paragraphedeliste"/>
        <w:numPr>
          <w:ilvl w:val="0"/>
          <w:numId w:val="10"/>
        </w:numPr>
        <w:rPr>
          <w:rFonts w:asciiTheme="majorBidi" w:hAnsiTheme="majorBidi" w:cstheme="majorBidi"/>
          <w:szCs w:val="24"/>
        </w:rPr>
      </w:pPr>
      <w:r>
        <w:rPr>
          <w:rFonts w:asciiTheme="majorBidi" w:hAnsiTheme="majorBidi" w:cstheme="majorBidi"/>
          <w:szCs w:val="24"/>
        </w:rPr>
        <w:t xml:space="preserve">Quand elles présentent des petites papilles, des petites franges, on dit qu’elles sont papillaires. </w:t>
      </w:r>
    </w:p>
    <w:p w:rsidR="005E6D98" w:rsidRDefault="005E6D98" w:rsidP="004F414F">
      <w:pPr>
        <w:pStyle w:val="Paragraphedeliste"/>
        <w:numPr>
          <w:ilvl w:val="0"/>
          <w:numId w:val="10"/>
        </w:numPr>
        <w:rPr>
          <w:rFonts w:asciiTheme="majorBidi" w:hAnsiTheme="majorBidi" w:cstheme="majorBidi"/>
          <w:szCs w:val="24"/>
        </w:rPr>
      </w:pPr>
      <w:r>
        <w:rPr>
          <w:rFonts w:asciiTheme="majorBidi" w:hAnsiTheme="majorBidi" w:cstheme="majorBidi"/>
          <w:szCs w:val="24"/>
        </w:rPr>
        <w:t xml:space="preserve">Quand elles sont attachées directement, sans pied, </w:t>
      </w:r>
      <w:r w:rsidR="00B50138">
        <w:rPr>
          <w:rFonts w:asciiTheme="majorBidi" w:hAnsiTheme="majorBidi" w:cstheme="majorBidi"/>
          <w:szCs w:val="24"/>
        </w:rPr>
        <w:t>à</w:t>
      </w:r>
      <w:r>
        <w:rPr>
          <w:rFonts w:asciiTheme="majorBidi" w:hAnsiTheme="majorBidi" w:cstheme="majorBidi"/>
          <w:szCs w:val="24"/>
        </w:rPr>
        <w:t xml:space="preserve"> la paroi de la vessie, on dit qu’elles sont sessiles.</w:t>
      </w:r>
    </w:p>
    <w:p w:rsidR="00C66111" w:rsidRDefault="005E6D98" w:rsidP="00546CEB">
      <w:pPr>
        <w:pStyle w:val="Paragraphedeliste"/>
        <w:numPr>
          <w:ilvl w:val="0"/>
          <w:numId w:val="10"/>
        </w:numPr>
        <w:rPr>
          <w:rFonts w:asciiTheme="majorBidi" w:hAnsiTheme="majorBidi" w:cstheme="majorBidi"/>
          <w:b/>
          <w:bCs/>
          <w:szCs w:val="24"/>
        </w:rPr>
      </w:pPr>
      <w:r>
        <w:rPr>
          <w:rFonts w:asciiTheme="majorBidi" w:hAnsiTheme="majorBidi" w:cstheme="majorBidi"/>
          <w:szCs w:val="24"/>
        </w:rPr>
        <w:t xml:space="preserve">D’autre sont plates, incrustées dans l’épaisseur de la muqueuse, mais s’y cantonnent sans atteindre le muscle, ces tumeurs planes sont dites aussi </w:t>
      </w:r>
      <w:r w:rsidRPr="005E6D98">
        <w:rPr>
          <w:rFonts w:asciiTheme="majorBidi" w:hAnsiTheme="majorBidi" w:cstheme="majorBidi"/>
          <w:b/>
          <w:bCs/>
          <w:szCs w:val="24"/>
        </w:rPr>
        <w:t xml:space="preserve">carcinomes in situ </w:t>
      </w:r>
      <w:r w:rsidRPr="005E6D98">
        <w:rPr>
          <w:rFonts w:asciiTheme="majorBidi" w:hAnsiTheme="majorBidi" w:cstheme="majorBidi"/>
          <w:szCs w:val="24"/>
        </w:rPr>
        <w:t>ou</w:t>
      </w:r>
      <w:r w:rsidRPr="005E6D98">
        <w:rPr>
          <w:rFonts w:asciiTheme="majorBidi" w:hAnsiTheme="majorBidi" w:cstheme="majorBidi"/>
          <w:b/>
          <w:bCs/>
          <w:szCs w:val="24"/>
        </w:rPr>
        <w:t xml:space="preserve"> TIS (tumeur in situ).</w:t>
      </w:r>
    </w:p>
    <w:p w:rsidR="00176B87" w:rsidRDefault="00176B87" w:rsidP="00176B87">
      <w:pPr>
        <w:rPr>
          <w:rFonts w:asciiTheme="majorBidi" w:hAnsiTheme="majorBidi" w:cstheme="majorBidi"/>
          <w:b/>
          <w:bCs/>
          <w:szCs w:val="24"/>
        </w:rPr>
      </w:pPr>
    </w:p>
    <w:p w:rsidR="00176B87" w:rsidRDefault="00176B87" w:rsidP="00176B87">
      <w:pPr>
        <w:rPr>
          <w:rFonts w:asciiTheme="majorBidi" w:hAnsiTheme="majorBidi" w:cstheme="majorBidi"/>
          <w:b/>
          <w:bCs/>
          <w:szCs w:val="24"/>
        </w:rPr>
      </w:pPr>
    </w:p>
    <w:p w:rsidR="00176B87" w:rsidRDefault="00A90A22" w:rsidP="00176B87">
      <w:pPr>
        <w:rPr>
          <w:rFonts w:asciiTheme="majorBidi" w:hAnsiTheme="majorBidi" w:cstheme="majorBidi"/>
          <w:b/>
          <w:bCs/>
          <w:szCs w:val="24"/>
        </w:rPr>
      </w:pPr>
      <w:r>
        <w:rPr>
          <w:rFonts w:asciiTheme="majorBidi" w:hAnsiTheme="majorBidi" w:cstheme="majorBidi"/>
          <w:b/>
          <w:bCs/>
          <w:noProof/>
          <w:szCs w:val="24"/>
        </w:rPr>
        <w:lastRenderedPageBreak/>
        <w:pict>
          <v:shape id=" 19" o:spid="_x0000_s1038" type="#_x0000_t202" style="position:absolute;margin-left:16.3pt;margin-top:11.45pt;width:371.75pt;height:44.55pt;z-index:2516751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" stroked="f">
            <v:path arrowok="t"/>
            <v:textbox>
              <w:txbxContent>
                <w:p w:rsidR="00D87BCD" w:rsidRDefault="00D87BCD" w:rsidP="00650FE8">
                  <w:pPr>
                    <w:spacing w:after="160" w:line="259" w:lineRule="auto"/>
                    <w:rPr>
                      <w:rFonts w:asciiTheme="majorBidi" w:hAnsiTheme="majorBidi" w:cstheme="majorBidi"/>
                      <w:color w:val="000000" w:themeColor="text1"/>
                      <w:szCs w:val="24"/>
                    </w:rPr>
                  </w:pPr>
                  <w:r>
                    <w:rPr>
                      <w:rFonts w:asciiTheme="majorBidi" w:hAnsiTheme="majorBidi" w:cstheme="majorBidi"/>
                      <w:b/>
                      <w:bCs/>
                      <w:color w:val="000000" w:themeColor="text1"/>
                      <w:szCs w:val="24"/>
                    </w:rPr>
                    <w:t>Tableau 02</w:t>
                  </w:r>
                  <w:r w:rsidRPr="00F63A96">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Aspect macroscopique des tumeurs (</w:t>
                  </w:r>
                  <w:r w:rsidRPr="00936224">
                    <w:rPr>
                      <w:rFonts w:asciiTheme="majorBidi" w:hAnsiTheme="majorBidi" w:cstheme="majorBidi"/>
                      <w:b/>
                      <w:bCs/>
                      <w:color w:val="000000" w:themeColor="text1"/>
                      <w:szCs w:val="24"/>
                    </w:rPr>
                    <w:t>Touré ,2020</w:t>
                  </w:r>
                  <w:r>
                    <w:rPr>
                      <w:rFonts w:asciiTheme="majorBidi" w:hAnsiTheme="majorBidi" w:cstheme="majorBidi"/>
                      <w:color w:val="000000" w:themeColor="text1"/>
                      <w:szCs w:val="24"/>
                    </w:rPr>
                    <w:t>).</w:t>
                  </w:r>
                </w:p>
                <w:p w:rsidR="00D87BCD" w:rsidRDefault="00D87BCD" w:rsidP="00936224">
                  <w:pPr>
                    <w:spacing w:after="160" w:line="259" w:lineRule="auto"/>
                    <w:jc w:val="center"/>
                    <w:rPr>
                      <w:rFonts w:asciiTheme="majorBidi" w:hAnsiTheme="majorBidi" w:cstheme="majorBidi"/>
                      <w:color w:val="000000" w:themeColor="text1"/>
                      <w:szCs w:val="24"/>
                    </w:rPr>
                  </w:pPr>
                </w:p>
                <w:p w:rsidR="00D87BCD" w:rsidRPr="00F63A96" w:rsidRDefault="00D87BCD" w:rsidP="00936224">
                  <w:pPr>
                    <w:spacing w:after="160" w:line="259" w:lineRule="auto"/>
                    <w:jc w:val="center"/>
                    <w:rPr>
                      <w:rFonts w:asciiTheme="majorBidi" w:hAnsiTheme="majorBidi" w:cstheme="majorBidi"/>
                      <w:color w:val="000000" w:themeColor="text1"/>
                      <w:szCs w:val="24"/>
                    </w:rPr>
                  </w:pPr>
                </w:p>
                <w:p w:rsidR="00D87BCD" w:rsidRPr="00E87BCA" w:rsidRDefault="00D87BCD" w:rsidP="00936224">
                  <w:pPr>
                    <w:spacing w:after="160" w:line="259" w:lineRule="auto"/>
                    <w:rPr>
                      <w:rFonts w:asciiTheme="majorBidi" w:hAnsiTheme="majorBidi" w:cstheme="majorBidi"/>
                      <w:b/>
                      <w:bCs/>
                      <w:color w:val="000000" w:themeColor="text1"/>
                      <w:szCs w:val="24"/>
                    </w:rPr>
                  </w:pPr>
                </w:p>
                <w:p w:rsidR="00D87BCD" w:rsidRDefault="00D87BCD" w:rsidP="00936224"/>
              </w:txbxContent>
            </v:textbox>
          </v:shape>
        </w:pict>
      </w:r>
    </w:p>
    <w:p w:rsidR="00176B87" w:rsidRDefault="00176B87" w:rsidP="00176B87">
      <w:pPr>
        <w:rPr>
          <w:rFonts w:asciiTheme="majorBidi" w:hAnsiTheme="majorBidi" w:cstheme="majorBidi"/>
          <w:b/>
          <w:bCs/>
          <w:szCs w:val="24"/>
        </w:rPr>
      </w:pPr>
    </w:p>
    <w:tbl>
      <w:tblPr>
        <w:tblStyle w:val="Grilledutableau"/>
        <w:tblpPr w:leftFromText="141" w:rightFromText="141" w:vertAnchor="text" w:horzAnchor="margin" w:tblpY="205"/>
        <w:tblW w:w="0" w:type="auto"/>
        <w:tblLook w:val="04A0"/>
      </w:tblPr>
      <w:tblGrid>
        <w:gridCol w:w="2303"/>
        <w:gridCol w:w="2303"/>
        <w:gridCol w:w="2303"/>
        <w:gridCol w:w="2303"/>
      </w:tblGrid>
      <w:tr w:rsidR="004A7570" w:rsidTr="004A7570">
        <w:tc>
          <w:tcPr>
            <w:tcW w:w="2303" w:type="dxa"/>
          </w:tcPr>
          <w:p w:rsidR="004A7570" w:rsidRDefault="004A7570" w:rsidP="004A7570">
            <w:pPr>
              <w:rPr>
                <w:rFonts w:asciiTheme="majorBidi" w:hAnsiTheme="majorBidi" w:cstheme="majorBidi"/>
                <w:b/>
                <w:bCs/>
                <w:szCs w:val="24"/>
              </w:rPr>
            </w:pPr>
            <w:r>
              <w:rPr>
                <w:rFonts w:asciiTheme="majorBidi" w:hAnsiTheme="majorBidi" w:cstheme="majorBidi"/>
                <w:b/>
                <w:bCs/>
                <w:szCs w:val="24"/>
              </w:rPr>
              <w:t>Type</w:t>
            </w:r>
          </w:p>
        </w:tc>
        <w:tc>
          <w:tcPr>
            <w:tcW w:w="2303" w:type="dxa"/>
          </w:tcPr>
          <w:p w:rsidR="004A7570" w:rsidRDefault="004A7570" w:rsidP="004A7570">
            <w:pPr>
              <w:rPr>
                <w:rFonts w:asciiTheme="majorBidi" w:hAnsiTheme="majorBidi" w:cstheme="majorBidi"/>
                <w:b/>
                <w:bCs/>
                <w:szCs w:val="24"/>
              </w:rPr>
            </w:pPr>
            <w:r>
              <w:rPr>
                <w:rFonts w:asciiTheme="majorBidi" w:hAnsiTheme="majorBidi" w:cstheme="majorBidi"/>
                <w:b/>
                <w:bCs/>
                <w:szCs w:val="24"/>
              </w:rPr>
              <w:t>Aspect</w:t>
            </w:r>
          </w:p>
        </w:tc>
        <w:tc>
          <w:tcPr>
            <w:tcW w:w="2303" w:type="dxa"/>
          </w:tcPr>
          <w:p w:rsidR="004A7570" w:rsidRDefault="004A7570" w:rsidP="004A7570">
            <w:pPr>
              <w:rPr>
                <w:rFonts w:asciiTheme="majorBidi" w:hAnsiTheme="majorBidi" w:cstheme="majorBidi"/>
                <w:b/>
                <w:bCs/>
                <w:szCs w:val="24"/>
              </w:rPr>
            </w:pPr>
            <w:r>
              <w:rPr>
                <w:rFonts w:asciiTheme="majorBidi" w:hAnsiTheme="majorBidi" w:cstheme="majorBidi"/>
                <w:b/>
                <w:bCs/>
                <w:szCs w:val="24"/>
              </w:rPr>
              <w:t>Base d’implantation</w:t>
            </w:r>
          </w:p>
        </w:tc>
        <w:tc>
          <w:tcPr>
            <w:tcW w:w="2303" w:type="dxa"/>
          </w:tcPr>
          <w:p w:rsidR="004A7570" w:rsidRDefault="004A7570" w:rsidP="004A7570">
            <w:pPr>
              <w:rPr>
                <w:rFonts w:asciiTheme="majorBidi" w:hAnsiTheme="majorBidi" w:cstheme="majorBidi"/>
                <w:b/>
                <w:bCs/>
                <w:szCs w:val="24"/>
              </w:rPr>
            </w:pPr>
            <w:r>
              <w:rPr>
                <w:rFonts w:asciiTheme="majorBidi" w:hAnsiTheme="majorBidi" w:cstheme="majorBidi"/>
                <w:b/>
                <w:bCs/>
                <w:szCs w:val="24"/>
              </w:rPr>
              <w:t>Nombre</w:t>
            </w:r>
          </w:p>
        </w:tc>
      </w:tr>
      <w:tr w:rsidR="004A7570" w:rsidTr="004A7570">
        <w:trPr>
          <w:trHeight w:val="392"/>
        </w:trPr>
        <w:tc>
          <w:tcPr>
            <w:tcW w:w="2303" w:type="dxa"/>
            <w:vMerge w:val="restart"/>
          </w:tcPr>
          <w:p w:rsidR="004A7570" w:rsidRDefault="004A7570" w:rsidP="004A7570">
            <w:pPr>
              <w:rPr>
                <w:rFonts w:asciiTheme="majorBidi" w:hAnsiTheme="majorBidi" w:cstheme="majorBidi"/>
                <w:b/>
                <w:bCs/>
                <w:szCs w:val="24"/>
              </w:rPr>
            </w:pPr>
            <w:r>
              <w:rPr>
                <w:rFonts w:asciiTheme="majorBidi" w:hAnsiTheme="majorBidi" w:cstheme="majorBidi"/>
                <w:b/>
                <w:bCs/>
                <w:szCs w:val="24"/>
              </w:rPr>
              <w:t>Tumeur non infiltrante</w:t>
            </w:r>
          </w:p>
        </w:tc>
        <w:tc>
          <w:tcPr>
            <w:tcW w:w="2303" w:type="dxa"/>
          </w:tcPr>
          <w:p w:rsidR="004A7570" w:rsidRPr="00C66111" w:rsidRDefault="004A7570" w:rsidP="004A7570">
            <w:pPr>
              <w:rPr>
                <w:rFonts w:asciiTheme="majorBidi" w:hAnsiTheme="majorBidi" w:cstheme="majorBidi"/>
                <w:szCs w:val="24"/>
              </w:rPr>
            </w:pPr>
            <w:r>
              <w:rPr>
                <w:rFonts w:asciiTheme="majorBidi" w:hAnsiTheme="majorBidi" w:cstheme="majorBidi"/>
                <w:szCs w:val="24"/>
              </w:rPr>
              <w:t>Végétation papillaire fine arborescente</w:t>
            </w:r>
          </w:p>
        </w:tc>
        <w:tc>
          <w:tcPr>
            <w:tcW w:w="2303" w:type="dxa"/>
          </w:tcPr>
          <w:p w:rsidR="004A7570" w:rsidRDefault="004A7570" w:rsidP="004A7570">
            <w:pPr>
              <w:rPr>
                <w:rFonts w:asciiTheme="majorBidi" w:hAnsiTheme="majorBidi" w:cstheme="majorBidi"/>
                <w:szCs w:val="24"/>
              </w:rPr>
            </w:pPr>
            <w:r>
              <w:rPr>
                <w:rFonts w:asciiTheme="majorBidi" w:hAnsiTheme="majorBidi" w:cstheme="majorBidi"/>
                <w:szCs w:val="24"/>
              </w:rPr>
              <w:t>Souple+++</w:t>
            </w:r>
          </w:p>
          <w:p w:rsidR="004A7570" w:rsidRPr="00C66111" w:rsidRDefault="004A7570" w:rsidP="004A7570">
            <w:pPr>
              <w:rPr>
                <w:rFonts w:asciiTheme="majorBidi" w:hAnsiTheme="majorBidi" w:cstheme="majorBidi"/>
                <w:szCs w:val="24"/>
              </w:rPr>
            </w:pPr>
            <w:r>
              <w:rPr>
                <w:rFonts w:asciiTheme="majorBidi" w:hAnsiTheme="majorBidi" w:cstheme="majorBidi"/>
                <w:szCs w:val="24"/>
              </w:rPr>
              <w:t>Reliée la paroi par un pédicule étroit</w:t>
            </w:r>
          </w:p>
        </w:tc>
        <w:tc>
          <w:tcPr>
            <w:tcW w:w="2303" w:type="dxa"/>
            <w:vMerge w:val="restart"/>
          </w:tcPr>
          <w:p w:rsidR="004A7570" w:rsidRDefault="004A7570" w:rsidP="004A7570">
            <w:pPr>
              <w:rPr>
                <w:rFonts w:asciiTheme="majorBidi" w:hAnsiTheme="majorBidi" w:cstheme="majorBidi"/>
                <w:b/>
                <w:bCs/>
                <w:szCs w:val="24"/>
              </w:rPr>
            </w:pPr>
          </w:p>
          <w:p w:rsidR="004A7570" w:rsidRPr="00025067" w:rsidRDefault="004A7570" w:rsidP="004A7570">
            <w:pPr>
              <w:rPr>
                <w:rFonts w:asciiTheme="majorBidi" w:hAnsiTheme="majorBidi" w:cstheme="majorBidi"/>
                <w:szCs w:val="24"/>
              </w:rPr>
            </w:pPr>
            <w:r w:rsidRPr="00025067">
              <w:rPr>
                <w:rFonts w:asciiTheme="majorBidi" w:hAnsiTheme="majorBidi" w:cstheme="majorBidi"/>
                <w:szCs w:val="24"/>
              </w:rPr>
              <w:t>Unique ou multiple</w:t>
            </w:r>
          </w:p>
          <w:p w:rsidR="004A7570" w:rsidRDefault="004A7570" w:rsidP="004A7570">
            <w:pPr>
              <w:rPr>
                <w:rFonts w:asciiTheme="majorBidi" w:hAnsiTheme="majorBidi" w:cstheme="majorBidi"/>
                <w:b/>
                <w:bCs/>
                <w:szCs w:val="24"/>
              </w:rPr>
            </w:pPr>
          </w:p>
        </w:tc>
      </w:tr>
      <w:tr w:rsidR="004A7570" w:rsidTr="004A7570">
        <w:trPr>
          <w:trHeight w:val="391"/>
        </w:trPr>
        <w:tc>
          <w:tcPr>
            <w:tcW w:w="2303" w:type="dxa"/>
            <w:vMerge/>
          </w:tcPr>
          <w:p w:rsidR="004A7570" w:rsidRDefault="004A7570" w:rsidP="004A7570">
            <w:pPr>
              <w:rPr>
                <w:rFonts w:asciiTheme="majorBidi" w:hAnsiTheme="majorBidi" w:cstheme="majorBidi"/>
                <w:b/>
                <w:bCs/>
                <w:szCs w:val="24"/>
              </w:rPr>
            </w:pPr>
          </w:p>
        </w:tc>
        <w:tc>
          <w:tcPr>
            <w:tcW w:w="2303" w:type="dxa"/>
          </w:tcPr>
          <w:p w:rsidR="004A7570" w:rsidRDefault="004A7570" w:rsidP="004A7570">
            <w:pPr>
              <w:rPr>
                <w:rFonts w:asciiTheme="majorBidi" w:hAnsiTheme="majorBidi" w:cstheme="majorBidi"/>
                <w:szCs w:val="24"/>
              </w:rPr>
            </w:pPr>
            <w:r>
              <w:rPr>
                <w:rFonts w:asciiTheme="majorBidi" w:hAnsiTheme="majorBidi" w:cstheme="majorBidi"/>
                <w:szCs w:val="24"/>
              </w:rPr>
              <w:t>Végétation papillaire</w:t>
            </w:r>
          </w:p>
          <w:p w:rsidR="004A7570" w:rsidRPr="00C66111" w:rsidRDefault="004A7570" w:rsidP="004A7570">
            <w:pPr>
              <w:rPr>
                <w:rFonts w:asciiTheme="majorBidi" w:hAnsiTheme="majorBidi" w:cstheme="majorBidi"/>
                <w:szCs w:val="24"/>
              </w:rPr>
            </w:pPr>
            <w:r>
              <w:rPr>
                <w:rFonts w:asciiTheme="majorBidi" w:hAnsiTheme="majorBidi" w:cstheme="majorBidi"/>
                <w:szCs w:val="24"/>
              </w:rPr>
              <w:t>Compacte et d’aspect muriforme</w:t>
            </w:r>
          </w:p>
        </w:tc>
        <w:tc>
          <w:tcPr>
            <w:tcW w:w="2303" w:type="dxa"/>
          </w:tcPr>
          <w:p w:rsidR="004A7570" w:rsidRPr="00C66111" w:rsidRDefault="004A7570" w:rsidP="004A7570">
            <w:pPr>
              <w:rPr>
                <w:rFonts w:asciiTheme="majorBidi" w:hAnsiTheme="majorBidi" w:cstheme="majorBidi"/>
                <w:szCs w:val="24"/>
              </w:rPr>
            </w:pPr>
            <w:r>
              <w:rPr>
                <w:rFonts w:asciiTheme="majorBidi" w:hAnsiTheme="majorBidi" w:cstheme="majorBidi"/>
                <w:szCs w:val="24"/>
              </w:rPr>
              <w:t>Pédicule large ou sessile</w:t>
            </w:r>
          </w:p>
        </w:tc>
        <w:tc>
          <w:tcPr>
            <w:tcW w:w="2303" w:type="dxa"/>
            <w:vMerge/>
          </w:tcPr>
          <w:p w:rsidR="004A7570" w:rsidRDefault="004A7570" w:rsidP="004A7570">
            <w:pPr>
              <w:rPr>
                <w:rFonts w:asciiTheme="majorBidi" w:hAnsiTheme="majorBidi" w:cstheme="majorBidi"/>
                <w:b/>
                <w:bCs/>
                <w:szCs w:val="24"/>
              </w:rPr>
            </w:pPr>
          </w:p>
        </w:tc>
      </w:tr>
      <w:tr w:rsidR="004A7570" w:rsidTr="004A7570">
        <w:tc>
          <w:tcPr>
            <w:tcW w:w="2303" w:type="dxa"/>
          </w:tcPr>
          <w:p w:rsidR="004A7570" w:rsidRDefault="004A7570" w:rsidP="004A7570">
            <w:pPr>
              <w:rPr>
                <w:rFonts w:asciiTheme="majorBidi" w:hAnsiTheme="majorBidi" w:cstheme="majorBidi"/>
                <w:b/>
                <w:bCs/>
                <w:szCs w:val="24"/>
              </w:rPr>
            </w:pPr>
            <w:r>
              <w:rPr>
                <w:rFonts w:asciiTheme="majorBidi" w:hAnsiTheme="majorBidi" w:cstheme="majorBidi"/>
                <w:b/>
                <w:bCs/>
                <w:szCs w:val="24"/>
              </w:rPr>
              <w:t>Tumeur infiltrante</w:t>
            </w:r>
          </w:p>
        </w:tc>
        <w:tc>
          <w:tcPr>
            <w:tcW w:w="2303" w:type="dxa"/>
          </w:tcPr>
          <w:p w:rsidR="004A7570" w:rsidRDefault="004A7570" w:rsidP="004A7570">
            <w:pPr>
              <w:rPr>
                <w:rFonts w:asciiTheme="majorBidi" w:hAnsiTheme="majorBidi" w:cstheme="majorBidi"/>
                <w:szCs w:val="24"/>
              </w:rPr>
            </w:pPr>
            <w:r>
              <w:rPr>
                <w:rFonts w:asciiTheme="majorBidi" w:hAnsiTheme="majorBidi" w:cstheme="majorBidi"/>
                <w:szCs w:val="24"/>
              </w:rPr>
              <w:t>Végétal</w:t>
            </w:r>
          </w:p>
          <w:p w:rsidR="004A7570" w:rsidRDefault="004A7570" w:rsidP="004A7570">
            <w:pPr>
              <w:rPr>
                <w:rFonts w:asciiTheme="majorBidi" w:hAnsiTheme="majorBidi" w:cstheme="majorBidi"/>
                <w:szCs w:val="24"/>
              </w:rPr>
            </w:pPr>
            <w:r>
              <w:rPr>
                <w:rFonts w:asciiTheme="majorBidi" w:hAnsiTheme="majorBidi" w:cstheme="majorBidi"/>
                <w:szCs w:val="24"/>
              </w:rPr>
              <w:t>Ulcéreuse</w:t>
            </w:r>
          </w:p>
          <w:p w:rsidR="004A7570" w:rsidRPr="00025067" w:rsidRDefault="004A7570" w:rsidP="004A7570">
            <w:pPr>
              <w:rPr>
                <w:rFonts w:asciiTheme="majorBidi" w:hAnsiTheme="majorBidi" w:cstheme="majorBidi"/>
                <w:szCs w:val="24"/>
              </w:rPr>
            </w:pPr>
            <w:r>
              <w:rPr>
                <w:rFonts w:asciiTheme="majorBidi" w:hAnsiTheme="majorBidi" w:cstheme="majorBidi"/>
                <w:szCs w:val="24"/>
              </w:rPr>
              <w:t>Ulcéro-végétante</w:t>
            </w:r>
          </w:p>
        </w:tc>
        <w:tc>
          <w:tcPr>
            <w:tcW w:w="2303" w:type="dxa"/>
          </w:tcPr>
          <w:p w:rsidR="004A7570" w:rsidRPr="00C66111" w:rsidRDefault="004A7570" w:rsidP="004A7570">
            <w:pPr>
              <w:rPr>
                <w:rFonts w:asciiTheme="majorBidi" w:hAnsiTheme="majorBidi" w:cstheme="majorBidi"/>
                <w:szCs w:val="24"/>
              </w:rPr>
            </w:pPr>
            <w:r w:rsidRPr="00C66111">
              <w:rPr>
                <w:rFonts w:asciiTheme="majorBidi" w:hAnsiTheme="majorBidi" w:cstheme="majorBidi"/>
                <w:szCs w:val="24"/>
              </w:rPr>
              <w:t>Rigide +++</w:t>
            </w:r>
          </w:p>
          <w:p w:rsidR="004A7570" w:rsidRDefault="004A7570" w:rsidP="004A7570">
            <w:pPr>
              <w:rPr>
                <w:rFonts w:asciiTheme="majorBidi" w:hAnsiTheme="majorBidi" w:cstheme="majorBidi"/>
                <w:b/>
                <w:bCs/>
                <w:szCs w:val="24"/>
              </w:rPr>
            </w:pPr>
            <w:r w:rsidRPr="00C66111">
              <w:rPr>
                <w:rFonts w:asciiTheme="majorBidi" w:hAnsiTheme="majorBidi" w:cstheme="majorBidi"/>
                <w:szCs w:val="24"/>
              </w:rPr>
              <w:t>Parfois endophytique</w:t>
            </w:r>
          </w:p>
        </w:tc>
        <w:tc>
          <w:tcPr>
            <w:tcW w:w="2303" w:type="dxa"/>
          </w:tcPr>
          <w:p w:rsidR="004A7570" w:rsidRPr="00025067" w:rsidRDefault="004A7570" w:rsidP="004A7570">
            <w:pPr>
              <w:rPr>
                <w:rFonts w:asciiTheme="majorBidi" w:hAnsiTheme="majorBidi" w:cstheme="majorBidi"/>
                <w:szCs w:val="24"/>
              </w:rPr>
            </w:pPr>
            <w:r w:rsidRPr="00025067">
              <w:rPr>
                <w:rFonts w:asciiTheme="majorBidi" w:hAnsiTheme="majorBidi" w:cstheme="majorBidi"/>
                <w:szCs w:val="24"/>
              </w:rPr>
              <w:t>Souvent en foyer unique</w:t>
            </w:r>
          </w:p>
        </w:tc>
      </w:tr>
      <w:tr w:rsidR="004A7570" w:rsidTr="004A7570">
        <w:tc>
          <w:tcPr>
            <w:tcW w:w="2303" w:type="dxa"/>
          </w:tcPr>
          <w:p w:rsidR="004A7570" w:rsidRDefault="004A7570" w:rsidP="004A7570">
            <w:pPr>
              <w:rPr>
                <w:rFonts w:asciiTheme="majorBidi" w:hAnsiTheme="majorBidi" w:cstheme="majorBidi"/>
                <w:b/>
                <w:bCs/>
                <w:szCs w:val="24"/>
              </w:rPr>
            </w:pPr>
            <w:r>
              <w:rPr>
                <w:rFonts w:asciiTheme="majorBidi" w:hAnsiTheme="majorBidi" w:cstheme="majorBidi"/>
                <w:b/>
                <w:bCs/>
                <w:szCs w:val="24"/>
              </w:rPr>
              <w:t>Carcinome in situ</w:t>
            </w:r>
          </w:p>
        </w:tc>
        <w:tc>
          <w:tcPr>
            <w:tcW w:w="2303" w:type="dxa"/>
          </w:tcPr>
          <w:p w:rsidR="004A7570" w:rsidRPr="00025067" w:rsidRDefault="004A7570" w:rsidP="004A7570">
            <w:pPr>
              <w:rPr>
                <w:rFonts w:asciiTheme="majorBidi" w:hAnsiTheme="majorBidi" w:cstheme="majorBidi"/>
                <w:szCs w:val="24"/>
              </w:rPr>
            </w:pPr>
            <w:r w:rsidRPr="00025067">
              <w:rPr>
                <w:rFonts w:asciiTheme="majorBidi" w:hAnsiTheme="majorBidi" w:cstheme="majorBidi"/>
                <w:szCs w:val="24"/>
              </w:rPr>
              <w:t>Plan, muqueuse, rougeare ou dépoli mais parfois normale</w:t>
            </w:r>
          </w:p>
        </w:tc>
        <w:tc>
          <w:tcPr>
            <w:tcW w:w="2303" w:type="dxa"/>
          </w:tcPr>
          <w:p w:rsidR="004A7570" w:rsidRPr="00025067" w:rsidRDefault="004A7570" w:rsidP="004A7570">
            <w:pPr>
              <w:rPr>
                <w:rFonts w:asciiTheme="majorBidi" w:hAnsiTheme="majorBidi" w:cstheme="majorBidi"/>
                <w:szCs w:val="24"/>
              </w:rPr>
            </w:pPr>
            <w:r w:rsidRPr="00025067">
              <w:rPr>
                <w:rFonts w:asciiTheme="majorBidi" w:hAnsiTheme="majorBidi" w:cstheme="majorBidi"/>
                <w:szCs w:val="24"/>
              </w:rPr>
              <w:t>Pas de base d’implantation</w:t>
            </w:r>
          </w:p>
        </w:tc>
        <w:tc>
          <w:tcPr>
            <w:tcW w:w="2303" w:type="dxa"/>
          </w:tcPr>
          <w:p w:rsidR="004A7570" w:rsidRPr="00025067" w:rsidRDefault="004A7570" w:rsidP="004A7570">
            <w:pPr>
              <w:rPr>
                <w:rFonts w:asciiTheme="majorBidi" w:hAnsiTheme="majorBidi" w:cstheme="majorBidi"/>
                <w:szCs w:val="24"/>
              </w:rPr>
            </w:pPr>
            <w:r w:rsidRPr="00025067">
              <w:rPr>
                <w:rFonts w:asciiTheme="majorBidi" w:hAnsiTheme="majorBidi" w:cstheme="majorBidi"/>
                <w:szCs w:val="24"/>
              </w:rPr>
              <w:t>Isolé (CIS primitif) ou associe a une tumeur visible</w:t>
            </w:r>
          </w:p>
        </w:tc>
      </w:tr>
    </w:tbl>
    <w:p w:rsidR="00856ED0" w:rsidRPr="00856ED0" w:rsidRDefault="00856ED0" w:rsidP="00856ED0">
      <w:pPr>
        <w:rPr>
          <w:rFonts w:asciiTheme="majorBidi" w:hAnsiTheme="majorBidi" w:cstheme="majorBidi"/>
          <w:b/>
          <w:bCs/>
          <w:szCs w:val="24"/>
        </w:rPr>
      </w:pPr>
    </w:p>
    <w:p w:rsidR="006A3225" w:rsidRDefault="006A3225" w:rsidP="00707D44">
      <w:pPr>
        <w:rPr>
          <w:rFonts w:asciiTheme="majorBidi" w:hAnsiTheme="majorBidi" w:cstheme="majorBidi"/>
          <w:szCs w:val="24"/>
        </w:rPr>
      </w:pPr>
      <w:r>
        <w:rPr>
          <w:rFonts w:asciiTheme="majorBidi" w:hAnsiTheme="majorBidi" w:cstheme="majorBidi"/>
          <w:szCs w:val="24"/>
        </w:rPr>
        <w:t xml:space="preserve">D’autre tumeurs sont infiltantes : elles ont envahi la paroi de la vessie jusqu’au muscle, la principale distinction entre les tumeurs de la vessie repose donc sur l’infiltration ou non du muscles par la </w:t>
      </w:r>
      <w:r w:rsidR="00FB66FD">
        <w:rPr>
          <w:rFonts w:asciiTheme="majorBidi" w:hAnsiTheme="majorBidi" w:cstheme="majorBidi"/>
          <w:szCs w:val="24"/>
        </w:rPr>
        <w:t>tumeur.</w:t>
      </w:r>
      <w:r w:rsidR="00707D44">
        <w:rPr>
          <w:rFonts w:asciiTheme="majorBidi" w:hAnsiTheme="majorBidi" w:cstheme="majorBidi"/>
          <w:szCs w:val="24"/>
        </w:rPr>
        <w:t xml:space="preserve">                                                                                                            </w:t>
      </w:r>
      <w:r w:rsidR="00FB66FD">
        <w:rPr>
          <w:rFonts w:asciiTheme="majorBidi" w:hAnsiTheme="majorBidi" w:cstheme="majorBidi"/>
          <w:szCs w:val="24"/>
        </w:rPr>
        <w:t xml:space="preserve"> Pour mieux préciser le degré d’envahissement de la paroi de la vessie et des autres organes, les médecins utilisent une classification appelée </w:t>
      </w:r>
      <w:r w:rsidR="00FB66FD" w:rsidRPr="00FB66FD">
        <w:rPr>
          <w:rFonts w:asciiTheme="majorBidi" w:hAnsiTheme="majorBidi" w:cstheme="majorBidi"/>
          <w:b/>
          <w:bCs/>
          <w:szCs w:val="24"/>
        </w:rPr>
        <w:t>TNM</w:t>
      </w:r>
      <w:r w:rsidR="00FB66FD">
        <w:rPr>
          <w:rFonts w:asciiTheme="majorBidi" w:hAnsiTheme="majorBidi" w:cstheme="majorBidi"/>
          <w:szCs w:val="24"/>
        </w:rPr>
        <w:t xml:space="preserve">, des mots anglais Tumor, Nodes, Metastatis : tumeur, ganglions, métastases.la classification </w:t>
      </w:r>
      <w:r w:rsidR="00FB66FD" w:rsidRPr="00FB66FD">
        <w:rPr>
          <w:rFonts w:asciiTheme="majorBidi" w:hAnsiTheme="majorBidi" w:cstheme="majorBidi"/>
          <w:b/>
          <w:bCs/>
          <w:szCs w:val="24"/>
        </w:rPr>
        <w:t>TNM</w:t>
      </w:r>
      <w:r w:rsidR="00FB66FD">
        <w:rPr>
          <w:rFonts w:asciiTheme="majorBidi" w:hAnsiTheme="majorBidi" w:cstheme="majorBidi"/>
          <w:szCs w:val="24"/>
        </w:rPr>
        <w:t xml:space="preserve"> est   développée depuis 50ans pour classer les cancers en fonction de leurs caractéristiques. Cette classification est utilisée partout dans le monde, elle est mise a jour régulièrement en fonction des connaissances médicales et scientifiques, pour les cancers de la vessie, cette classification repose sur l’analyse de trois </w:t>
      </w:r>
      <w:r w:rsidR="000B000E">
        <w:rPr>
          <w:rFonts w:asciiTheme="majorBidi" w:hAnsiTheme="majorBidi" w:cstheme="majorBidi"/>
          <w:szCs w:val="24"/>
        </w:rPr>
        <w:t>éléments :</w:t>
      </w:r>
    </w:p>
    <w:p w:rsidR="000B000E" w:rsidRDefault="000B000E" w:rsidP="004F414F">
      <w:pPr>
        <w:pStyle w:val="Paragraphedeliste"/>
        <w:numPr>
          <w:ilvl w:val="0"/>
          <w:numId w:val="11"/>
        </w:numPr>
        <w:rPr>
          <w:rFonts w:asciiTheme="majorBidi" w:hAnsiTheme="majorBidi" w:cstheme="majorBidi"/>
          <w:szCs w:val="24"/>
        </w:rPr>
      </w:pPr>
      <w:r>
        <w:rPr>
          <w:rFonts w:asciiTheme="majorBidi" w:hAnsiTheme="majorBidi" w:cstheme="majorBidi"/>
          <w:szCs w:val="24"/>
        </w:rPr>
        <w:t>La pénétration de la tumeur dans la paroi de la vessie, c’est-a-dire son développement, noté T (voir tableau suivant).</w:t>
      </w:r>
    </w:p>
    <w:p w:rsidR="000B000E" w:rsidRDefault="000B000E" w:rsidP="004F414F">
      <w:pPr>
        <w:pStyle w:val="Paragraphedeliste"/>
        <w:numPr>
          <w:ilvl w:val="0"/>
          <w:numId w:val="11"/>
        </w:numPr>
        <w:rPr>
          <w:rFonts w:asciiTheme="majorBidi" w:hAnsiTheme="majorBidi" w:cstheme="majorBidi"/>
          <w:szCs w:val="24"/>
        </w:rPr>
      </w:pPr>
      <w:r>
        <w:rPr>
          <w:rFonts w:asciiTheme="majorBidi" w:hAnsiTheme="majorBidi" w:cstheme="majorBidi"/>
          <w:szCs w:val="24"/>
        </w:rPr>
        <w:t>L’absence ou la présence de cellules cancéreuses dans les ganglions et le cas échéant, le nombre de ganglions atteints, notées N.</w:t>
      </w:r>
    </w:p>
    <w:p w:rsidR="000B000E" w:rsidRDefault="000B000E" w:rsidP="004F414F">
      <w:pPr>
        <w:pStyle w:val="Paragraphedeliste"/>
        <w:numPr>
          <w:ilvl w:val="0"/>
          <w:numId w:val="11"/>
        </w:numPr>
        <w:rPr>
          <w:rFonts w:asciiTheme="majorBidi" w:hAnsiTheme="majorBidi" w:cstheme="majorBidi"/>
          <w:szCs w:val="24"/>
        </w:rPr>
      </w:pPr>
      <w:r>
        <w:rPr>
          <w:rFonts w:asciiTheme="majorBidi" w:hAnsiTheme="majorBidi" w:cstheme="majorBidi"/>
          <w:szCs w:val="24"/>
        </w:rPr>
        <w:t>La présence ou non de métastases dans d’autre parties du corps, comme les pommons, le foie ou les os, la classification utilise la lettre M afin de le préciser</w:t>
      </w:r>
      <w:r w:rsidR="008E002A">
        <w:rPr>
          <w:rFonts w:asciiTheme="majorBidi" w:hAnsiTheme="majorBidi" w:cstheme="majorBidi"/>
          <w:szCs w:val="24"/>
        </w:rPr>
        <w:t xml:space="preserve"> (</w:t>
      </w:r>
      <w:r w:rsidR="008E002A" w:rsidRPr="008E002A">
        <w:rPr>
          <w:rFonts w:asciiTheme="majorBidi" w:hAnsiTheme="majorBidi" w:cstheme="majorBidi"/>
          <w:b/>
          <w:bCs/>
          <w:szCs w:val="24"/>
        </w:rPr>
        <w:t>INCa, 2014</w:t>
      </w:r>
      <w:r w:rsidR="008E002A">
        <w:rPr>
          <w:rFonts w:asciiTheme="majorBidi" w:hAnsiTheme="majorBidi" w:cstheme="majorBidi"/>
          <w:szCs w:val="24"/>
        </w:rPr>
        <w:t>)</w:t>
      </w:r>
      <w:r>
        <w:rPr>
          <w:rFonts w:asciiTheme="majorBidi" w:hAnsiTheme="majorBidi" w:cstheme="majorBidi"/>
          <w:szCs w:val="24"/>
        </w:rPr>
        <w:t>.</w:t>
      </w:r>
    </w:p>
    <w:p w:rsidR="00176B87" w:rsidRDefault="00176B87" w:rsidP="00176B87">
      <w:pPr>
        <w:rPr>
          <w:rFonts w:asciiTheme="majorBidi" w:hAnsiTheme="majorBidi" w:cstheme="majorBidi"/>
          <w:szCs w:val="24"/>
        </w:rPr>
      </w:pPr>
    </w:p>
    <w:p w:rsidR="00707D44" w:rsidRPr="00176B87" w:rsidRDefault="00707D44" w:rsidP="00176B87">
      <w:pPr>
        <w:rPr>
          <w:rFonts w:asciiTheme="majorBidi" w:hAnsiTheme="majorBidi" w:cstheme="majorBidi"/>
          <w:szCs w:val="24"/>
        </w:rPr>
      </w:pPr>
    </w:p>
    <w:p w:rsidR="000B000E" w:rsidRDefault="000B000E" w:rsidP="00546CEB">
      <w:pPr>
        <w:rPr>
          <w:rFonts w:asciiTheme="majorBidi" w:hAnsiTheme="majorBidi" w:cstheme="majorBidi"/>
          <w:szCs w:val="24"/>
        </w:rPr>
      </w:pPr>
      <w:r>
        <w:rPr>
          <w:rFonts w:asciiTheme="majorBidi" w:hAnsiTheme="majorBidi" w:cstheme="majorBidi"/>
          <w:szCs w:val="24"/>
        </w:rPr>
        <w:lastRenderedPageBreak/>
        <w:t>Ces trois éléments déterminent le stade du cancer qui pourra être :</w:t>
      </w:r>
    </w:p>
    <w:p w:rsidR="000B000E" w:rsidRDefault="000B000E" w:rsidP="004F414F">
      <w:pPr>
        <w:pStyle w:val="Paragraphedeliste"/>
        <w:numPr>
          <w:ilvl w:val="0"/>
          <w:numId w:val="12"/>
        </w:numPr>
        <w:rPr>
          <w:rFonts w:asciiTheme="majorBidi" w:hAnsiTheme="majorBidi" w:cstheme="majorBidi"/>
          <w:szCs w:val="24"/>
        </w:rPr>
      </w:pPr>
      <w:r>
        <w:rPr>
          <w:rFonts w:asciiTheme="majorBidi" w:hAnsiTheme="majorBidi" w:cstheme="majorBidi"/>
          <w:szCs w:val="24"/>
        </w:rPr>
        <w:t xml:space="preserve">Localisé à la vessie.    </w:t>
      </w:r>
    </w:p>
    <w:p w:rsidR="000B000E" w:rsidRDefault="000B000E" w:rsidP="004F414F">
      <w:pPr>
        <w:pStyle w:val="Paragraphedeliste"/>
        <w:numPr>
          <w:ilvl w:val="0"/>
          <w:numId w:val="12"/>
        </w:numPr>
        <w:rPr>
          <w:rFonts w:asciiTheme="majorBidi" w:hAnsiTheme="majorBidi" w:cstheme="majorBidi"/>
          <w:szCs w:val="24"/>
        </w:rPr>
      </w:pPr>
      <w:r>
        <w:rPr>
          <w:rFonts w:asciiTheme="majorBidi" w:hAnsiTheme="majorBidi" w:cstheme="majorBidi"/>
          <w:szCs w:val="24"/>
        </w:rPr>
        <w:t>Infiltrant avec une atteinte des ganglions.</w:t>
      </w:r>
    </w:p>
    <w:p w:rsidR="000B000E" w:rsidRDefault="000B000E" w:rsidP="004F414F">
      <w:pPr>
        <w:pStyle w:val="Paragraphedeliste"/>
        <w:numPr>
          <w:ilvl w:val="0"/>
          <w:numId w:val="12"/>
        </w:numPr>
        <w:rPr>
          <w:rFonts w:asciiTheme="majorBidi" w:hAnsiTheme="majorBidi" w:cstheme="majorBidi"/>
          <w:szCs w:val="24"/>
        </w:rPr>
      </w:pPr>
      <w:r>
        <w:rPr>
          <w:rFonts w:asciiTheme="majorBidi" w:hAnsiTheme="majorBidi" w:cstheme="majorBidi"/>
          <w:szCs w:val="24"/>
        </w:rPr>
        <w:t>Métastatique.</w:t>
      </w:r>
    </w:p>
    <w:p w:rsidR="003D6BFA" w:rsidRPr="003D6BFA" w:rsidRDefault="003D6BFA" w:rsidP="003D6BFA">
      <w:pPr>
        <w:ind w:left="720"/>
        <w:rPr>
          <w:rFonts w:asciiTheme="majorBidi" w:hAnsiTheme="majorBidi" w:cstheme="majorBidi"/>
          <w:szCs w:val="24"/>
          <w:rtl/>
          <w:lang w:bidi="ar-DZ"/>
        </w:rPr>
      </w:pPr>
    </w:p>
    <w:p w:rsidR="002269E4" w:rsidRDefault="000B000E" w:rsidP="00650FE8">
      <w:pPr>
        <w:rPr>
          <w:rFonts w:asciiTheme="majorBidi" w:hAnsiTheme="majorBidi" w:cstheme="majorBidi"/>
          <w:szCs w:val="24"/>
          <w:rtl/>
        </w:rPr>
      </w:pPr>
      <w:r>
        <w:rPr>
          <w:rFonts w:asciiTheme="majorBidi" w:hAnsiTheme="majorBidi" w:cstheme="majorBidi"/>
          <w:szCs w:val="24"/>
        </w:rPr>
        <w:t>On fonction duquel les traitements qu</w:t>
      </w:r>
      <w:r w:rsidR="002269E4">
        <w:rPr>
          <w:rFonts w:asciiTheme="majorBidi" w:hAnsiTheme="majorBidi" w:cstheme="majorBidi"/>
          <w:szCs w:val="24"/>
        </w:rPr>
        <w:t>i</w:t>
      </w:r>
      <w:r>
        <w:rPr>
          <w:rFonts w:asciiTheme="majorBidi" w:hAnsiTheme="majorBidi" w:cstheme="majorBidi"/>
          <w:szCs w:val="24"/>
        </w:rPr>
        <w:t xml:space="preserve"> vous</w:t>
      </w:r>
      <w:r w:rsidR="002269E4">
        <w:rPr>
          <w:rFonts w:asciiTheme="majorBidi" w:hAnsiTheme="majorBidi" w:cstheme="majorBidi"/>
          <w:szCs w:val="24"/>
        </w:rPr>
        <w:t xml:space="preserve"> seront proposés seront très différents, le tableau ci-dessous présente simplifiée de la classification </w:t>
      </w:r>
      <w:r w:rsidR="002269E4" w:rsidRPr="002269E4">
        <w:rPr>
          <w:rFonts w:asciiTheme="majorBidi" w:hAnsiTheme="majorBidi" w:cstheme="majorBidi"/>
          <w:b/>
          <w:bCs/>
          <w:szCs w:val="24"/>
        </w:rPr>
        <w:t>TNM 2010</w:t>
      </w:r>
      <w:r w:rsidR="002269E4">
        <w:rPr>
          <w:rFonts w:asciiTheme="majorBidi" w:hAnsiTheme="majorBidi" w:cstheme="majorBidi"/>
          <w:szCs w:val="24"/>
        </w:rPr>
        <w:t>.</w:t>
      </w:r>
    </w:p>
    <w:p w:rsidR="003D6BFA" w:rsidRDefault="004A7570" w:rsidP="00650FE8">
      <w:pPr>
        <w:rPr>
          <w:rFonts w:asciiTheme="majorBidi" w:hAnsiTheme="majorBidi" w:cstheme="majorBidi"/>
          <w:szCs w:val="24"/>
          <w:rtl/>
        </w:rPr>
      </w:pPr>
      <w:r w:rsidRPr="004A7570">
        <w:rPr>
          <w:rFonts w:asciiTheme="majorBidi" w:hAnsiTheme="majorBidi" w:cstheme="majorBidi"/>
          <w:b/>
          <w:bCs/>
          <w:szCs w:val="24"/>
        </w:rPr>
        <w:t>Tableau 03</w:t>
      </w:r>
      <w:r>
        <w:rPr>
          <w:rFonts w:asciiTheme="majorBidi" w:hAnsiTheme="majorBidi" w:cstheme="majorBidi"/>
          <w:szCs w:val="24"/>
        </w:rPr>
        <w:t> : Classification de TNM, (</w:t>
      </w:r>
      <w:r w:rsidRPr="004A7570">
        <w:rPr>
          <w:rFonts w:asciiTheme="majorBidi" w:hAnsiTheme="majorBidi" w:cstheme="majorBidi"/>
          <w:b/>
          <w:bCs/>
          <w:szCs w:val="24"/>
        </w:rPr>
        <w:t>Elaboration de guide, 2010</w:t>
      </w:r>
      <w:r>
        <w:rPr>
          <w:rFonts w:asciiTheme="majorBidi" w:hAnsiTheme="majorBidi" w:cstheme="majorBidi"/>
          <w:szCs w:val="24"/>
        </w:rPr>
        <w:t>).</w:t>
      </w:r>
    </w:p>
    <w:p w:rsidR="00CB4F6C" w:rsidRDefault="00CB4F6C" w:rsidP="00650FE8">
      <w:pPr>
        <w:rPr>
          <w:rFonts w:asciiTheme="majorBidi" w:hAnsiTheme="majorBidi" w:cstheme="majorBidi"/>
          <w:szCs w:val="24"/>
        </w:rPr>
      </w:pPr>
    </w:p>
    <w:tbl>
      <w:tblPr>
        <w:tblStyle w:val="Grilledutableau"/>
        <w:tblpPr w:leftFromText="141" w:rightFromText="141" w:vertAnchor="text" w:horzAnchor="page" w:tblpX="1763" w:tblpY="11"/>
        <w:tblW w:w="0" w:type="auto"/>
        <w:tblLook w:val="04A0"/>
      </w:tblPr>
      <w:tblGrid>
        <w:gridCol w:w="1402"/>
        <w:gridCol w:w="4606"/>
      </w:tblGrid>
      <w:tr w:rsidR="004A7570" w:rsidTr="004A7570">
        <w:tc>
          <w:tcPr>
            <w:tcW w:w="1402" w:type="dxa"/>
          </w:tcPr>
          <w:p w:rsidR="004A7570" w:rsidRPr="002269E4" w:rsidRDefault="004A7570" w:rsidP="004A7570">
            <w:pPr>
              <w:jc w:val="center"/>
              <w:rPr>
                <w:rFonts w:asciiTheme="majorBidi" w:hAnsiTheme="majorBidi" w:cstheme="majorBidi"/>
                <w:b/>
                <w:bCs/>
                <w:szCs w:val="24"/>
              </w:rPr>
            </w:pPr>
            <w:r>
              <w:rPr>
                <w:rFonts w:asciiTheme="majorBidi" w:hAnsiTheme="majorBidi" w:cstheme="majorBidi"/>
                <w:b/>
                <w:bCs/>
                <w:szCs w:val="24"/>
              </w:rPr>
              <w:t>Stade</w:t>
            </w:r>
          </w:p>
        </w:tc>
        <w:tc>
          <w:tcPr>
            <w:tcW w:w="4606" w:type="dxa"/>
          </w:tcPr>
          <w:p w:rsidR="004A7570" w:rsidRPr="002269E4" w:rsidRDefault="004A7570" w:rsidP="004A7570">
            <w:pPr>
              <w:rPr>
                <w:rFonts w:asciiTheme="majorBidi" w:hAnsiTheme="majorBidi" w:cstheme="majorBidi"/>
                <w:b/>
                <w:bCs/>
                <w:szCs w:val="24"/>
              </w:rPr>
            </w:pPr>
            <w:r>
              <w:rPr>
                <w:rFonts w:asciiTheme="majorBidi" w:hAnsiTheme="majorBidi" w:cstheme="majorBidi"/>
                <w:b/>
                <w:bCs/>
                <w:szCs w:val="24"/>
              </w:rPr>
              <w:t>Description</w:t>
            </w:r>
          </w:p>
        </w:tc>
      </w:tr>
      <w:tr w:rsidR="004A7570" w:rsidTr="004A7570">
        <w:tc>
          <w:tcPr>
            <w:tcW w:w="1402" w:type="dxa"/>
          </w:tcPr>
          <w:p w:rsidR="004A7570" w:rsidRPr="002269E4" w:rsidRDefault="004A7570" w:rsidP="004A7570">
            <w:pPr>
              <w:jc w:val="center"/>
              <w:rPr>
                <w:rFonts w:asciiTheme="majorBidi" w:hAnsiTheme="majorBidi" w:cstheme="majorBidi"/>
                <w:b/>
                <w:bCs/>
                <w:szCs w:val="24"/>
              </w:rPr>
            </w:pPr>
            <w:r>
              <w:rPr>
                <w:rFonts w:asciiTheme="majorBidi" w:hAnsiTheme="majorBidi" w:cstheme="majorBidi"/>
                <w:b/>
                <w:bCs/>
                <w:szCs w:val="24"/>
              </w:rPr>
              <w:t>Ta</w:t>
            </w:r>
          </w:p>
        </w:tc>
        <w:tc>
          <w:tcPr>
            <w:tcW w:w="4606" w:type="dxa"/>
          </w:tcPr>
          <w:p w:rsidR="004A7570" w:rsidRDefault="004A7570" w:rsidP="004A7570">
            <w:pPr>
              <w:rPr>
                <w:rFonts w:asciiTheme="majorBidi" w:hAnsiTheme="majorBidi" w:cstheme="majorBidi"/>
                <w:szCs w:val="24"/>
              </w:rPr>
            </w:pPr>
            <w:r>
              <w:rPr>
                <w:rFonts w:asciiTheme="majorBidi" w:hAnsiTheme="majorBidi" w:cstheme="majorBidi"/>
                <w:szCs w:val="24"/>
              </w:rPr>
              <w:t>La tumeur est une tumeur papillaire non invasive, limitée à la surface de la paroi interne de la vessie.</w:t>
            </w:r>
          </w:p>
        </w:tc>
      </w:tr>
      <w:tr w:rsidR="004A7570" w:rsidTr="004A7570">
        <w:tc>
          <w:tcPr>
            <w:tcW w:w="1402" w:type="dxa"/>
          </w:tcPr>
          <w:p w:rsidR="004A7570" w:rsidRPr="002269E4" w:rsidRDefault="004A7570" w:rsidP="004A7570">
            <w:pPr>
              <w:jc w:val="center"/>
              <w:rPr>
                <w:rFonts w:asciiTheme="majorBidi" w:hAnsiTheme="majorBidi" w:cstheme="majorBidi"/>
                <w:b/>
                <w:bCs/>
                <w:szCs w:val="24"/>
              </w:rPr>
            </w:pPr>
            <w:r w:rsidRPr="002269E4">
              <w:rPr>
                <w:rFonts w:asciiTheme="majorBidi" w:hAnsiTheme="majorBidi" w:cstheme="majorBidi"/>
                <w:b/>
                <w:bCs/>
                <w:szCs w:val="24"/>
              </w:rPr>
              <w:t>Tis</w:t>
            </w:r>
          </w:p>
        </w:tc>
        <w:tc>
          <w:tcPr>
            <w:tcW w:w="4606" w:type="dxa"/>
          </w:tcPr>
          <w:p w:rsidR="004A7570" w:rsidRDefault="004A7570" w:rsidP="004A7570">
            <w:pPr>
              <w:rPr>
                <w:rFonts w:asciiTheme="majorBidi" w:hAnsiTheme="majorBidi" w:cstheme="majorBidi"/>
                <w:szCs w:val="24"/>
              </w:rPr>
            </w:pPr>
            <w:r>
              <w:rPr>
                <w:rFonts w:asciiTheme="majorBidi" w:hAnsiTheme="majorBidi" w:cstheme="majorBidi"/>
                <w:szCs w:val="24"/>
              </w:rPr>
              <w:t>La tumeur est un carcinome in situ : c’est une tumeur plane limitée à la muqueuse de la paroi de la vessie.</w:t>
            </w:r>
          </w:p>
        </w:tc>
      </w:tr>
      <w:tr w:rsidR="004A7570" w:rsidTr="004A7570">
        <w:tc>
          <w:tcPr>
            <w:tcW w:w="1402" w:type="dxa"/>
          </w:tcPr>
          <w:p w:rsidR="004A7570" w:rsidRPr="002269E4" w:rsidRDefault="004A7570" w:rsidP="004A7570">
            <w:pPr>
              <w:jc w:val="center"/>
              <w:rPr>
                <w:rFonts w:asciiTheme="majorBidi" w:hAnsiTheme="majorBidi" w:cstheme="majorBidi"/>
                <w:b/>
                <w:bCs/>
                <w:szCs w:val="24"/>
              </w:rPr>
            </w:pPr>
            <w:r w:rsidRPr="002269E4">
              <w:rPr>
                <w:rFonts w:asciiTheme="majorBidi" w:hAnsiTheme="majorBidi" w:cstheme="majorBidi"/>
                <w:b/>
                <w:bCs/>
                <w:szCs w:val="24"/>
              </w:rPr>
              <w:t>T1</w:t>
            </w:r>
          </w:p>
        </w:tc>
        <w:tc>
          <w:tcPr>
            <w:tcW w:w="4606" w:type="dxa"/>
          </w:tcPr>
          <w:p w:rsidR="004A7570" w:rsidRDefault="004A7570" w:rsidP="004A7570">
            <w:pPr>
              <w:rPr>
                <w:rFonts w:asciiTheme="majorBidi" w:hAnsiTheme="majorBidi" w:cstheme="majorBidi"/>
                <w:szCs w:val="24"/>
              </w:rPr>
            </w:pPr>
            <w:r>
              <w:rPr>
                <w:rFonts w:asciiTheme="majorBidi" w:hAnsiTheme="majorBidi" w:cstheme="majorBidi"/>
                <w:szCs w:val="24"/>
              </w:rPr>
              <w:t>La tumeur s’est étendue un peu plus profondément dans la paroi de la vessie, a la sous-muqueuse (chorion), mais sans atteindre le muscle de la vessie.</w:t>
            </w:r>
          </w:p>
        </w:tc>
      </w:tr>
      <w:tr w:rsidR="004A7570" w:rsidTr="004A7570">
        <w:tc>
          <w:tcPr>
            <w:tcW w:w="1402" w:type="dxa"/>
          </w:tcPr>
          <w:p w:rsidR="004A7570" w:rsidRPr="002269E4" w:rsidRDefault="004A7570" w:rsidP="004A7570">
            <w:pPr>
              <w:jc w:val="center"/>
              <w:rPr>
                <w:rFonts w:asciiTheme="majorBidi" w:hAnsiTheme="majorBidi" w:cstheme="majorBidi"/>
                <w:b/>
                <w:bCs/>
                <w:szCs w:val="24"/>
              </w:rPr>
            </w:pPr>
            <w:r w:rsidRPr="002269E4">
              <w:rPr>
                <w:rFonts w:asciiTheme="majorBidi" w:hAnsiTheme="majorBidi" w:cstheme="majorBidi"/>
                <w:b/>
                <w:bCs/>
                <w:szCs w:val="24"/>
              </w:rPr>
              <w:t>T2</w:t>
            </w:r>
          </w:p>
        </w:tc>
        <w:tc>
          <w:tcPr>
            <w:tcW w:w="4606" w:type="dxa"/>
          </w:tcPr>
          <w:p w:rsidR="004A7570" w:rsidRDefault="004A7570" w:rsidP="004A7570">
            <w:pPr>
              <w:rPr>
                <w:rFonts w:asciiTheme="majorBidi" w:hAnsiTheme="majorBidi" w:cstheme="majorBidi"/>
                <w:szCs w:val="24"/>
              </w:rPr>
            </w:pPr>
            <w:r>
              <w:rPr>
                <w:rFonts w:asciiTheme="majorBidi" w:hAnsiTheme="majorBidi" w:cstheme="majorBidi"/>
                <w:szCs w:val="24"/>
              </w:rPr>
              <w:t>La tumeur a atteint le muscle de la vessie.</w:t>
            </w:r>
          </w:p>
        </w:tc>
      </w:tr>
      <w:tr w:rsidR="004A7570" w:rsidTr="004A7570">
        <w:tc>
          <w:tcPr>
            <w:tcW w:w="1402" w:type="dxa"/>
          </w:tcPr>
          <w:p w:rsidR="004A7570" w:rsidRPr="002269E4" w:rsidRDefault="004A7570" w:rsidP="004A7570">
            <w:pPr>
              <w:jc w:val="center"/>
              <w:rPr>
                <w:rFonts w:asciiTheme="majorBidi" w:hAnsiTheme="majorBidi" w:cstheme="majorBidi"/>
                <w:b/>
                <w:bCs/>
                <w:szCs w:val="24"/>
              </w:rPr>
            </w:pPr>
            <w:r w:rsidRPr="002269E4">
              <w:rPr>
                <w:rFonts w:asciiTheme="majorBidi" w:hAnsiTheme="majorBidi" w:cstheme="majorBidi"/>
                <w:b/>
                <w:bCs/>
                <w:szCs w:val="24"/>
              </w:rPr>
              <w:t>T3</w:t>
            </w:r>
          </w:p>
        </w:tc>
        <w:tc>
          <w:tcPr>
            <w:tcW w:w="4606" w:type="dxa"/>
          </w:tcPr>
          <w:p w:rsidR="004A7570" w:rsidRDefault="004A7570" w:rsidP="004A7570">
            <w:pPr>
              <w:rPr>
                <w:rFonts w:asciiTheme="majorBidi" w:hAnsiTheme="majorBidi" w:cstheme="majorBidi"/>
                <w:szCs w:val="24"/>
              </w:rPr>
            </w:pPr>
            <w:r>
              <w:rPr>
                <w:rFonts w:asciiTheme="majorBidi" w:hAnsiTheme="majorBidi" w:cstheme="majorBidi"/>
                <w:szCs w:val="24"/>
              </w:rPr>
              <w:t>La tumeur a envahi le tissu autour de la vessie.</w:t>
            </w:r>
          </w:p>
        </w:tc>
      </w:tr>
      <w:tr w:rsidR="004A7570" w:rsidTr="004A7570">
        <w:tc>
          <w:tcPr>
            <w:tcW w:w="1402" w:type="dxa"/>
          </w:tcPr>
          <w:p w:rsidR="004A7570" w:rsidRPr="002269E4" w:rsidRDefault="004A7570" w:rsidP="004A7570">
            <w:pPr>
              <w:jc w:val="center"/>
              <w:rPr>
                <w:rFonts w:asciiTheme="majorBidi" w:hAnsiTheme="majorBidi" w:cstheme="majorBidi"/>
                <w:b/>
                <w:bCs/>
                <w:szCs w:val="24"/>
              </w:rPr>
            </w:pPr>
            <w:r w:rsidRPr="002269E4">
              <w:rPr>
                <w:rFonts w:asciiTheme="majorBidi" w:hAnsiTheme="majorBidi" w:cstheme="majorBidi"/>
                <w:b/>
                <w:bCs/>
                <w:szCs w:val="24"/>
              </w:rPr>
              <w:t>T4</w:t>
            </w:r>
          </w:p>
        </w:tc>
        <w:tc>
          <w:tcPr>
            <w:tcW w:w="4606" w:type="dxa"/>
          </w:tcPr>
          <w:p w:rsidR="004A7570" w:rsidRDefault="004A7570" w:rsidP="004A7570">
            <w:pPr>
              <w:rPr>
                <w:rFonts w:asciiTheme="majorBidi" w:hAnsiTheme="majorBidi" w:cstheme="majorBidi"/>
                <w:szCs w:val="24"/>
              </w:rPr>
            </w:pPr>
            <w:r>
              <w:rPr>
                <w:rFonts w:asciiTheme="majorBidi" w:hAnsiTheme="majorBidi" w:cstheme="majorBidi"/>
                <w:szCs w:val="24"/>
              </w:rPr>
              <w:t>La tumeur s’est étendue jusqu'à la prostate chez l’homme ou l’utérus ou vagin cher la femme ou encore, a la paroi du pelvis ou de l’abdomen.</w:t>
            </w:r>
          </w:p>
        </w:tc>
      </w:tr>
    </w:tbl>
    <w:p w:rsidR="000D0787" w:rsidRDefault="000D0787" w:rsidP="00650FE8">
      <w:pPr>
        <w:rPr>
          <w:rFonts w:asciiTheme="majorBidi" w:hAnsiTheme="majorBidi" w:cstheme="majorBidi"/>
          <w:szCs w:val="24"/>
        </w:rPr>
      </w:pPr>
    </w:p>
    <w:p w:rsidR="000D0787" w:rsidRDefault="000D0787"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4A7570" w:rsidRDefault="004A7570" w:rsidP="00650FE8">
      <w:pPr>
        <w:rPr>
          <w:rFonts w:asciiTheme="majorBidi" w:hAnsiTheme="majorBidi" w:cstheme="majorBidi"/>
          <w:szCs w:val="24"/>
        </w:rPr>
      </w:pPr>
    </w:p>
    <w:p w:rsidR="00C71088" w:rsidRDefault="00C71088" w:rsidP="00176B87">
      <w:pPr>
        <w:rPr>
          <w:rFonts w:asciiTheme="majorBidi" w:hAnsiTheme="majorBidi" w:cstheme="majorBidi"/>
          <w:szCs w:val="24"/>
        </w:rPr>
      </w:pPr>
      <w:r>
        <w:rPr>
          <w:rFonts w:asciiTheme="majorBidi" w:hAnsiTheme="majorBidi" w:cstheme="majorBidi"/>
          <w:szCs w:val="24"/>
        </w:rPr>
        <w:t>Dans la vessie, le stade pTNM est un des facteurs pronostiques les plus importants, notamment pour la prise en charge et la stratégie thérapeutique du patient (résection aves ré-résection ou cystectomie, instillations de BCG, ect…). La stadification selon classification</w:t>
      </w:r>
      <w:r w:rsidR="00580865">
        <w:rPr>
          <w:rFonts w:asciiTheme="majorBidi" w:hAnsiTheme="majorBidi" w:cstheme="majorBidi"/>
          <w:szCs w:val="24"/>
        </w:rPr>
        <w:t xml:space="preserve"> TNM2017qui est l’élément pronostique majeur dont dépend le schéma thérapeutique, « tableau</w:t>
      </w:r>
      <w:r w:rsidR="00176B87">
        <w:rPr>
          <w:rFonts w:asciiTheme="majorBidi" w:hAnsiTheme="majorBidi" w:cstheme="majorBidi"/>
          <w:szCs w:val="24"/>
        </w:rPr>
        <w:t> ».</w:t>
      </w:r>
    </w:p>
    <w:p w:rsidR="00C71088" w:rsidRDefault="00C71088" w:rsidP="00AD5B99">
      <w:pPr>
        <w:rPr>
          <w:rFonts w:asciiTheme="majorBidi" w:hAnsiTheme="majorBidi" w:cstheme="majorBidi"/>
          <w:szCs w:val="24"/>
        </w:rPr>
      </w:pPr>
    </w:p>
    <w:p w:rsidR="00CF0260" w:rsidRDefault="00CF0260" w:rsidP="00A659B6">
      <w:pPr>
        <w:jc w:val="center"/>
        <w:rPr>
          <w:rFonts w:asciiTheme="majorBidi" w:hAnsiTheme="majorBidi" w:cstheme="majorBidi"/>
          <w:szCs w:val="24"/>
        </w:rPr>
      </w:pPr>
    </w:p>
    <w:p w:rsidR="00CF0260" w:rsidRDefault="00CF0260" w:rsidP="00AD5B99">
      <w:pPr>
        <w:rPr>
          <w:rFonts w:asciiTheme="majorBidi" w:hAnsiTheme="majorBidi" w:cstheme="majorBidi"/>
          <w:szCs w:val="24"/>
        </w:rPr>
      </w:pPr>
    </w:p>
    <w:p w:rsidR="00CF0260" w:rsidRDefault="004A7570" w:rsidP="00AD5B99">
      <w:pPr>
        <w:rPr>
          <w:rFonts w:asciiTheme="majorBidi" w:hAnsiTheme="majorBidi" w:cstheme="majorBidi"/>
          <w:szCs w:val="24"/>
        </w:rPr>
      </w:pPr>
      <w:r>
        <w:rPr>
          <w:rFonts w:asciiTheme="majorBidi" w:hAnsiTheme="majorBidi" w:cstheme="majorBidi"/>
          <w:szCs w:val="24"/>
        </w:rPr>
        <w:lastRenderedPageBreak/>
        <w:t>Tableau 04 : Classification de TNM, 2017 (</w:t>
      </w:r>
      <w:r w:rsidRPr="004A7570">
        <w:rPr>
          <w:rFonts w:asciiTheme="majorBidi" w:hAnsiTheme="majorBidi" w:cstheme="majorBidi"/>
          <w:b/>
          <w:bCs/>
          <w:szCs w:val="24"/>
        </w:rPr>
        <w:t xml:space="preserve">Rouprét </w:t>
      </w:r>
      <w:r w:rsidRPr="004A7570">
        <w:rPr>
          <w:rFonts w:asciiTheme="majorBidi" w:hAnsiTheme="majorBidi" w:cstheme="majorBidi"/>
          <w:b/>
          <w:bCs/>
          <w:szCs w:val="24"/>
          <w:u w:val="single"/>
        </w:rPr>
        <w:t>et al,</w:t>
      </w:r>
      <w:r w:rsidRPr="004A7570">
        <w:rPr>
          <w:rFonts w:asciiTheme="majorBidi" w:hAnsiTheme="majorBidi" w:cstheme="majorBidi"/>
          <w:b/>
          <w:bCs/>
          <w:szCs w:val="24"/>
        </w:rPr>
        <w:t xml:space="preserve"> 2018</w:t>
      </w:r>
      <w:r>
        <w:rPr>
          <w:rFonts w:asciiTheme="majorBidi" w:hAnsiTheme="majorBidi" w:cstheme="majorBidi"/>
          <w:szCs w:val="24"/>
        </w:rPr>
        <w:t>).</w:t>
      </w:r>
    </w:p>
    <w:p w:rsidR="00CF0260" w:rsidRDefault="00CF0260" w:rsidP="00AD5B99">
      <w:pPr>
        <w:rPr>
          <w:rFonts w:asciiTheme="majorBidi" w:hAnsiTheme="majorBidi" w:cstheme="majorBidi"/>
          <w:szCs w:val="24"/>
        </w:rPr>
      </w:pPr>
    </w:p>
    <w:p w:rsidR="00CF0260" w:rsidRDefault="004A7570" w:rsidP="00AD5B99">
      <w:pPr>
        <w:rPr>
          <w:rFonts w:asciiTheme="majorBidi" w:hAnsiTheme="majorBidi" w:cstheme="majorBidi"/>
          <w:szCs w:val="24"/>
        </w:rPr>
      </w:pPr>
      <w:r w:rsidRPr="00544BB0">
        <w:rPr>
          <w:rFonts w:asciiTheme="majorBidi" w:hAnsiTheme="majorBidi" w:cstheme="majorBidi"/>
          <w:noProof/>
          <w:szCs w:val="24"/>
        </w:rPr>
        <w:drawing>
          <wp:inline distT="0" distB="0" distL="0" distR="0">
            <wp:extent cx="6112540" cy="6982443"/>
            <wp:effectExtent l="95250" t="95250" r="97760" b="104157"/>
            <wp:docPr id="23" name="Image 4" descr="C:\Users\TM161\AppData\Local\Microsoft\Windows\INetCache\Content.Word\Screenshot_20220612-18380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M161\AppData\Local\Microsoft\Windows\INetCache\Content.Word\Screenshot_20220612-183804~2.png"/>
                    <pic:cNvPicPr>
                      <a:picLocks noChangeAspect="1" noChangeArrowheads="1"/>
                    </pic:cNvPicPr>
                  </pic:nvPicPr>
                  <pic:blipFill>
                    <a:blip r:embed="rId27"/>
                    <a:srcRect/>
                    <a:stretch>
                      <a:fillRect/>
                    </a:stretch>
                  </pic:blipFill>
                  <pic:spPr bwMode="auto">
                    <a:xfrm>
                      <a:off x="0" y="0"/>
                      <a:ext cx="6101212" cy="696950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A659B6" w:rsidRDefault="00A659B6" w:rsidP="00AD5B99">
      <w:pPr>
        <w:rPr>
          <w:rFonts w:asciiTheme="majorBidi" w:hAnsiTheme="majorBidi" w:cstheme="majorBidi"/>
          <w:szCs w:val="24"/>
        </w:rPr>
      </w:pPr>
    </w:p>
    <w:p w:rsidR="00A659B6" w:rsidRDefault="00A659B6" w:rsidP="00AD5B99">
      <w:pPr>
        <w:rPr>
          <w:rFonts w:asciiTheme="majorBidi" w:hAnsiTheme="majorBidi" w:cstheme="majorBidi"/>
          <w:szCs w:val="24"/>
        </w:rPr>
      </w:pPr>
    </w:p>
    <w:p w:rsidR="004A7570" w:rsidRPr="00337998" w:rsidRDefault="004A7570" w:rsidP="00AD5B99">
      <w:pPr>
        <w:rPr>
          <w:rFonts w:asciiTheme="majorBidi" w:hAnsiTheme="majorBidi" w:cstheme="majorBidi"/>
          <w:szCs w:val="24"/>
        </w:rPr>
      </w:pPr>
    </w:p>
    <w:p w:rsidR="001E2F96" w:rsidRPr="00337998" w:rsidRDefault="00C67D13" w:rsidP="00C67D13">
      <w:pPr>
        <w:rPr>
          <w:rFonts w:asciiTheme="majorBidi" w:hAnsiTheme="majorBidi" w:cstheme="majorBidi"/>
          <w:b/>
          <w:bCs/>
          <w:szCs w:val="24"/>
        </w:rPr>
      </w:pPr>
      <w:r>
        <w:rPr>
          <w:rFonts w:asciiTheme="majorBidi" w:hAnsiTheme="majorBidi" w:cstheme="majorBidi"/>
          <w:b/>
          <w:bCs/>
          <w:szCs w:val="24"/>
        </w:rPr>
        <w:lastRenderedPageBreak/>
        <w:t>I.</w:t>
      </w:r>
      <w:r w:rsidRPr="00337998">
        <w:rPr>
          <w:rFonts w:asciiTheme="majorBidi" w:hAnsiTheme="majorBidi" w:cstheme="majorBidi"/>
          <w:b/>
          <w:bCs/>
          <w:szCs w:val="24"/>
        </w:rPr>
        <w:t>6</w:t>
      </w:r>
      <w:r>
        <w:rPr>
          <w:rFonts w:asciiTheme="majorBidi" w:hAnsiTheme="majorBidi" w:cstheme="majorBidi"/>
          <w:b/>
          <w:bCs/>
          <w:szCs w:val="24"/>
        </w:rPr>
        <w:t xml:space="preserve">.4.Traitement </w:t>
      </w:r>
      <w:r w:rsidRPr="00337998">
        <w:rPr>
          <w:rFonts w:asciiTheme="majorBidi" w:hAnsiTheme="majorBidi" w:cstheme="majorBidi"/>
          <w:b/>
          <w:bCs/>
          <w:szCs w:val="24"/>
        </w:rPr>
        <w:t>:</w:t>
      </w:r>
    </w:p>
    <w:p w:rsidR="000D0787" w:rsidRPr="00337998" w:rsidRDefault="001E2F96" w:rsidP="00D871DC">
      <w:pPr>
        <w:rPr>
          <w:rFonts w:asciiTheme="majorBidi" w:hAnsiTheme="majorBidi" w:cstheme="majorBidi"/>
          <w:szCs w:val="24"/>
        </w:rPr>
      </w:pPr>
      <w:r w:rsidRPr="00337998">
        <w:rPr>
          <w:rFonts w:asciiTheme="majorBidi" w:hAnsiTheme="majorBidi" w:cstheme="majorBidi"/>
          <w:szCs w:val="24"/>
        </w:rPr>
        <w:t>Comme la plupart des cancers, celui de la vessie peut être traité à l'aide d'une intervention chirurgicale, de la radiothérapie, de la chimiothérapie ou d'une association de ces traitements. Le choix du traitement est fonction de l'emplacement et du stade du cancer.</w:t>
      </w:r>
    </w:p>
    <w:p w:rsidR="001E2F96" w:rsidRPr="00890E85" w:rsidRDefault="00997120" w:rsidP="004F414F">
      <w:pPr>
        <w:pStyle w:val="Paragraphedeliste"/>
        <w:numPr>
          <w:ilvl w:val="0"/>
          <w:numId w:val="9"/>
        </w:numPr>
        <w:rPr>
          <w:rFonts w:asciiTheme="majorBidi" w:hAnsiTheme="majorBidi" w:cstheme="majorBidi"/>
          <w:szCs w:val="24"/>
        </w:rPr>
      </w:pPr>
      <w:r w:rsidRPr="00890E85">
        <w:rPr>
          <w:rFonts w:asciiTheme="majorBidi" w:hAnsiTheme="majorBidi" w:cstheme="majorBidi"/>
          <w:b/>
          <w:bCs/>
          <w:szCs w:val="24"/>
        </w:rPr>
        <w:t>Intervention</w:t>
      </w:r>
      <w:r w:rsidR="001E2F96" w:rsidRPr="00890E85">
        <w:rPr>
          <w:rFonts w:asciiTheme="majorBidi" w:hAnsiTheme="majorBidi" w:cstheme="majorBidi"/>
          <w:b/>
          <w:bCs/>
          <w:szCs w:val="24"/>
        </w:rPr>
        <w:t xml:space="preserve"> chirurgicale</w:t>
      </w:r>
      <w:r w:rsidR="001E2F96" w:rsidRPr="00890E85">
        <w:rPr>
          <w:rFonts w:asciiTheme="majorBidi" w:hAnsiTheme="majorBidi" w:cstheme="majorBidi"/>
          <w:szCs w:val="24"/>
        </w:rPr>
        <w:t> :</w:t>
      </w:r>
    </w:p>
    <w:p w:rsidR="000028AB" w:rsidRPr="00337998" w:rsidRDefault="00707D44" w:rsidP="00D871DC">
      <w:pPr>
        <w:rPr>
          <w:rFonts w:asciiTheme="majorBidi" w:hAnsiTheme="majorBidi" w:cstheme="majorBidi"/>
          <w:szCs w:val="24"/>
        </w:rPr>
      </w:pPr>
      <w:r>
        <w:rPr>
          <w:rFonts w:asciiTheme="majorBidi" w:hAnsiTheme="majorBidi" w:cstheme="majorBidi"/>
          <w:szCs w:val="24"/>
        </w:rPr>
        <w:t xml:space="preserve">         </w:t>
      </w:r>
      <w:r w:rsidR="001E2F96" w:rsidRPr="00337998">
        <w:rPr>
          <w:rFonts w:asciiTheme="majorBidi" w:hAnsiTheme="majorBidi" w:cstheme="majorBidi"/>
          <w:szCs w:val="24"/>
        </w:rPr>
        <w:t>Lorsqu'on diagnostique le cancer de la vessie précocement, il est possible de procéder à une résection transurétrale de toute tumeur vésicale visible (</w:t>
      </w:r>
      <w:r w:rsidR="001E2F96" w:rsidRPr="00DF1E5A">
        <w:rPr>
          <w:rFonts w:asciiTheme="majorBidi" w:hAnsiTheme="majorBidi" w:cstheme="majorBidi"/>
          <w:b/>
          <w:bCs/>
          <w:szCs w:val="24"/>
        </w:rPr>
        <w:t>RTUTV</w:t>
      </w:r>
      <w:r w:rsidR="001E2F96" w:rsidRPr="00337998">
        <w:rPr>
          <w:rFonts w:asciiTheme="majorBidi" w:hAnsiTheme="majorBidi" w:cstheme="majorBidi"/>
          <w:szCs w:val="24"/>
        </w:rPr>
        <w:t>). À l'aide d'un cystoscope, le chirurgien se sert d'un instrument spécial pour brûler les cellules cancéreuses dans la vessie. Ce traitement offre l'avantage de préserver la vessie, ce qui permet au patient d'uriner normalement après l'intervention.</w:t>
      </w:r>
      <w:r w:rsidR="00C67D13">
        <w:rPr>
          <w:rFonts w:asciiTheme="majorBidi" w:hAnsiTheme="majorBidi" w:cstheme="majorBidi"/>
          <w:szCs w:val="24"/>
        </w:rPr>
        <w:t>la résection de la vessie s’appelle cystectomie</w:t>
      </w:r>
      <w:r w:rsidR="000028AB">
        <w:rPr>
          <w:rFonts w:asciiTheme="majorBidi" w:hAnsiTheme="majorBidi" w:cstheme="majorBidi"/>
          <w:szCs w:val="24"/>
        </w:rPr>
        <w:t xml:space="preserve">.si le cancer a envahi la paroi de la vessie ou s’il a atteint une grande portion de l’organe, les chirurgiens préfèrent généralement la cystectomie à la résection transurétrale.                                     Chez les hommes, la cystectomie s’accompagne souvent d’une résection de la prostate et des vésicules séminales (glandes qui produisent le sperme).                                                                   Chez les femmes, </w:t>
      </w:r>
      <w:r w:rsidR="007049A9">
        <w:rPr>
          <w:rFonts w:asciiTheme="majorBidi" w:hAnsiTheme="majorBidi" w:cstheme="majorBidi"/>
          <w:szCs w:val="24"/>
        </w:rPr>
        <w:t>la résection</w:t>
      </w:r>
      <w:r w:rsidR="000028AB">
        <w:rPr>
          <w:rFonts w:asciiTheme="majorBidi" w:hAnsiTheme="majorBidi" w:cstheme="majorBidi"/>
          <w:szCs w:val="24"/>
        </w:rPr>
        <w:t xml:space="preserve"> de la vessie s’accompagne habituellement de l’ablation de </w:t>
      </w:r>
      <w:r w:rsidR="00DF1E5A">
        <w:rPr>
          <w:rFonts w:asciiTheme="majorBidi" w:hAnsiTheme="majorBidi" w:cstheme="majorBidi"/>
          <w:szCs w:val="24"/>
        </w:rPr>
        <w:t>l’utérus (</w:t>
      </w:r>
      <w:r w:rsidR="000028AB">
        <w:rPr>
          <w:rFonts w:asciiTheme="majorBidi" w:hAnsiTheme="majorBidi" w:cstheme="majorBidi"/>
          <w:szCs w:val="24"/>
        </w:rPr>
        <w:t xml:space="preserve">hystérectomie), des trompes de </w:t>
      </w:r>
      <w:r w:rsidR="000B000E">
        <w:rPr>
          <w:rFonts w:asciiTheme="majorBidi" w:hAnsiTheme="majorBidi" w:cstheme="majorBidi"/>
          <w:szCs w:val="24"/>
        </w:rPr>
        <w:t>Fallope</w:t>
      </w:r>
      <w:r w:rsidR="00DF1E5A">
        <w:rPr>
          <w:rFonts w:asciiTheme="majorBidi" w:hAnsiTheme="majorBidi" w:cstheme="majorBidi"/>
          <w:szCs w:val="24"/>
        </w:rPr>
        <w:t>, des</w:t>
      </w:r>
      <w:r w:rsidR="000028AB">
        <w:rPr>
          <w:rFonts w:asciiTheme="majorBidi" w:hAnsiTheme="majorBidi" w:cstheme="majorBidi"/>
          <w:szCs w:val="24"/>
        </w:rPr>
        <w:t xml:space="preserve"> ovaires et d’une partie du vagin.</w:t>
      </w:r>
      <w:r w:rsidR="00DF1E5A">
        <w:rPr>
          <w:rFonts w:asciiTheme="majorBidi" w:hAnsiTheme="majorBidi" w:cstheme="majorBidi"/>
          <w:szCs w:val="24"/>
        </w:rPr>
        <w:t>si la patiente est jeune, on pourrait laisser les ovaires pour éviter une ménopause précoce.</w:t>
      </w:r>
    </w:p>
    <w:p w:rsidR="001E2F96" w:rsidRPr="00337998" w:rsidRDefault="00997120" w:rsidP="004F414F">
      <w:pPr>
        <w:pStyle w:val="NormalWeb"/>
        <w:numPr>
          <w:ilvl w:val="0"/>
          <w:numId w:val="9"/>
        </w:numPr>
        <w:shd w:val="clear" w:color="auto" w:fill="FFFFFF"/>
        <w:spacing w:before="0" w:beforeAutospacing="0" w:after="288" w:afterAutospacing="0"/>
        <w:rPr>
          <w:rFonts w:asciiTheme="majorBidi" w:hAnsiTheme="majorBidi" w:cstheme="majorBidi"/>
          <w:color w:val="010101"/>
        </w:rPr>
      </w:pPr>
      <w:r w:rsidRPr="00337998">
        <w:rPr>
          <w:rStyle w:val="lev"/>
          <w:rFonts w:asciiTheme="majorBidi" w:hAnsiTheme="majorBidi" w:cstheme="majorBidi"/>
          <w:color w:val="010101"/>
        </w:rPr>
        <w:t>Radiothérapie</w:t>
      </w:r>
      <w:r w:rsidR="001E2F96" w:rsidRPr="00337998">
        <w:rPr>
          <w:rStyle w:val="lev"/>
          <w:rFonts w:asciiTheme="majorBidi" w:hAnsiTheme="majorBidi" w:cstheme="majorBidi"/>
          <w:color w:val="010101"/>
        </w:rPr>
        <w:t> :</w:t>
      </w:r>
    </w:p>
    <w:p w:rsidR="001E2F96" w:rsidRPr="00337998" w:rsidRDefault="00707D44" w:rsidP="001E2F96">
      <w:pPr>
        <w:pStyle w:val="NormalWeb"/>
        <w:shd w:val="clear" w:color="auto" w:fill="FFFFFF"/>
        <w:spacing w:before="0" w:beforeAutospacing="0" w:after="288" w:afterAutospacing="0"/>
        <w:rPr>
          <w:rFonts w:asciiTheme="majorBidi" w:hAnsiTheme="majorBidi" w:cstheme="majorBidi"/>
          <w:color w:val="010101"/>
        </w:rPr>
      </w:pPr>
      <w:r>
        <w:rPr>
          <w:rFonts w:asciiTheme="majorBidi" w:hAnsiTheme="majorBidi" w:cstheme="majorBidi"/>
          <w:color w:val="010101"/>
        </w:rPr>
        <w:t xml:space="preserve">      </w:t>
      </w:r>
      <w:r w:rsidR="001E2F96" w:rsidRPr="00337998">
        <w:rPr>
          <w:rFonts w:asciiTheme="majorBidi" w:hAnsiTheme="majorBidi" w:cstheme="majorBidi"/>
          <w:color w:val="010101"/>
        </w:rPr>
        <w:t>Deux types de radiothérapie sont utilisés dans le traitement du cancer de la vessie, la radiothérapie interne et la radiothérapie externe.</w:t>
      </w:r>
    </w:p>
    <w:p w:rsidR="001E2F96" w:rsidRPr="00337998" w:rsidRDefault="00707D44" w:rsidP="001E2F96">
      <w:pPr>
        <w:pStyle w:val="NormalWeb"/>
        <w:shd w:val="clear" w:color="auto" w:fill="FFFFFF"/>
        <w:spacing w:before="0" w:beforeAutospacing="0" w:after="288" w:afterAutospacing="0"/>
        <w:rPr>
          <w:rFonts w:asciiTheme="majorBidi" w:hAnsiTheme="majorBidi" w:cstheme="majorBidi"/>
          <w:color w:val="010101"/>
        </w:rPr>
      </w:pPr>
      <w:r>
        <w:rPr>
          <w:rFonts w:asciiTheme="majorBidi" w:hAnsiTheme="majorBidi" w:cstheme="majorBidi"/>
          <w:color w:val="010101"/>
        </w:rPr>
        <w:t xml:space="preserve">     </w:t>
      </w:r>
      <w:r w:rsidR="001E2F96" w:rsidRPr="00337998">
        <w:rPr>
          <w:rFonts w:asciiTheme="majorBidi" w:hAnsiTheme="majorBidi" w:cstheme="majorBidi"/>
          <w:color w:val="010101"/>
        </w:rPr>
        <w:t>Dans le cas de la </w:t>
      </w:r>
      <w:r w:rsidR="001E2F96" w:rsidRPr="00337998">
        <w:rPr>
          <w:rStyle w:val="lev"/>
          <w:rFonts w:asciiTheme="majorBidi" w:hAnsiTheme="majorBidi" w:cstheme="majorBidi"/>
          <w:color w:val="010101"/>
        </w:rPr>
        <w:t>radiothérapie externe</w:t>
      </w:r>
      <w:r w:rsidR="001E2F96" w:rsidRPr="00337998">
        <w:rPr>
          <w:rFonts w:asciiTheme="majorBidi" w:hAnsiTheme="majorBidi" w:cstheme="majorBidi"/>
          <w:color w:val="010101"/>
        </w:rPr>
        <w:t>, on dirige une source de rayonnement ionisant directement sur les cellules cancéreuses de la vessie. Ce traitement peut être administré avant l'intervention chirurgicale afin de réduire la taille de la tumeur, ou après l'opération en association avec la chimiothérapie.</w:t>
      </w:r>
    </w:p>
    <w:p w:rsidR="001E2F96" w:rsidRDefault="00707D44" w:rsidP="00BB4D8C">
      <w:pPr>
        <w:pStyle w:val="NormalWeb"/>
        <w:shd w:val="clear" w:color="auto" w:fill="FFFFFF"/>
        <w:spacing w:before="0" w:beforeAutospacing="0" w:after="288" w:afterAutospacing="0"/>
        <w:rPr>
          <w:rFonts w:asciiTheme="majorBidi" w:hAnsiTheme="majorBidi" w:cstheme="majorBidi"/>
          <w:color w:val="010101"/>
        </w:rPr>
      </w:pPr>
      <w:r>
        <w:rPr>
          <w:rFonts w:asciiTheme="majorBidi" w:hAnsiTheme="majorBidi" w:cstheme="majorBidi"/>
          <w:color w:val="010101"/>
        </w:rPr>
        <w:t xml:space="preserve">       </w:t>
      </w:r>
      <w:r w:rsidR="001E2F96" w:rsidRPr="00337998">
        <w:rPr>
          <w:rFonts w:asciiTheme="majorBidi" w:hAnsiTheme="majorBidi" w:cstheme="majorBidi"/>
          <w:color w:val="010101"/>
        </w:rPr>
        <w:t>Dans le cas de la </w:t>
      </w:r>
      <w:r w:rsidR="001E2F96" w:rsidRPr="00337998">
        <w:rPr>
          <w:rStyle w:val="lev"/>
          <w:rFonts w:asciiTheme="majorBidi" w:hAnsiTheme="majorBidi" w:cstheme="majorBidi"/>
          <w:color w:val="010101"/>
        </w:rPr>
        <w:t>radiothérapie interne</w:t>
      </w:r>
      <w:r w:rsidR="001E2F96" w:rsidRPr="00337998">
        <w:rPr>
          <w:rFonts w:asciiTheme="majorBidi" w:hAnsiTheme="majorBidi" w:cstheme="majorBidi"/>
          <w:color w:val="010101"/>
        </w:rPr>
        <w:t>, on place des implants radioactifs dans la vessie même. La personne doit être hospitalisée pour recevoir ce traitement. Il se peut qu'on ne permette pas de visiteurs; cela vise à éviter de les exposer à la radiation provenant des implants</w:t>
      </w:r>
      <w:r w:rsidR="00617ED8">
        <w:rPr>
          <w:rFonts w:asciiTheme="majorBidi" w:hAnsiTheme="majorBidi" w:cstheme="majorBidi"/>
          <w:color w:val="010101"/>
        </w:rPr>
        <w:t xml:space="preserve"> (</w:t>
      </w:r>
      <w:r w:rsidR="00BB4D8C" w:rsidRPr="00617ED8">
        <w:rPr>
          <w:rFonts w:asciiTheme="majorBidi" w:hAnsiTheme="majorBidi" w:cstheme="majorBidi"/>
          <w:b/>
          <w:bCs/>
          <w:color w:val="010101"/>
        </w:rPr>
        <w:t>I</w:t>
      </w:r>
      <w:r w:rsidR="00BB4D8C">
        <w:rPr>
          <w:rFonts w:asciiTheme="majorBidi" w:hAnsiTheme="majorBidi" w:cstheme="majorBidi"/>
          <w:b/>
          <w:bCs/>
          <w:color w:val="010101"/>
        </w:rPr>
        <w:t>nc.,</w:t>
      </w:r>
      <w:r w:rsidR="00617ED8" w:rsidRPr="00617ED8">
        <w:rPr>
          <w:rFonts w:asciiTheme="majorBidi" w:hAnsiTheme="majorBidi" w:cstheme="majorBidi"/>
          <w:b/>
          <w:bCs/>
          <w:color w:val="010101"/>
        </w:rPr>
        <w:t xml:space="preserve"> 2022</w:t>
      </w:r>
      <w:r w:rsidR="00617ED8">
        <w:rPr>
          <w:rFonts w:asciiTheme="majorBidi" w:hAnsiTheme="majorBidi" w:cstheme="majorBidi"/>
          <w:color w:val="010101"/>
        </w:rPr>
        <w:t>)</w:t>
      </w:r>
      <w:r w:rsidR="001E2F96" w:rsidRPr="00337998">
        <w:rPr>
          <w:rFonts w:asciiTheme="majorBidi" w:hAnsiTheme="majorBidi" w:cstheme="majorBidi"/>
          <w:color w:val="010101"/>
        </w:rPr>
        <w:t xml:space="preserve">. Une fois les implants enlevés, la personne n'émet plus de radiation et peut rentrer chez </w:t>
      </w:r>
      <w:r w:rsidR="00DF1E5A" w:rsidRPr="00337998">
        <w:rPr>
          <w:rFonts w:asciiTheme="majorBidi" w:hAnsiTheme="majorBidi" w:cstheme="majorBidi"/>
          <w:color w:val="010101"/>
        </w:rPr>
        <w:t>elle.</w:t>
      </w:r>
      <w:r w:rsidR="00DF1E5A">
        <w:rPr>
          <w:rFonts w:asciiTheme="majorBidi" w:hAnsiTheme="majorBidi" w:cstheme="majorBidi"/>
          <w:color w:val="010101"/>
        </w:rPr>
        <w:t xml:space="preserve"> Dans certains cas, on a recours aux deux types de radiothérapie, les effets de cette dernier sont habituellement temporaires et comprennent notamment :</w:t>
      </w:r>
    </w:p>
    <w:p w:rsidR="00DF1E5A" w:rsidRDefault="00DF1E5A" w:rsidP="00DF1E5A">
      <w:pPr>
        <w:pStyle w:val="NormalWeb"/>
        <w:shd w:val="clear" w:color="auto" w:fill="FFFFFF"/>
        <w:spacing w:before="0" w:beforeAutospacing="0" w:after="288" w:afterAutospacing="0"/>
        <w:rPr>
          <w:rFonts w:asciiTheme="majorBidi" w:hAnsiTheme="majorBidi" w:cstheme="majorBidi"/>
          <w:color w:val="010101"/>
        </w:rPr>
      </w:pPr>
      <w:r>
        <w:rPr>
          <w:rFonts w:asciiTheme="majorBidi" w:hAnsiTheme="majorBidi" w:cstheme="majorBidi"/>
          <w:color w:val="010101"/>
        </w:rPr>
        <w:t>-La diarrhée                                      -la difficulté à obtenir une érection</w:t>
      </w:r>
    </w:p>
    <w:p w:rsidR="00DF1E5A" w:rsidRDefault="00DF1E5A" w:rsidP="00DF1E5A">
      <w:pPr>
        <w:pStyle w:val="NormalWeb"/>
        <w:shd w:val="clear" w:color="auto" w:fill="FFFFFF"/>
        <w:spacing w:before="0" w:beforeAutospacing="0" w:after="288" w:afterAutospacing="0"/>
        <w:rPr>
          <w:rFonts w:asciiTheme="majorBidi" w:hAnsiTheme="majorBidi" w:cstheme="majorBidi"/>
          <w:color w:val="010101"/>
        </w:rPr>
      </w:pPr>
      <w:r>
        <w:rPr>
          <w:rFonts w:asciiTheme="majorBidi" w:hAnsiTheme="majorBidi" w:cstheme="majorBidi"/>
          <w:color w:val="010101"/>
        </w:rPr>
        <w:t>-une diminution de l’appétit             -la fatigue et des nausées</w:t>
      </w:r>
    </w:p>
    <w:p w:rsidR="00DF1E5A" w:rsidRDefault="00DF1E5A" w:rsidP="00DF1E5A">
      <w:pPr>
        <w:pStyle w:val="NormalWeb"/>
        <w:shd w:val="clear" w:color="auto" w:fill="FFFFFF"/>
        <w:spacing w:before="0" w:beforeAutospacing="0" w:after="288" w:afterAutospacing="0"/>
        <w:rPr>
          <w:rFonts w:asciiTheme="majorBidi" w:hAnsiTheme="majorBidi" w:cstheme="majorBidi"/>
          <w:color w:val="010101"/>
        </w:rPr>
      </w:pPr>
      <w:r>
        <w:rPr>
          <w:rFonts w:asciiTheme="majorBidi" w:hAnsiTheme="majorBidi" w:cstheme="majorBidi"/>
          <w:color w:val="010101"/>
        </w:rPr>
        <w:t xml:space="preserve">-la rougeur et une sécheresse de la peau, au point d’irradiation     </w:t>
      </w:r>
    </w:p>
    <w:p w:rsidR="00DF1E5A" w:rsidRDefault="00DF1E5A" w:rsidP="00DF1E5A">
      <w:pPr>
        <w:pStyle w:val="NormalWeb"/>
        <w:shd w:val="clear" w:color="auto" w:fill="FFFFFF"/>
        <w:spacing w:before="0" w:beforeAutospacing="0" w:after="288" w:afterAutospacing="0"/>
        <w:rPr>
          <w:rFonts w:asciiTheme="majorBidi" w:hAnsiTheme="majorBidi" w:cstheme="majorBidi"/>
          <w:color w:val="010101"/>
        </w:rPr>
      </w:pPr>
      <w:r>
        <w:rPr>
          <w:rFonts w:asciiTheme="majorBidi" w:hAnsiTheme="majorBidi" w:cstheme="majorBidi"/>
          <w:color w:val="010101"/>
        </w:rPr>
        <w:t>-la sécheresse vaginale.</w:t>
      </w:r>
    </w:p>
    <w:p w:rsidR="00154DFA" w:rsidRDefault="00154DFA" w:rsidP="00DF1E5A">
      <w:pPr>
        <w:pStyle w:val="NormalWeb"/>
        <w:shd w:val="clear" w:color="auto" w:fill="FFFFFF"/>
        <w:spacing w:before="0" w:beforeAutospacing="0" w:after="288" w:afterAutospacing="0"/>
        <w:rPr>
          <w:rFonts w:asciiTheme="majorBidi" w:hAnsiTheme="majorBidi" w:cstheme="majorBidi"/>
          <w:color w:val="010101"/>
        </w:rPr>
      </w:pPr>
    </w:p>
    <w:p w:rsidR="001E2F96" w:rsidRDefault="00997120" w:rsidP="004F414F">
      <w:pPr>
        <w:pStyle w:val="NormalWeb"/>
        <w:numPr>
          <w:ilvl w:val="0"/>
          <w:numId w:val="9"/>
        </w:numPr>
        <w:shd w:val="clear" w:color="auto" w:fill="FFFFFF"/>
        <w:spacing w:after="288"/>
        <w:rPr>
          <w:rFonts w:asciiTheme="majorBidi" w:hAnsiTheme="majorBidi" w:cstheme="majorBidi"/>
          <w:b/>
          <w:bCs/>
          <w:color w:val="010101"/>
        </w:rPr>
      </w:pPr>
      <w:r w:rsidRPr="00337998">
        <w:rPr>
          <w:rFonts w:asciiTheme="majorBidi" w:hAnsiTheme="majorBidi" w:cstheme="majorBidi"/>
          <w:b/>
          <w:bCs/>
          <w:color w:val="010101"/>
        </w:rPr>
        <w:lastRenderedPageBreak/>
        <w:t>Chimiothérapie</w:t>
      </w:r>
      <w:r w:rsidR="001E2F96" w:rsidRPr="00337998">
        <w:rPr>
          <w:rFonts w:asciiTheme="majorBidi" w:hAnsiTheme="majorBidi" w:cstheme="majorBidi"/>
          <w:b/>
          <w:bCs/>
          <w:color w:val="010101"/>
        </w:rPr>
        <w:t> :</w:t>
      </w:r>
    </w:p>
    <w:p w:rsidR="00856ED0" w:rsidRPr="00D62E05" w:rsidRDefault="00707D44" w:rsidP="00546CEB">
      <w:pPr>
        <w:pStyle w:val="NormalWeb"/>
        <w:shd w:val="clear" w:color="auto" w:fill="FFFFFF"/>
        <w:spacing w:after="288"/>
        <w:jc w:val="both"/>
        <w:rPr>
          <w:rFonts w:asciiTheme="majorBidi" w:hAnsiTheme="majorBidi" w:cstheme="majorBidi"/>
          <w:color w:val="010101"/>
        </w:rPr>
      </w:pPr>
      <w:r>
        <w:rPr>
          <w:rFonts w:asciiTheme="majorBidi" w:hAnsiTheme="majorBidi" w:cstheme="majorBidi"/>
          <w:color w:val="010101"/>
        </w:rPr>
        <w:t xml:space="preserve">          </w:t>
      </w:r>
      <w:r w:rsidR="00D62E05">
        <w:rPr>
          <w:rFonts w:asciiTheme="majorBidi" w:hAnsiTheme="majorBidi" w:cstheme="majorBidi"/>
          <w:color w:val="010101"/>
        </w:rPr>
        <w:t xml:space="preserve">La chimiothérapie </w:t>
      </w:r>
      <w:r w:rsidR="00BB4D8C">
        <w:rPr>
          <w:rFonts w:asciiTheme="majorBidi" w:hAnsiTheme="majorBidi" w:cstheme="majorBidi"/>
          <w:color w:val="010101"/>
        </w:rPr>
        <w:t>peut être soit néo-</w:t>
      </w:r>
      <w:r w:rsidR="00546CEB">
        <w:rPr>
          <w:rFonts w:asciiTheme="majorBidi" w:hAnsiTheme="majorBidi" w:cstheme="majorBidi"/>
          <w:color w:val="010101"/>
        </w:rPr>
        <w:t>adjuvant</w:t>
      </w:r>
      <w:r w:rsidR="00B70D6C">
        <w:rPr>
          <w:rFonts w:asciiTheme="majorBidi" w:hAnsiTheme="majorBidi" w:cstheme="majorBidi"/>
          <w:color w:val="010101"/>
        </w:rPr>
        <w:t xml:space="preserve"> « </w:t>
      </w:r>
      <w:r w:rsidR="00BB4D8C">
        <w:rPr>
          <w:rFonts w:asciiTheme="majorBidi" w:hAnsiTheme="majorBidi" w:cstheme="majorBidi"/>
          <w:color w:val="010101"/>
        </w:rPr>
        <w:t>avant</w:t>
      </w:r>
      <w:r w:rsidR="00B70D6C">
        <w:rPr>
          <w:rFonts w:asciiTheme="majorBidi" w:hAnsiTheme="majorBidi" w:cstheme="majorBidi"/>
          <w:color w:val="010101"/>
        </w:rPr>
        <w:t xml:space="preserve"> » </w:t>
      </w:r>
      <w:r w:rsidR="00546CEB">
        <w:rPr>
          <w:rFonts w:asciiTheme="majorBidi" w:hAnsiTheme="majorBidi" w:cstheme="majorBidi"/>
          <w:color w:val="010101"/>
        </w:rPr>
        <w:t>soit adjuvant</w:t>
      </w:r>
      <w:r w:rsidR="00B70D6C">
        <w:rPr>
          <w:rFonts w:asciiTheme="majorBidi" w:hAnsiTheme="majorBidi" w:cstheme="majorBidi"/>
          <w:color w:val="010101"/>
        </w:rPr>
        <w:t> « </w:t>
      </w:r>
      <w:r w:rsidR="00BB4D8C">
        <w:rPr>
          <w:rFonts w:asciiTheme="majorBidi" w:hAnsiTheme="majorBidi" w:cstheme="majorBidi"/>
          <w:color w:val="010101"/>
        </w:rPr>
        <w:t>après</w:t>
      </w:r>
      <w:r w:rsidR="00B70D6C">
        <w:rPr>
          <w:rFonts w:asciiTheme="majorBidi" w:hAnsiTheme="majorBidi" w:cstheme="majorBidi"/>
          <w:color w:val="010101"/>
        </w:rPr>
        <w:t> »</w:t>
      </w:r>
      <w:r w:rsidR="00BB4D8C">
        <w:rPr>
          <w:rFonts w:asciiTheme="majorBidi" w:hAnsiTheme="majorBidi" w:cstheme="majorBidi"/>
          <w:color w:val="010101"/>
        </w:rPr>
        <w:t xml:space="preserve"> la chirurgie. En </w:t>
      </w:r>
      <w:r w:rsidR="000B000E">
        <w:rPr>
          <w:rFonts w:asciiTheme="majorBidi" w:hAnsiTheme="majorBidi" w:cstheme="majorBidi"/>
          <w:color w:val="010101"/>
        </w:rPr>
        <w:t>préopératoire</w:t>
      </w:r>
      <w:r w:rsidR="00B70D6C">
        <w:rPr>
          <w:rFonts w:asciiTheme="majorBidi" w:hAnsiTheme="majorBidi" w:cstheme="majorBidi"/>
          <w:color w:val="010101"/>
        </w:rPr>
        <w:t>, elle</w:t>
      </w:r>
      <w:r w:rsidR="007119B5">
        <w:rPr>
          <w:rFonts w:asciiTheme="majorBidi" w:hAnsiTheme="majorBidi" w:cstheme="majorBidi"/>
          <w:color w:val="010101"/>
        </w:rPr>
        <w:t xml:space="preserve"> a pour </w:t>
      </w:r>
      <w:r w:rsidR="00BB4D8C">
        <w:rPr>
          <w:rFonts w:asciiTheme="majorBidi" w:hAnsiTheme="majorBidi" w:cstheme="majorBidi"/>
          <w:color w:val="010101"/>
        </w:rPr>
        <w:t xml:space="preserve">objectif d’éradiquer les éventuelles micro-métastases tandis qu’en </w:t>
      </w:r>
      <w:r w:rsidR="00B70D6C">
        <w:rPr>
          <w:rFonts w:asciiTheme="majorBidi" w:hAnsiTheme="majorBidi" w:cstheme="majorBidi"/>
          <w:color w:val="010101"/>
        </w:rPr>
        <w:t>post-opératoire</w:t>
      </w:r>
      <w:r w:rsidR="00BB4D8C">
        <w:rPr>
          <w:rFonts w:asciiTheme="majorBidi" w:hAnsiTheme="majorBidi" w:cstheme="majorBidi"/>
          <w:color w:val="010101"/>
        </w:rPr>
        <w:t xml:space="preserve">, la chimiothérapie est utilisée pour compléter le bénéfice de la chirurgie pour les tumeurs a haut risque ou </w:t>
      </w:r>
      <w:r w:rsidR="00B70D6C">
        <w:rPr>
          <w:rFonts w:asciiTheme="majorBidi" w:hAnsiTheme="majorBidi" w:cstheme="majorBidi"/>
          <w:color w:val="010101"/>
        </w:rPr>
        <w:t>métastatiques. Dans le cancer de la vessie, la chimiothérapie utilise généralement plusieurs molécule administrées par voie intraveineuse appelées protocoles, sont standardisées : on utilise souvent le protocole « </w:t>
      </w:r>
      <w:r w:rsidR="00B70D6C" w:rsidRPr="00B70D6C">
        <w:rPr>
          <w:rFonts w:asciiTheme="majorBidi" w:hAnsiTheme="majorBidi" w:cstheme="majorBidi"/>
          <w:b/>
          <w:bCs/>
          <w:color w:val="010101"/>
        </w:rPr>
        <w:t>MVAC</w:t>
      </w:r>
      <w:r w:rsidR="00B70D6C">
        <w:rPr>
          <w:rFonts w:asciiTheme="majorBidi" w:hAnsiTheme="majorBidi" w:cstheme="majorBidi"/>
          <w:color w:val="010101"/>
        </w:rPr>
        <w:t> » qui associe quatre médicaments « </w:t>
      </w:r>
      <w:r w:rsidR="00B70D6C" w:rsidRPr="00B70D6C">
        <w:rPr>
          <w:rFonts w:asciiTheme="majorBidi" w:hAnsiTheme="majorBidi" w:cstheme="majorBidi"/>
          <w:b/>
          <w:bCs/>
          <w:color w:val="010101"/>
        </w:rPr>
        <w:t>le méthotrexate</w:t>
      </w:r>
      <w:r w:rsidR="00B70D6C">
        <w:rPr>
          <w:rFonts w:asciiTheme="majorBidi" w:hAnsiTheme="majorBidi" w:cstheme="majorBidi"/>
          <w:color w:val="010101"/>
        </w:rPr>
        <w:t xml:space="preserve">, </w:t>
      </w:r>
      <w:r w:rsidR="00B70D6C" w:rsidRPr="00B70D6C">
        <w:rPr>
          <w:rFonts w:asciiTheme="majorBidi" w:hAnsiTheme="majorBidi" w:cstheme="majorBidi"/>
          <w:b/>
          <w:bCs/>
          <w:color w:val="010101"/>
        </w:rPr>
        <w:t>la vinblastine</w:t>
      </w:r>
      <w:r w:rsidR="00B70D6C">
        <w:rPr>
          <w:rFonts w:asciiTheme="majorBidi" w:hAnsiTheme="majorBidi" w:cstheme="majorBidi"/>
          <w:color w:val="010101"/>
        </w:rPr>
        <w:t xml:space="preserve">, </w:t>
      </w:r>
      <w:r w:rsidR="00B70D6C" w:rsidRPr="00B70D6C">
        <w:rPr>
          <w:rFonts w:asciiTheme="majorBidi" w:hAnsiTheme="majorBidi" w:cstheme="majorBidi"/>
          <w:b/>
          <w:bCs/>
          <w:color w:val="010101"/>
        </w:rPr>
        <w:t>l’</w:t>
      </w:r>
      <w:r w:rsidR="0064215E">
        <w:rPr>
          <w:rFonts w:asciiTheme="majorBidi" w:hAnsiTheme="majorBidi" w:cstheme="majorBidi"/>
          <w:b/>
          <w:bCs/>
          <w:color w:val="010101"/>
        </w:rPr>
        <w:t>adriamycine, et</w:t>
      </w:r>
      <w:r w:rsidR="007119B5">
        <w:rPr>
          <w:rFonts w:asciiTheme="majorBidi" w:hAnsiTheme="majorBidi" w:cstheme="majorBidi"/>
          <w:b/>
          <w:bCs/>
          <w:color w:val="010101"/>
        </w:rPr>
        <w:t xml:space="preserve"> </w:t>
      </w:r>
      <w:r w:rsidR="00B70D6C" w:rsidRPr="00B70D6C">
        <w:rPr>
          <w:rFonts w:asciiTheme="majorBidi" w:hAnsiTheme="majorBidi" w:cstheme="majorBidi"/>
          <w:b/>
          <w:bCs/>
          <w:color w:val="010101"/>
        </w:rPr>
        <w:t>le cisplatiné</w:t>
      </w:r>
      <w:r w:rsidR="00B70D6C">
        <w:rPr>
          <w:rFonts w:asciiTheme="majorBidi" w:hAnsiTheme="majorBidi" w:cstheme="majorBidi"/>
          <w:color w:val="010101"/>
        </w:rPr>
        <w:t xml:space="preserve"> ».la chimiothérapie peut aussi être envisagée pour traiter </w:t>
      </w:r>
      <w:r w:rsidR="00890E85">
        <w:rPr>
          <w:rFonts w:asciiTheme="majorBidi" w:hAnsiTheme="majorBidi" w:cstheme="majorBidi"/>
          <w:color w:val="010101"/>
        </w:rPr>
        <w:t>des tumeurs infiltrante non méta statistiques lorsque la cystectomie est contre-indiquée ou lorsque le patient refuse l’opération. Dans ce cas, la chimiothérapie est associée à la radiothérapie. On parle de radio-chimiothérapie concomitante. Ce protocole combine une irradiation locale modérée au niveau de bassin et des médicaments anticancéreux comme la cisplatiné (</w:t>
      </w:r>
      <w:r w:rsidR="00890E85" w:rsidRPr="00890E85">
        <w:rPr>
          <w:rFonts w:asciiTheme="majorBidi" w:hAnsiTheme="majorBidi" w:cstheme="majorBidi"/>
          <w:b/>
          <w:bCs/>
          <w:color w:val="010101"/>
        </w:rPr>
        <w:t>ARC ,2019</w:t>
      </w:r>
      <w:r w:rsidR="00890E85">
        <w:rPr>
          <w:rFonts w:asciiTheme="majorBidi" w:hAnsiTheme="majorBidi" w:cstheme="majorBidi"/>
          <w:color w:val="010101"/>
        </w:rPr>
        <w:t>).</w:t>
      </w:r>
    </w:p>
    <w:p w:rsidR="001E2F96" w:rsidRDefault="0048219F" w:rsidP="004F414F">
      <w:pPr>
        <w:pStyle w:val="NormalWeb"/>
        <w:numPr>
          <w:ilvl w:val="0"/>
          <w:numId w:val="9"/>
        </w:numPr>
        <w:shd w:val="clear" w:color="auto" w:fill="FFFFFF"/>
        <w:spacing w:after="288"/>
        <w:rPr>
          <w:rFonts w:asciiTheme="majorBidi" w:hAnsiTheme="majorBidi" w:cstheme="majorBidi"/>
          <w:b/>
          <w:bCs/>
          <w:color w:val="000000" w:themeColor="text1"/>
        </w:rPr>
      </w:pPr>
      <w:r>
        <w:rPr>
          <w:rFonts w:asciiTheme="majorBidi" w:hAnsiTheme="majorBidi" w:cstheme="majorBidi"/>
          <w:b/>
          <w:bCs/>
          <w:color w:val="000000" w:themeColor="text1"/>
        </w:rPr>
        <w:t xml:space="preserve">Immunothérapie </w:t>
      </w:r>
      <w:r w:rsidR="001E2F96" w:rsidRPr="00337998">
        <w:rPr>
          <w:rFonts w:asciiTheme="majorBidi" w:hAnsiTheme="majorBidi" w:cstheme="majorBidi"/>
          <w:b/>
          <w:bCs/>
          <w:color w:val="000000" w:themeColor="text1"/>
        </w:rPr>
        <w:t>par BCG :</w:t>
      </w:r>
    </w:p>
    <w:p w:rsidR="0048219F" w:rsidRPr="0048219F" w:rsidRDefault="00707D44" w:rsidP="0048219F">
      <w:pPr>
        <w:pStyle w:val="NormalWeb"/>
        <w:shd w:val="clear" w:color="auto" w:fill="FFFFFF"/>
        <w:spacing w:after="288"/>
        <w:rPr>
          <w:rFonts w:asciiTheme="majorBidi" w:hAnsiTheme="majorBidi" w:cstheme="majorBidi"/>
          <w:color w:val="000000" w:themeColor="text1"/>
        </w:rPr>
      </w:pPr>
      <w:r>
        <w:rPr>
          <w:rFonts w:asciiTheme="majorBidi" w:hAnsiTheme="majorBidi" w:cstheme="majorBidi"/>
          <w:color w:val="000000" w:themeColor="text1"/>
        </w:rPr>
        <w:t xml:space="preserve">          </w:t>
      </w:r>
      <w:r w:rsidR="0048219F">
        <w:rPr>
          <w:rFonts w:asciiTheme="majorBidi" w:hAnsiTheme="majorBidi" w:cstheme="majorBidi"/>
          <w:color w:val="000000" w:themeColor="text1"/>
        </w:rPr>
        <w:t>Le BCG « Bacille Calmette Guérin » est un vaccin qui été développé au début pour la prévention contre la tuberculose. Ce vaccin provoque en contact de cellules cancéreuses leur destruction et prévient la récidive (</w:t>
      </w:r>
      <w:r w:rsidR="0048219F" w:rsidRPr="0048219F">
        <w:rPr>
          <w:rFonts w:asciiTheme="majorBidi" w:hAnsiTheme="majorBidi" w:cstheme="majorBidi"/>
          <w:b/>
          <w:bCs/>
          <w:color w:val="000000" w:themeColor="text1"/>
        </w:rPr>
        <w:t xml:space="preserve">Meilin., </w:t>
      </w:r>
      <w:r w:rsidR="0048219F" w:rsidRPr="00707D44">
        <w:rPr>
          <w:rFonts w:asciiTheme="majorBidi" w:hAnsiTheme="majorBidi" w:cstheme="majorBidi"/>
          <w:b/>
          <w:bCs/>
          <w:color w:val="000000" w:themeColor="text1"/>
          <w:u w:val="single"/>
        </w:rPr>
        <w:t>et al</w:t>
      </w:r>
      <w:r w:rsidR="0048219F" w:rsidRPr="0048219F">
        <w:rPr>
          <w:rFonts w:asciiTheme="majorBidi" w:hAnsiTheme="majorBidi" w:cstheme="majorBidi"/>
          <w:b/>
          <w:bCs/>
          <w:color w:val="000000" w:themeColor="text1"/>
        </w:rPr>
        <w:t xml:space="preserve"> 2009</w:t>
      </w:r>
      <w:r w:rsidR="0048219F">
        <w:rPr>
          <w:rFonts w:asciiTheme="majorBidi" w:hAnsiTheme="majorBidi" w:cstheme="majorBidi"/>
          <w:color w:val="000000" w:themeColor="text1"/>
        </w:rPr>
        <w:t>).</w:t>
      </w:r>
    </w:p>
    <w:p w:rsidR="00D701C1" w:rsidRDefault="001E2F96" w:rsidP="00D701C1">
      <w:pPr>
        <w:pStyle w:val="NormalWeb"/>
        <w:shd w:val="clear" w:color="auto" w:fill="FFFFFF"/>
        <w:spacing w:after="288"/>
        <w:rPr>
          <w:rFonts w:asciiTheme="majorBidi" w:hAnsiTheme="majorBidi" w:cstheme="majorBidi"/>
          <w:b/>
          <w:bCs/>
          <w:color w:val="000000" w:themeColor="text1"/>
        </w:rPr>
      </w:pPr>
      <w:r w:rsidRPr="00337998">
        <w:rPr>
          <w:rFonts w:asciiTheme="majorBidi" w:hAnsiTheme="majorBidi" w:cstheme="majorBidi"/>
          <w:b/>
          <w:bCs/>
          <w:color w:val="000000" w:themeColor="text1"/>
        </w:rPr>
        <w:t>Buts du traitement :</w:t>
      </w:r>
    </w:p>
    <w:p w:rsidR="001E2F96" w:rsidRPr="00D701C1" w:rsidRDefault="001E2F96" w:rsidP="004F414F">
      <w:pPr>
        <w:pStyle w:val="NormalWeb"/>
        <w:numPr>
          <w:ilvl w:val="0"/>
          <w:numId w:val="9"/>
        </w:numPr>
        <w:shd w:val="clear" w:color="auto" w:fill="FFFFFF"/>
        <w:spacing w:after="288"/>
        <w:rPr>
          <w:rFonts w:asciiTheme="majorBidi" w:hAnsiTheme="majorBidi" w:cstheme="majorBidi"/>
          <w:b/>
          <w:bCs/>
          <w:color w:val="000000" w:themeColor="text1"/>
        </w:rPr>
      </w:pPr>
      <w:r w:rsidRPr="00337998">
        <w:rPr>
          <w:rFonts w:asciiTheme="majorBidi" w:hAnsiTheme="majorBidi" w:cstheme="majorBidi"/>
          <w:color w:val="000000" w:themeColor="text1"/>
        </w:rPr>
        <w:t xml:space="preserve">Réduire le risque de récidive locale et de progression des </w:t>
      </w:r>
      <w:r w:rsidRPr="00D701C1">
        <w:rPr>
          <w:rFonts w:asciiTheme="majorBidi" w:hAnsiTheme="majorBidi" w:cstheme="majorBidi"/>
          <w:b/>
          <w:bCs/>
          <w:color w:val="000000" w:themeColor="text1"/>
        </w:rPr>
        <w:t xml:space="preserve">TVNIM </w:t>
      </w:r>
      <w:r w:rsidRPr="00337998">
        <w:rPr>
          <w:rFonts w:asciiTheme="majorBidi" w:hAnsiTheme="majorBidi" w:cstheme="majorBidi"/>
          <w:color w:val="000000" w:themeColor="text1"/>
        </w:rPr>
        <w:t xml:space="preserve">Améliorerle pronostic des </w:t>
      </w:r>
      <w:r w:rsidRPr="00D701C1">
        <w:rPr>
          <w:rFonts w:asciiTheme="majorBidi" w:hAnsiTheme="majorBidi" w:cstheme="majorBidi"/>
          <w:b/>
          <w:bCs/>
          <w:color w:val="000000" w:themeColor="text1"/>
        </w:rPr>
        <w:t>TVNIM</w:t>
      </w:r>
    </w:p>
    <w:p w:rsidR="001E2F96" w:rsidRPr="00337998" w:rsidRDefault="001E2F96" w:rsidP="004F414F">
      <w:pPr>
        <w:pStyle w:val="NormalWeb"/>
        <w:numPr>
          <w:ilvl w:val="0"/>
          <w:numId w:val="9"/>
        </w:numPr>
        <w:shd w:val="clear" w:color="auto" w:fill="FFFFFF"/>
        <w:spacing w:after="288"/>
        <w:rPr>
          <w:rFonts w:asciiTheme="majorBidi" w:hAnsiTheme="majorBidi" w:cstheme="majorBidi"/>
          <w:color w:val="000000" w:themeColor="text1"/>
        </w:rPr>
      </w:pPr>
      <w:r w:rsidRPr="00337998">
        <w:rPr>
          <w:rFonts w:asciiTheme="majorBidi" w:hAnsiTheme="majorBidi" w:cstheme="majorBidi"/>
          <w:color w:val="000000" w:themeColor="text1"/>
        </w:rPr>
        <w:t xml:space="preserve">Eliminer une éventuelle maladie </w:t>
      </w:r>
      <w:r w:rsidR="00997120" w:rsidRPr="00337998">
        <w:rPr>
          <w:rFonts w:asciiTheme="majorBidi" w:hAnsiTheme="majorBidi" w:cstheme="majorBidi"/>
          <w:color w:val="000000" w:themeColor="text1"/>
        </w:rPr>
        <w:t>résiduelle microscopique</w:t>
      </w:r>
      <w:r w:rsidRPr="00337998">
        <w:rPr>
          <w:rFonts w:asciiTheme="majorBidi" w:hAnsiTheme="majorBidi" w:cstheme="majorBidi"/>
          <w:color w:val="000000" w:themeColor="text1"/>
        </w:rPr>
        <w:t xml:space="preserve"> à l’origine desrécidives.</w:t>
      </w:r>
    </w:p>
    <w:p w:rsidR="001E2F96" w:rsidRPr="00337998" w:rsidRDefault="001E2F96" w:rsidP="004F414F">
      <w:pPr>
        <w:pStyle w:val="NormalWeb"/>
        <w:numPr>
          <w:ilvl w:val="0"/>
          <w:numId w:val="9"/>
        </w:numPr>
        <w:shd w:val="clear" w:color="auto" w:fill="FFFFFF"/>
        <w:spacing w:after="288"/>
        <w:rPr>
          <w:rFonts w:asciiTheme="majorBidi" w:hAnsiTheme="majorBidi" w:cstheme="majorBidi"/>
          <w:color w:val="000000" w:themeColor="text1"/>
        </w:rPr>
      </w:pPr>
      <w:r w:rsidRPr="00337998">
        <w:rPr>
          <w:rFonts w:asciiTheme="majorBidi" w:hAnsiTheme="majorBidi" w:cstheme="majorBidi"/>
          <w:color w:val="000000" w:themeColor="text1"/>
        </w:rPr>
        <w:t>Limiter le recours au traitement radical (</w:t>
      </w:r>
      <w:r w:rsidRPr="00D701C1">
        <w:rPr>
          <w:rFonts w:asciiTheme="majorBidi" w:hAnsiTheme="majorBidi" w:cstheme="majorBidi"/>
          <w:b/>
          <w:bCs/>
          <w:color w:val="000000" w:themeColor="text1"/>
        </w:rPr>
        <w:t>la cystectomie</w:t>
      </w:r>
      <w:r w:rsidRPr="00337998">
        <w:rPr>
          <w:rFonts w:asciiTheme="majorBidi" w:hAnsiTheme="majorBidi" w:cstheme="majorBidi"/>
          <w:color w:val="000000" w:themeColor="text1"/>
        </w:rPr>
        <w:t>)</w:t>
      </w:r>
      <w:r w:rsidR="00D701C1" w:rsidRPr="00337998">
        <w:rPr>
          <w:rFonts w:asciiTheme="majorBidi" w:hAnsiTheme="majorBidi" w:cstheme="majorBidi"/>
          <w:color w:val="000000" w:themeColor="text1"/>
        </w:rPr>
        <w:t>. (</w:t>
      </w:r>
      <w:r w:rsidR="00707D44">
        <w:rPr>
          <w:rFonts w:asciiTheme="majorBidi" w:hAnsiTheme="majorBidi" w:cstheme="majorBidi"/>
          <w:b/>
          <w:bCs/>
          <w:color w:val="000000" w:themeColor="text1"/>
        </w:rPr>
        <w:t>Lammar</w:t>
      </w:r>
      <w:r w:rsidR="00D701C1">
        <w:rPr>
          <w:rFonts w:asciiTheme="majorBidi" w:hAnsiTheme="majorBidi" w:cstheme="majorBidi"/>
          <w:b/>
          <w:bCs/>
          <w:color w:val="000000" w:themeColor="text1"/>
        </w:rPr>
        <w:t xml:space="preserve">., </w:t>
      </w:r>
      <w:r w:rsidRPr="00707D44">
        <w:rPr>
          <w:rFonts w:asciiTheme="majorBidi" w:hAnsiTheme="majorBidi" w:cstheme="majorBidi"/>
          <w:b/>
          <w:bCs/>
          <w:color w:val="000000" w:themeColor="text1"/>
          <w:u w:val="single"/>
        </w:rPr>
        <w:t>et</w:t>
      </w:r>
      <w:r w:rsidR="007119B5" w:rsidRPr="00707D44">
        <w:rPr>
          <w:rFonts w:asciiTheme="majorBidi" w:hAnsiTheme="majorBidi" w:cstheme="majorBidi"/>
          <w:b/>
          <w:bCs/>
          <w:color w:val="000000" w:themeColor="text1"/>
          <w:u w:val="single"/>
        </w:rPr>
        <w:t xml:space="preserve"> </w:t>
      </w:r>
      <w:r w:rsidRPr="00707D44">
        <w:rPr>
          <w:rFonts w:asciiTheme="majorBidi" w:hAnsiTheme="majorBidi" w:cstheme="majorBidi"/>
          <w:b/>
          <w:bCs/>
          <w:color w:val="000000" w:themeColor="text1"/>
          <w:u w:val="single"/>
        </w:rPr>
        <w:t>al</w:t>
      </w:r>
      <w:r w:rsidRPr="00337998">
        <w:rPr>
          <w:rFonts w:asciiTheme="majorBidi" w:hAnsiTheme="majorBidi" w:cstheme="majorBidi"/>
          <w:b/>
          <w:bCs/>
          <w:color w:val="000000" w:themeColor="text1"/>
        </w:rPr>
        <w:t>.2011</w:t>
      </w:r>
      <w:r w:rsidRPr="00337998">
        <w:rPr>
          <w:rFonts w:asciiTheme="majorBidi" w:hAnsiTheme="majorBidi" w:cstheme="majorBidi"/>
          <w:color w:val="000000" w:themeColor="text1"/>
        </w:rPr>
        <w:t>)</w:t>
      </w:r>
    </w:p>
    <w:p w:rsidR="00AD5B99" w:rsidRDefault="00AD5B99" w:rsidP="00AD5B99">
      <w:pPr>
        <w:autoSpaceDE w:val="0"/>
        <w:autoSpaceDN w:val="0"/>
        <w:adjustRightInd w:val="0"/>
        <w:spacing w:before="100" w:beforeAutospacing="1" w:after="100" w:afterAutospacing="1" w:line="360" w:lineRule="auto"/>
        <w:ind w:left="360"/>
        <w:rPr>
          <w:rFonts w:cs="Times New Roman"/>
          <w:szCs w:val="24"/>
        </w:rPr>
      </w:pPr>
    </w:p>
    <w:p w:rsidR="001E2F96" w:rsidRPr="00AD5B99" w:rsidRDefault="001E2F96" w:rsidP="00AD5B99">
      <w:pPr>
        <w:autoSpaceDE w:val="0"/>
        <w:autoSpaceDN w:val="0"/>
        <w:adjustRightInd w:val="0"/>
        <w:spacing w:before="100" w:beforeAutospacing="1" w:after="100" w:afterAutospacing="1" w:line="360" w:lineRule="auto"/>
        <w:ind w:left="360"/>
        <w:rPr>
          <w:rFonts w:cs="Times New Roman"/>
          <w:szCs w:val="24"/>
        </w:rPr>
      </w:pPr>
    </w:p>
    <w:p w:rsidR="00AD5B99" w:rsidRDefault="00AD5B99" w:rsidP="003858FB">
      <w:pPr>
        <w:autoSpaceDE w:val="0"/>
        <w:autoSpaceDN w:val="0"/>
        <w:adjustRightInd w:val="0"/>
        <w:spacing w:before="100" w:beforeAutospacing="1" w:after="100" w:afterAutospacing="1" w:line="360" w:lineRule="auto"/>
        <w:ind w:left="360"/>
        <w:rPr>
          <w:rFonts w:cs="Times New Roman"/>
          <w:szCs w:val="24"/>
        </w:rPr>
      </w:pPr>
    </w:p>
    <w:p w:rsidR="00EE2752" w:rsidRDefault="00EE2752" w:rsidP="003858FB">
      <w:pPr>
        <w:autoSpaceDE w:val="0"/>
        <w:autoSpaceDN w:val="0"/>
        <w:adjustRightInd w:val="0"/>
        <w:spacing w:before="100" w:beforeAutospacing="1" w:after="100" w:afterAutospacing="1" w:line="360" w:lineRule="auto"/>
        <w:ind w:left="360"/>
        <w:rPr>
          <w:rFonts w:cs="Times New Roman"/>
          <w:b/>
          <w:bCs/>
          <w:szCs w:val="24"/>
        </w:rPr>
      </w:pPr>
    </w:p>
    <w:p w:rsidR="00507EE2" w:rsidRDefault="00507EE2" w:rsidP="00D5616D">
      <w:pPr>
        <w:autoSpaceDE w:val="0"/>
        <w:autoSpaceDN w:val="0"/>
        <w:adjustRightInd w:val="0"/>
        <w:spacing w:before="100" w:beforeAutospacing="1" w:after="100" w:afterAutospacing="1" w:line="360" w:lineRule="auto"/>
        <w:rPr>
          <w:rFonts w:cs="Times New Roman"/>
          <w:b/>
          <w:bCs/>
          <w:szCs w:val="24"/>
        </w:rPr>
        <w:sectPr w:rsidR="00507EE2" w:rsidSect="00D21ACD">
          <w:headerReference w:type="default" r:id="rId28"/>
          <w:pgSz w:w="11906" w:h="16838"/>
          <w:pgMar w:top="1417" w:right="1417" w:bottom="1417" w:left="1417" w:header="708" w:footer="708" w:gutter="0"/>
          <w:cols w:space="708"/>
          <w:docGrid w:linePitch="360"/>
        </w:sectPr>
      </w:pPr>
    </w:p>
    <w:p w:rsidR="00332AE0" w:rsidRPr="00507EE2" w:rsidRDefault="00A90A22" w:rsidP="00507EE2">
      <w:pPr>
        <w:autoSpaceDE w:val="0"/>
        <w:autoSpaceDN w:val="0"/>
        <w:adjustRightInd w:val="0"/>
        <w:spacing w:before="100" w:beforeAutospacing="1" w:after="100" w:afterAutospacing="1" w:line="360" w:lineRule="auto"/>
        <w:rPr>
          <w:rFonts w:cs="Times New Roman"/>
          <w:szCs w:val="24"/>
        </w:rPr>
        <w:sectPr w:rsidR="00332AE0" w:rsidRPr="00507EE2" w:rsidSect="00D21ACD">
          <w:headerReference w:type="default" r:id="rId29"/>
          <w:pgSz w:w="11906" w:h="16838"/>
          <w:pgMar w:top="1417" w:right="1417" w:bottom="1417" w:left="1417" w:header="708" w:footer="708" w:gutter="0"/>
          <w:cols w:space="708"/>
          <w:docGrid w:linePitch="360"/>
        </w:sectPr>
      </w:pPr>
      <w:r w:rsidRPr="00A90A22">
        <w:rPr>
          <w:rFonts w:cs="Times New Roman"/>
          <w:b/>
          <w:bCs/>
          <w:noProof/>
          <w:szCs w:val="24"/>
        </w:rPr>
        <w:lastRenderedPageBreak/>
        <w:pict>
          <v:roundrect id="_x0000_s1041" style="position:absolute;margin-left:14.65pt;margin-top:223.15pt;width:423.15pt;height:161.25pt;z-index:251681280;visibility:visible;mso-position-horizontal-relative:margin;mso-position-vertic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" strokeweight="5pt">
            <v:stroke linestyle="thickThin"/>
            <v:shadow color="#868686"/>
            <v:path arrowok="t"/>
            <v:textbox>
              <w:txbxContent>
                <w:p w:rsidR="00D87BCD" w:rsidRDefault="00D87BCD" w:rsidP="00507EE2">
                  <w:pPr>
                    <w:spacing w:after="0"/>
                    <w:jc w:val="center"/>
                    <w:rPr>
                      <w:rFonts w:cs="Times New Roman"/>
                      <w:b/>
                      <w:bCs/>
                      <w:sz w:val="72"/>
                      <w:szCs w:val="72"/>
                    </w:rPr>
                  </w:pPr>
                  <w:r>
                    <w:rPr>
                      <w:rFonts w:cs="Times New Roman"/>
                      <w:b/>
                      <w:bCs/>
                      <w:sz w:val="72"/>
                      <w:szCs w:val="72"/>
                    </w:rPr>
                    <w:t>Chapitre 2 :</w:t>
                  </w:r>
                </w:p>
                <w:p w:rsidR="00D87BCD" w:rsidRDefault="00D87BCD" w:rsidP="00507EE2">
                  <w:pPr>
                    <w:spacing w:after="0"/>
                    <w:jc w:val="center"/>
                    <w:rPr>
                      <w:rFonts w:cs="Times New Roman"/>
                      <w:b/>
                      <w:bCs/>
                      <w:sz w:val="72"/>
                      <w:szCs w:val="72"/>
                    </w:rPr>
                  </w:pPr>
                  <w:r>
                    <w:rPr>
                      <w:rFonts w:cs="Times New Roman"/>
                      <w:b/>
                      <w:bCs/>
                      <w:sz w:val="72"/>
                      <w:szCs w:val="72"/>
                    </w:rPr>
                    <w:t>Matériel</w:t>
                  </w:r>
                  <w:r w:rsidR="004A7570">
                    <w:rPr>
                      <w:rFonts w:cs="Times New Roman"/>
                      <w:b/>
                      <w:bCs/>
                      <w:sz w:val="72"/>
                      <w:szCs w:val="72"/>
                    </w:rPr>
                    <w:t xml:space="preserve"> des</w:t>
                  </w:r>
                  <w:r>
                    <w:rPr>
                      <w:rFonts w:cs="Times New Roman"/>
                      <w:b/>
                      <w:bCs/>
                      <w:sz w:val="72"/>
                      <w:szCs w:val="72"/>
                    </w:rPr>
                    <w:t xml:space="preserve"> méthodes</w:t>
                  </w:r>
                </w:p>
                <w:p w:rsidR="00D87BCD" w:rsidRPr="004C6027" w:rsidRDefault="00D87BCD" w:rsidP="00507EE2">
                  <w:pPr>
                    <w:spacing w:after="0"/>
                    <w:jc w:val="center"/>
                    <w:rPr>
                      <w:b/>
                      <w:bCs/>
                      <w:sz w:val="72"/>
                      <w:szCs w:val="260"/>
                    </w:rPr>
                  </w:pPr>
                </w:p>
              </w:txbxContent>
            </v:textbox>
            <w10:wrap type="square" anchorx="margin" anchory="margin"/>
          </v:roundrect>
        </w:pict>
      </w:r>
    </w:p>
    <w:p w:rsidR="004A7570" w:rsidRPr="007049A9" w:rsidRDefault="007049A9" w:rsidP="004A7570">
      <w:pPr>
        <w:rPr>
          <w:rFonts w:asciiTheme="majorBidi" w:hAnsiTheme="majorBidi" w:cstheme="majorBidi"/>
          <w:b/>
          <w:bCs/>
          <w:szCs w:val="24"/>
        </w:rPr>
      </w:pPr>
      <w:r>
        <w:rPr>
          <w:rFonts w:asciiTheme="majorBidi" w:hAnsiTheme="majorBidi" w:cstheme="majorBidi"/>
          <w:b/>
          <w:bCs/>
          <w:szCs w:val="24"/>
        </w:rPr>
        <w:lastRenderedPageBreak/>
        <w:t xml:space="preserve">2 </w:t>
      </w:r>
      <w:r w:rsidR="000325D5" w:rsidRPr="007049A9">
        <w:rPr>
          <w:rFonts w:asciiTheme="majorBidi" w:hAnsiTheme="majorBidi" w:cstheme="majorBidi"/>
          <w:b/>
          <w:bCs/>
          <w:szCs w:val="24"/>
        </w:rPr>
        <w:t>Matériels et Méthodes :</w:t>
      </w:r>
    </w:p>
    <w:p w:rsidR="000325D5" w:rsidRDefault="000325D5" w:rsidP="000325D5">
      <w:pPr>
        <w:rPr>
          <w:rFonts w:asciiTheme="majorBidi" w:hAnsiTheme="majorBidi" w:cstheme="majorBidi"/>
          <w:b/>
          <w:bCs/>
          <w:szCs w:val="24"/>
        </w:rPr>
      </w:pPr>
      <w:r>
        <w:rPr>
          <w:rFonts w:asciiTheme="majorBidi" w:hAnsiTheme="majorBidi" w:cstheme="majorBidi"/>
          <w:b/>
          <w:bCs/>
          <w:szCs w:val="24"/>
        </w:rPr>
        <w:t>2.1. Objectif d’étude</w:t>
      </w:r>
    </w:p>
    <w:p w:rsidR="004A7570" w:rsidRDefault="004A7570" w:rsidP="000325D5">
      <w:pPr>
        <w:rPr>
          <w:rFonts w:asciiTheme="majorBidi" w:hAnsiTheme="majorBidi" w:cstheme="majorBidi"/>
          <w:szCs w:val="24"/>
        </w:rPr>
      </w:pPr>
      <w:r>
        <w:rPr>
          <w:rFonts w:asciiTheme="majorBidi" w:hAnsiTheme="majorBidi" w:cstheme="majorBidi"/>
          <w:szCs w:val="24"/>
        </w:rPr>
        <w:t xml:space="preserve">Afin de contribuer à une meilleure compréhension de la morbidité cancéreuse, qui exige souvent des connaissances multidisciplinaires, nous avons opté pour étude  de caractérisation épidemio-génétique de cette morbidité dans la population endogame de Tlemcen dans le Nord Ouest Algérien.                                                                                                                           Nous avons choisi  la population des deux daïras  Maghnia et Sebdou, les données du cancer ont été répertoriées dans la période de 2012 a 2015, par une enquête  rétrospective descriptive a vision analytique a partir de registre de cancer de Tlemcen (RCT).    </w:t>
      </w:r>
    </w:p>
    <w:p w:rsidR="007119B5" w:rsidRDefault="000325D5" w:rsidP="007119B5">
      <w:pPr>
        <w:rPr>
          <w:rFonts w:asciiTheme="majorBidi" w:hAnsiTheme="majorBidi" w:cstheme="majorBidi"/>
          <w:b/>
          <w:bCs/>
          <w:szCs w:val="24"/>
        </w:rPr>
      </w:pPr>
      <w:r w:rsidRPr="001D18E0">
        <w:rPr>
          <w:rFonts w:asciiTheme="majorBidi" w:hAnsiTheme="majorBidi" w:cstheme="majorBidi"/>
          <w:b/>
          <w:bCs/>
          <w:szCs w:val="24"/>
        </w:rPr>
        <w:t>2.2. Présentation</w:t>
      </w:r>
      <w:r w:rsidR="007119B5">
        <w:rPr>
          <w:rFonts w:asciiTheme="majorBidi" w:hAnsiTheme="majorBidi" w:cstheme="majorBidi"/>
          <w:b/>
          <w:bCs/>
          <w:szCs w:val="24"/>
        </w:rPr>
        <w:t xml:space="preserve"> géographique et démographique de la population de Tlemcen</w:t>
      </w:r>
      <w:r w:rsidRPr="001D18E0">
        <w:rPr>
          <w:rFonts w:asciiTheme="majorBidi" w:hAnsiTheme="majorBidi" w:cstheme="majorBidi"/>
          <w:b/>
          <w:bCs/>
          <w:szCs w:val="24"/>
        </w:rPr>
        <w:t xml:space="preserve"> </w:t>
      </w:r>
    </w:p>
    <w:p w:rsidR="000325D5" w:rsidRDefault="000325D5" w:rsidP="007119B5">
      <w:pPr>
        <w:rPr>
          <w:rFonts w:asciiTheme="majorBidi" w:hAnsiTheme="majorBidi" w:cstheme="majorBidi"/>
          <w:b/>
          <w:bCs/>
          <w:szCs w:val="24"/>
        </w:rPr>
      </w:pPr>
      <w:r>
        <w:rPr>
          <w:rFonts w:asciiTheme="majorBidi" w:hAnsiTheme="majorBidi" w:cstheme="majorBidi"/>
          <w:szCs w:val="24"/>
        </w:rPr>
        <w:t xml:space="preserve">Notre population d’étude est la population de la  daïra de Maghnia et Sebdou de la wilaya de Tlemcen a qui se situe à l’ extrême nord-ouest Algérien. Elle s’étend du littoral au Nord à la steppe au Sud. Elle est délimitée : au nord, par la Méditerranée, L’ouest, par le Maroc, au sud, par la wilaya de Naama, a l’est par les wilayas de Sidi-Bel-Abbès et Ain T’émouchent. </w:t>
      </w:r>
      <w:r w:rsidRPr="001D18E0">
        <w:rPr>
          <w:rFonts w:asciiTheme="majorBidi" w:hAnsiTheme="majorBidi" w:cstheme="majorBidi"/>
          <w:b/>
          <w:bCs/>
          <w:szCs w:val="24"/>
        </w:rPr>
        <w:t> </w:t>
      </w:r>
    </w:p>
    <w:p w:rsidR="007119B5" w:rsidRDefault="007119B5" w:rsidP="00933EC5">
      <w:pPr>
        <w:rPr>
          <w:rFonts w:asciiTheme="majorBidi" w:hAnsiTheme="majorBidi" w:cstheme="majorBidi"/>
          <w:szCs w:val="24"/>
        </w:rPr>
      </w:pPr>
      <w:r>
        <w:rPr>
          <w:rFonts w:asciiTheme="majorBidi" w:hAnsiTheme="majorBidi" w:cstheme="majorBidi"/>
          <w:szCs w:val="24"/>
        </w:rPr>
        <w:t>La wilaya de Tlemcen a un vaste territoire d’une superficie de 906100 h (9061 km</w:t>
      </w:r>
      <w:r>
        <w:rPr>
          <w:rFonts w:asciiTheme="majorBidi" w:hAnsiTheme="majorBidi" w:cstheme="majorBidi"/>
          <w:szCs w:val="24"/>
          <w:vertAlign w:val="superscript"/>
        </w:rPr>
        <w:t>2</w:t>
      </w:r>
      <w:r>
        <w:rPr>
          <w:rFonts w:asciiTheme="majorBidi" w:hAnsiTheme="majorBidi" w:cstheme="majorBidi"/>
          <w:szCs w:val="24"/>
        </w:rPr>
        <w:t>), riche de ses diversités et l’intensité de ses relations. La population totale de la wilaya est de 949135 habitants, soit une densité de 106.6 habitants/km</w:t>
      </w:r>
      <w:r>
        <w:rPr>
          <w:rFonts w:asciiTheme="majorBidi" w:hAnsiTheme="majorBidi" w:cstheme="majorBidi"/>
          <w:szCs w:val="24"/>
          <w:vertAlign w:val="superscript"/>
        </w:rPr>
        <w:t>2</w:t>
      </w:r>
      <w:r>
        <w:rPr>
          <w:rFonts w:asciiTheme="majorBidi" w:hAnsiTheme="majorBidi" w:cstheme="majorBidi"/>
          <w:szCs w:val="24"/>
        </w:rPr>
        <w:t xml:space="preserve"> (Wilaya) par Km</w:t>
      </w:r>
      <w:r>
        <w:rPr>
          <w:rFonts w:asciiTheme="majorBidi" w:hAnsiTheme="majorBidi" w:cstheme="majorBidi"/>
          <w:szCs w:val="24"/>
          <w:vertAlign w:val="superscript"/>
        </w:rPr>
        <w:t>2</w:t>
      </w:r>
      <w:r w:rsidR="00933EC5">
        <w:rPr>
          <w:rFonts w:asciiTheme="majorBidi" w:hAnsiTheme="majorBidi" w:cstheme="majorBidi"/>
          <w:szCs w:val="24"/>
        </w:rPr>
        <w:t>. E</w:t>
      </w:r>
      <w:r w:rsidR="00A118C4">
        <w:rPr>
          <w:rFonts w:asciiTheme="majorBidi" w:hAnsiTheme="majorBidi" w:cstheme="majorBidi"/>
          <w:szCs w:val="24"/>
        </w:rPr>
        <w:t xml:space="preserve">lle regroupée </w:t>
      </w:r>
      <w:r>
        <w:rPr>
          <w:rFonts w:asciiTheme="majorBidi" w:hAnsiTheme="majorBidi" w:cstheme="majorBidi"/>
          <w:szCs w:val="24"/>
        </w:rPr>
        <w:t xml:space="preserve"> 20 Daïra </w:t>
      </w:r>
      <w:r w:rsidR="00A118C4">
        <w:rPr>
          <w:rFonts w:asciiTheme="majorBidi" w:hAnsiTheme="majorBidi" w:cstheme="majorBidi"/>
          <w:szCs w:val="24"/>
        </w:rPr>
        <w:t>de population démographie</w:t>
      </w:r>
      <w:r w:rsidR="00933EC5">
        <w:rPr>
          <w:rFonts w:asciiTheme="majorBidi" w:hAnsiTheme="majorBidi" w:cstheme="majorBidi"/>
          <w:szCs w:val="24"/>
        </w:rPr>
        <w:t> et 53 communes.</w:t>
      </w:r>
      <w:r w:rsidR="00802983">
        <w:rPr>
          <w:rFonts w:asciiTheme="majorBidi" w:hAnsiTheme="majorBidi" w:cstheme="majorBidi"/>
          <w:szCs w:val="24"/>
        </w:rPr>
        <w:t xml:space="preserve"> </w:t>
      </w:r>
    </w:p>
    <w:p w:rsidR="00FB09D7" w:rsidRDefault="00FB09D7" w:rsidP="003858FB">
      <w:pPr>
        <w:autoSpaceDE w:val="0"/>
        <w:autoSpaceDN w:val="0"/>
        <w:adjustRightInd w:val="0"/>
        <w:spacing w:before="100" w:beforeAutospacing="1" w:after="100" w:afterAutospacing="1" w:line="360" w:lineRule="auto"/>
        <w:ind w:left="360"/>
        <w:rPr>
          <w:rFonts w:cs="Times New Roman"/>
          <w:b/>
          <w:bCs/>
          <w:szCs w:val="24"/>
        </w:rPr>
      </w:pPr>
    </w:p>
    <w:p w:rsidR="00933EC5" w:rsidRDefault="00A90A22" w:rsidP="004A7570">
      <w:pPr>
        <w:autoSpaceDE w:val="0"/>
        <w:autoSpaceDN w:val="0"/>
        <w:adjustRightInd w:val="0"/>
        <w:spacing w:before="100" w:beforeAutospacing="1" w:after="100" w:afterAutospacing="1" w:line="360" w:lineRule="auto"/>
        <w:ind w:left="360"/>
        <w:jc w:val="center"/>
        <w:rPr>
          <w:rFonts w:cs="Times New Roman"/>
          <w:b/>
          <w:bCs/>
          <w:szCs w:val="24"/>
        </w:rPr>
      </w:pPr>
      <w:r>
        <w:rPr>
          <w:rFonts w:cs="Times New Roman"/>
          <w:b/>
          <w:bCs/>
          <w:noProof/>
          <w:szCs w:val="24"/>
        </w:rPr>
        <w:pict>
          <v:shape id=" 23" o:spid="_x0000_s1042" type="#_x0000_t202" style="position:absolute;left:0;text-align:left;margin-left:43.95pt;margin-top:279.15pt;width:392.2pt;height:45.3pt;z-index:2516782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" stroked="f">
            <v:path arrowok="t"/>
            <v:textbox style="mso-next-textbox:# 23">
              <w:txbxContent>
                <w:p w:rsidR="00D87BCD" w:rsidRDefault="00D87BCD" w:rsidP="000325D5">
                  <w:pPr>
                    <w:jc w:val="center"/>
                    <w:rPr>
                      <w:rFonts w:cs="Times New Roman"/>
                      <w:color w:val="000000"/>
                      <w:szCs w:val="24"/>
                    </w:rPr>
                  </w:pPr>
                  <w:r>
                    <w:rPr>
                      <w:rFonts w:asciiTheme="majorBidi" w:hAnsiTheme="majorBidi" w:cstheme="majorBidi"/>
                      <w:b/>
                      <w:bCs/>
                      <w:color w:val="000000" w:themeColor="text1"/>
                      <w:szCs w:val="24"/>
                    </w:rPr>
                    <w:t xml:space="preserve">Figure  10 : </w:t>
                  </w:r>
                  <w:r>
                    <w:rPr>
                      <w:rFonts w:asciiTheme="majorBidi" w:hAnsiTheme="majorBidi" w:cstheme="majorBidi"/>
                      <w:color w:val="000000" w:themeColor="text1"/>
                      <w:szCs w:val="24"/>
                    </w:rPr>
                    <w:t>La carte de la situation géographique de la wilaya de Tlemcen               (</w:t>
                  </w:r>
                  <w:r w:rsidRPr="00472B77">
                    <w:rPr>
                      <w:rFonts w:asciiTheme="majorBidi" w:hAnsiTheme="majorBidi" w:cstheme="majorBidi"/>
                      <w:b/>
                      <w:bCs/>
                      <w:color w:val="000000" w:themeColor="text1"/>
                      <w:szCs w:val="24"/>
                    </w:rPr>
                    <w:t xml:space="preserve">Aouar </w:t>
                  </w:r>
                  <w:r w:rsidRPr="004A7570">
                    <w:rPr>
                      <w:rFonts w:asciiTheme="majorBidi" w:hAnsiTheme="majorBidi" w:cstheme="majorBidi"/>
                      <w:b/>
                      <w:bCs/>
                      <w:color w:val="000000" w:themeColor="text1"/>
                      <w:szCs w:val="24"/>
                      <w:u w:val="single"/>
                    </w:rPr>
                    <w:t>et al</w:t>
                  </w:r>
                  <w:r w:rsidRPr="00472B77">
                    <w:rPr>
                      <w:rFonts w:asciiTheme="majorBidi" w:hAnsiTheme="majorBidi" w:cstheme="majorBidi"/>
                      <w:b/>
                      <w:bCs/>
                      <w:color w:val="000000" w:themeColor="text1"/>
                      <w:szCs w:val="24"/>
                    </w:rPr>
                    <w:t>. 2012</w:t>
                  </w:r>
                  <w:r>
                    <w:rPr>
                      <w:rFonts w:asciiTheme="majorBidi" w:hAnsiTheme="majorBidi" w:cstheme="majorBidi"/>
                      <w:color w:val="000000" w:themeColor="text1"/>
                      <w:szCs w:val="24"/>
                    </w:rPr>
                    <w:t>).</w:t>
                  </w:r>
                </w:p>
                <w:p w:rsidR="00D87BCD" w:rsidRDefault="00D87BCD" w:rsidP="000325D5">
                  <w:pPr>
                    <w:spacing w:after="160" w:line="259" w:lineRule="auto"/>
                    <w:jc w:val="center"/>
                    <w:rPr>
                      <w:rFonts w:asciiTheme="majorBidi" w:hAnsiTheme="majorBidi" w:cstheme="majorBidi"/>
                      <w:b/>
                      <w:bCs/>
                      <w:color w:val="000000" w:themeColor="text1"/>
                      <w:szCs w:val="24"/>
                    </w:rPr>
                  </w:pPr>
                </w:p>
                <w:p w:rsidR="00D87BCD" w:rsidRDefault="00D87BCD" w:rsidP="000325D5">
                  <w:pPr>
                    <w:spacing w:after="160" w:line="259" w:lineRule="auto"/>
                    <w:rPr>
                      <w:rFonts w:asciiTheme="majorBidi" w:hAnsiTheme="majorBidi" w:cstheme="majorBidi"/>
                      <w:b/>
                      <w:bCs/>
                      <w:color w:val="000000" w:themeColor="text1"/>
                      <w:szCs w:val="24"/>
                    </w:rPr>
                  </w:pPr>
                </w:p>
                <w:p w:rsidR="00D87BCD" w:rsidRPr="00E87BCA" w:rsidRDefault="00D87BCD" w:rsidP="000325D5">
                  <w:pPr>
                    <w:spacing w:after="160" w:line="259" w:lineRule="auto"/>
                    <w:rPr>
                      <w:rFonts w:asciiTheme="majorBidi" w:hAnsiTheme="majorBidi" w:cstheme="majorBidi"/>
                      <w:b/>
                      <w:bCs/>
                      <w:color w:val="000000" w:themeColor="text1"/>
                      <w:szCs w:val="24"/>
                    </w:rPr>
                  </w:pPr>
                </w:p>
                <w:p w:rsidR="00D87BCD" w:rsidRDefault="00D87BCD" w:rsidP="000325D5"/>
              </w:txbxContent>
            </v:textbox>
          </v:shape>
        </w:pict>
      </w:r>
      <w:r w:rsidR="007119B5" w:rsidRPr="000325D5">
        <w:rPr>
          <w:rFonts w:cs="Times New Roman"/>
          <w:b/>
          <w:bCs/>
          <w:noProof/>
          <w:szCs w:val="24"/>
        </w:rPr>
        <w:drawing>
          <wp:inline distT="0" distB="0" distL="0" distR="0">
            <wp:extent cx="4895850" cy="3249930"/>
            <wp:effectExtent l="95250" t="95250" r="95250" b="102870"/>
            <wp:docPr id="12" name="Image 1" descr="C:\Users\TM161\AppData\Local\Microsoft\Windows\INetCache\Content.Word\Screenshot_20220607-00115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M161\AppData\Local\Microsoft\Windows\INetCache\Content.Word\Screenshot_20220607-001154~3.png"/>
                    <pic:cNvPicPr>
                      <a:picLocks noChangeAspect="1" noChangeArrowheads="1"/>
                    </pic:cNvPicPr>
                  </pic:nvPicPr>
                  <pic:blipFill>
                    <a:blip r:embed="rId30"/>
                    <a:srcRect/>
                    <a:stretch>
                      <a:fillRect/>
                    </a:stretch>
                  </pic:blipFill>
                  <pic:spPr bwMode="auto">
                    <a:xfrm>
                      <a:off x="0" y="0"/>
                      <a:ext cx="4895850" cy="324993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802983" w:rsidRPr="0077757D" w:rsidRDefault="00933EC5" w:rsidP="0077757D">
      <w:pPr>
        <w:rPr>
          <w:rFonts w:asciiTheme="majorBidi" w:hAnsiTheme="majorBidi" w:cstheme="majorBidi"/>
          <w:szCs w:val="24"/>
        </w:rPr>
      </w:pPr>
      <w:r>
        <w:rPr>
          <w:rFonts w:asciiTheme="majorBidi" w:hAnsiTheme="majorBidi" w:cstheme="majorBidi"/>
          <w:szCs w:val="24"/>
        </w:rPr>
        <w:lastRenderedPageBreak/>
        <w:t xml:space="preserve">La population de </w:t>
      </w:r>
      <w:r w:rsidR="0077757D">
        <w:rPr>
          <w:rFonts w:asciiTheme="majorBidi" w:hAnsiTheme="majorBidi" w:cstheme="majorBidi"/>
          <w:szCs w:val="24"/>
        </w:rPr>
        <w:t xml:space="preserve"> Maghnia a comporte 134093 </w:t>
      </w:r>
      <w:r>
        <w:rPr>
          <w:rFonts w:asciiTheme="majorBidi" w:hAnsiTheme="majorBidi" w:cstheme="majorBidi"/>
          <w:szCs w:val="24"/>
        </w:rPr>
        <w:t xml:space="preserve"> habitant et</w:t>
      </w:r>
      <w:r w:rsidR="0077757D">
        <w:rPr>
          <w:rFonts w:asciiTheme="majorBidi" w:hAnsiTheme="majorBidi" w:cstheme="majorBidi"/>
          <w:szCs w:val="24"/>
        </w:rPr>
        <w:t xml:space="preserve"> </w:t>
      </w:r>
      <w:r>
        <w:rPr>
          <w:rFonts w:asciiTheme="majorBidi" w:hAnsiTheme="majorBidi" w:cstheme="majorBidi"/>
          <w:szCs w:val="24"/>
        </w:rPr>
        <w:t xml:space="preserve"> la population de  Sebdou a comportes</w:t>
      </w:r>
      <w:r w:rsidR="0077757D">
        <w:rPr>
          <w:rFonts w:asciiTheme="majorBidi" w:hAnsiTheme="majorBidi" w:cstheme="majorBidi"/>
          <w:szCs w:val="24"/>
        </w:rPr>
        <w:t xml:space="preserve"> 57577</w:t>
      </w:r>
      <w:r>
        <w:rPr>
          <w:rFonts w:asciiTheme="majorBidi" w:hAnsiTheme="majorBidi" w:cstheme="majorBidi"/>
          <w:szCs w:val="24"/>
        </w:rPr>
        <w:t xml:space="preserve">  habitants. </w:t>
      </w:r>
    </w:p>
    <w:p w:rsidR="000325D5" w:rsidRPr="00600128" w:rsidRDefault="000325D5" w:rsidP="000325D5">
      <w:pPr>
        <w:rPr>
          <w:rFonts w:asciiTheme="majorBidi" w:hAnsiTheme="majorBidi" w:cstheme="majorBidi"/>
          <w:b/>
          <w:bCs/>
          <w:szCs w:val="24"/>
        </w:rPr>
      </w:pPr>
      <w:r w:rsidRPr="00600128">
        <w:rPr>
          <w:rFonts w:asciiTheme="majorBidi" w:hAnsiTheme="majorBidi" w:cstheme="majorBidi"/>
          <w:b/>
          <w:bCs/>
          <w:szCs w:val="24"/>
        </w:rPr>
        <w:t>2.3. Type d’étude</w:t>
      </w:r>
    </w:p>
    <w:p w:rsidR="000325D5" w:rsidRDefault="0077757D" w:rsidP="000325D5">
      <w:pPr>
        <w:rPr>
          <w:rFonts w:asciiTheme="majorBidi" w:hAnsiTheme="majorBidi" w:cstheme="majorBidi"/>
          <w:szCs w:val="24"/>
        </w:rPr>
      </w:pPr>
      <w:r>
        <w:rPr>
          <w:rFonts w:asciiTheme="majorBidi" w:hAnsiTheme="majorBidi" w:cstheme="majorBidi"/>
          <w:szCs w:val="24"/>
        </w:rPr>
        <w:t xml:space="preserve">      </w:t>
      </w:r>
      <w:r w:rsidR="000325D5">
        <w:rPr>
          <w:rFonts w:asciiTheme="majorBidi" w:hAnsiTheme="majorBidi" w:cstheme="majorBidi"/>
          <w:szCs w:val="24"/>
        </w:rPr>
        <w:t>Il s’agit d’une étude descriptive</w:t>
      </w:r>
      <w:r w:rsidR="004A7570">
        <w:rPr>
          <w:rFonts w:asciiTheme="majorBidi" w:hAnsiTheme="majorBidi" w:cstheme="majorBidi"/>
          <w:szCs w:val="24"/>
        </w:rPr>
        <w:t xml:space="preserve"> et </w:t>
      </w:r>
      <w:r w:rsidR="000325D5">
        <w:rPr>
          <w:rFonts w:asciiTheme="majorBidi" w:hAnsiTheme="majorBidi" w:cstheme="majorBidi"/>
          <w:szCs w:val="24"/>
        </w:rPr>
        <w:t xml:space="preserve"> rétrospective a partir des données du Registre des cancers de Tlemcen durant la période de 2012 a 2015.</w:t>
      </w:r>
    </w:p>
    <w:p w:rsidR="000325D5" w:rsidRDefault="0077757D" w:rsidP="000325D5">
      <w:pPr>
        <w:rPr>
          <w:rFonts w:asciiTheme="majorBidi" w:hAnsiTheme="majorBidi" w:cstheme="majorBidi"/>
          <w:szCs w:val="24"/>
        </w:rPr>
      </w:pPr>
      <w:r>
        <w:rPr>
          <w:rFonts w:asciiTheme="majorBidi" w:hAnsiTheme="majorBidi" w:cstheme="majorBidi"/>
          <w:szCs w:val="24"/>
        </w:rPr>
        <w:t xml:space="preserve">        </w:t>
      </w:r>
      <w:r w:rsidR="000325D5">
        <w:rPr>
          <w:rFonts w:asciiTheme="majorBidi" w:hAnsiTheme="majorBidi" w:cstheme="majorBidi"/>
          <w:szCs w:val="24"/>
        </w:rPr>
        <w:t>Le RCT recouvre toute la population de Tlemcen et constitue une source de données importante pour les différents services hospitaliers et les équipes de recherche par la création d’une base de données statistique englobant tous les cas de cancer de la willaya, par une collecte  active de tous les cas incidentes, auprès de toutes les sources potentielles de la willaya de Tlemcen, a partir des dossiers médicaux des malades et par le biais d’un questionnaire standard. Il permet de connaitre l’importance et l’évolution de la morbidité cancéreuse.</w:t>
      </w:r>
    </w:p>
    <w:p w:rsidR="000325D5" w:rsidRDefault="00BC4226" w:rsidP="000325D5">
      <w:pPr>
        <w:rPr>
          <w:rFonts w:asciiTheme="majorBidi" w:hAnsiTheme="majorBidi" w:cstheme="majorBidi"/>
          <w:b/>
          <w:bCs/>
          <w:szCs w:val="24"/>
        </w:rPr>
      </w:pPr>
      <w:r>
        <w:rPr>
          <w:rFonts w:asciiTheme="majorBidi" w:hAnsiTheme="majorBidi" w:cstheme="majorBidi"/>
          <w:b/>
          <w:bCs/>
          <w:szCs w:val="24"/>
        </w:rPr>
        <w:t xml:space="preserve">2.4. </w:t>
      </w:r>
      <w:r w:rsidR="000325D5">
        <w:rPr>
          <w:rFonts w:asciiTheme="majorBidi" w:hAnsiTheme="majorBidi" w:cstheme="majorBidi"/>
          <w:b/>
          <w:bCs/>
          <w:szCs w:val="24"/>
        </w:rPr>
        <w:t>Critère d’inclusion</w:t>
      </w:r>
    </w:p>
    <w:p w:rsidR="000325D5" w:rsidRDefault="000325D5" w:rsidP="000325D5">
      <w:pPr>
        <w:rPr>
          <w:rFonts w:asciiTheme="majorBidi" w:hAnsiTheme="majorBidi" w:cstheme="majorBidi"/>
          <w:szCs w:val="24"/>
        </w:rPr>
      </w:pPr>
      <w:r>
        <w:rPr>
          <w:rFonts w:asciiTheme="majorBidi" w:hAnsiTheme="majorBidi" w:cstheme="majorBidi"/>
          <w:szCs w:val="24"/>
        </w:rPr>
        <w:t>Notre étude inclut les individus originaires de la région de Tlemcen provenant d’une base des données de registre de cancer de Tlemcen et atteints du cancer de la vessie pour déterminer la répartition générale de la maladie dans la population de Tlemcen.</w:t>
      </w:r>
    </w:p>
    <w:p w:rsidR="000325D5" w:rsidRDefault="000325D5" w:rsidP="000325D5">
      <w:pPr>
        <w:rPr>
          <w:rFonts w:asciiTheme="majorBidi" w:hAnsiTheme="majorBidi" w:cstheme="majorBidi"/>
          <w:b/>
          <w:bCs/>
          <w:szCs w:val="24"/>
        </w:rPr>
      </w:pPr>
      <w:r>
        <w:rPr>
          <w:rFonts w:asciiTheme="majorBidi" w:hAnsiTheme="majorBidi" w:cstheme="majorBidi"/>
          <w:b/>
          <w:bCs/>
          <w:szCs w:val="24"/>
        </w:rPr>
        <w:t>2.5. Recueil des données</w:t>
      </w:r>
    </w:p>
    <w:p w:rsidR="000325D5" w:rsidRDefault="000325D5" w:rsidP="000325D5">
      <w:pPr>
        <w:rPr>
          <w:rFonts w:asciiTheme="majorBidi" w:hAnsiTheme="majorBidi" w:cstheme="majorBidi"/>
          <w:szCs w:val="24"/>
        </w:rPr>
      </w:pPr>
      <w:r>
        <w:rPr>
          <w:rFonts w:asciiTheme="majorBidi" w:hAnsiTheme="majorBidi" w:cstheme="majorBidi"/>
          <w:szCs w:val="24"/>
        </w:rPr>
        <w:t>Le recueil de l’information a été effectué a partir de la base de données du registre donné de cancer  de Tlemcen et du doctorat  de Mn Bouazza H durant  la période entre le 2012 à 2015.Celle ci a réparties par résidence, âge, sexe, démographie, et le type de cancer.</w:t>
      </w:r>
    </w:p>
    <w:p w:rsidR="000325D5" w:rsidRDefault="000325D5" w:rsidP="000325D5">
      <w:pPr>
        <w:rPr>
          <w:rFonts w:asciiTheme="majorBidi" w:hAnsiTheme="majorBidi" w:cstheme="majorBidi"/>
          <w:b/>
          <w:bCs/>
          <w:szCs w:val="24"/>
        </w:rPr>
      </w:pPr>
      <w:r>
        <w:rPr>
          <w:rFonts w:asciiTheme="majorBidi" w:hAnsiTheme="majorBidi" w:cstheme="majorBidi"/>
          <w:b/>
          <w:bCs/>
          <w:szCs w:val="24"/>
        </w:rPr>
        <w:t>2.6. Le traitement statistique des données</w:t>
      </w:r>
    </w:p>
    <w:p w:rsidR="00AA53E7" w:rsidRDefault="00AA53E7" w:rsidP="004A7570">
      <w:pPr>
        <w:rPr>
          <w:rFonts w:asciiTheme="majorBidi" w:hAnsiTheme="majorBidi" w:cstheme="majorBidi"/>
          <w:szCs w:val="24"/>
        </w:rPr>
      </w:pPr>
      <w:r>
        <w:rPr>
          <w:rFonts w:asciiTheme="majorBidi" w:hAnsiTheme="majorBidi" w:cstheme="majorBidi"/>
          <w:szCs w:val="24"/>
        </w:rPr>
        <w:t xml:space="preserve">Les données ont éte traitées par le logiciel Excel. Les résultats sont présentés en valeur et en pourcentage pour les variables quantitatives et en moyenne pour </w:t>
      </w:r>
      <w:r w:rsidR="004A7570">
        <w:rPr>
          <w:rFonts w:asciiTheme="majorBidi" w:hAnsiTheme="majorBidi" w:cstheme="majorBidi"/>
          <w:szCs w:val="24"/>
        </w:rPr>
        <w:t>les variables qualitatives</w:t>
      </w:r>
      <w:r>
        <w:rPr>
          <w:rFonts w:asciiTheme="majorBidi" w:hAnsiTheme="majorBidi" w:cstheme="majorBidi"/>
          <w:szCs w:val="24"/>
        </w:rPr>
        <w:t>.</w:t>
      </w:r>
    </w:p>
    <w:p w:rsidR="00AA53E7" w:rsidRDefault="000325D5" w:rsidP="00AA53E7">
      <w:pPr>
        <w:rPr>
          <w:rFonts w:asciiTheme="majorBidi" w:hAnsiTheme="majorBidi" w:cstheme="majorBidi"/>
          <w:szCs w:val="24"/>
        </w:rPr>
      </w:pPr>
      <w:r>
        <w:rPr>
          <w:rFonts w:asciiTheme="majorBidi" w:hAnsiTheme="majorBidi" w:cstheme="majorBidi"/>
          <w:szCs w:val="24"/>
        </w:rPr>
        <w:t xml:space="preserve">L’incidence exprime le nombre de nouveaux cas </w:t>
      </w:r>
      <w:r w:rsidR="00AA53E7">
        <w:rPr>
          <w:rFonts w:asciiTheme="majorBidi" w:hAnsiTheme="majorBidi" w:cstheme="majorBidi"/>
          <w:szCs w:val="24"/>
        </w:rPr>
        <w:t>pendant une période donnée t.</w:t>
      </w:r>
    </w:p>
    <w:p w:rsidR="000325D5" w:rsidRDefault="000325D5" w:rsidP="00705530">
      <w:pPr>
        <w:rPr>
          <w:rFonts w:asciiTheme="majorBidi" w:hAnsiTheme="majorBidi" w:cstheme="majorBidi"/>
          <w:szCs w:val="24"/>
        </w:rPr>
      </w:pPr>
      <w:r w:rsidRPr="00F07530">
        <w:rPr>
          <w:rFonts w:asciiTheme="majorBidi" w:hAnsiTheme="majorBidi" w:cstheme="majorBidi"/>
          <w:b/>
          <w:bCs/>
          <w:szCs w:val="24"/>
        </w:rPr>
        <w:t>Taux d’incidence</w:t>
      </w:r>
      <w:r w:rsidR="00705530">
        <w:rPr>
          <w:rFonts w:asciiTheme="majorBidi" w:hAnsiTheme="majorBidi" w:cstheme="majorBidi"/>
          <w:szCs w:val="24"/>
        </w:rPr>
        <w:t xml:space="preserve">= Nombre de nouveaux cas au cours d’une période de temps </w:t>
      </w:r>
      <w:r w:rsidRPr="00705530">
        <w:rPr>
          <w:rFonts w:asciiTheme="majorBidi" w:hAnsiTheme="majorBidi" w:cstheme="majorBidi"/>
          <w:b/>
          <w:bCs/>
          <w:szCs w:val="24"/>
        </w:rPr>
        <w:t>/</w:t>
      </w:r>
      <w:r>
        <w:rPr>
          <w:rFonts w:asciiTheme="majorBidi" w:hAnsiTheme="majorBidi" w:cstheme="majorBidi"/>
          <w:szCs w:val="24"/>
        </w:rPr>
        <w:t xml:space="preserve"> population a risque (dans une période de temps). </w:t>
      </w:r>
    </w:p>
    <w:p w:rsidR="000325D5" w:rsidRDefault="000325D5" w:rsidP="000325D5">
      <w:pPr>
        <w:rPr>
          <w:rFonts w:asciiTheme="majorBidi" w:hAnsiTheme="majorBidi" w:cstheme="majorBidi"/>
          <w:szCs w:val="24"/>
        </w:rPr>
      </w:pPr>
      <w:r>
        <w:rPr>
          <w:rFonts w:asciiTheme="majorBidi" w:hAnsiTheme="majorBidi" w:cstheme="majorBidi"/>
          <w:szCs w:val="24"/>
        </w:rPr>
        <w:t>Cette mesure donne une estimation directe de la probabilité ou du risque de maladie. Elle est d’une importance fondamentale dans les études épidémiologiques.</w:t>
      </w:r>
    </w:p>
    <w:p w:rsidR="002A23B0" w:rsidRDefault="000325D5" w:rsidP="00802983">
      <w:pPr>
        <w:rPr>
          <w:rFonts w:asciiTheme="majorBidi" w:hAnsiTheme="majorBidi" w:cstheme="majorBidi"/>
          <w:szCs w:val="24"/>
        </w:rPr>
        <w:sectPr w:rsidR="002A23B0" w:rsidSect="00D21ACD">
          <w:headerReference w:type="default" r:id="rId31"/>
          <w:pgSz w:w="11906" w:h="16838"/>
          <w:pgMar w:top="1417" w:right="1417" w:bottom="1417" w:left="1417" w:header="708" w:footer="708" w:gutter="0"/>
          <w:cols w:space="708"/>
          <w:docGrid w:linePitch="360"/>
        </w:sectPr>
      </w:pPr>
      <w:r>
        <w:rPr>
          <w:rFonts w:asciiTheme="majorBidi" w:hAnsiTheme="majorBidi" w:cstheme="majorBidi"/>
          <w:szCs w:val="24"/>
        </w:rPr>
        <w:t>Nous av</w:t>
      </w:r>
      <w:r w:rsidR="00705530">
        <w:rPr>
          <w:rFonts w:asciiTheme="majorBidi" w:hAnsiTheme="majorBidi" w:cstheme="majorBidi"/>
          <w:szCs w:val="24"/>
        </w:rPr>
        <w:t xml:space="preserve">ons calculé le taux d’incidence </w:t>
      </w:r>
      <w:r>
        <w:rPr>
          <w:rFonts w:asciiTheme="majorBidi" w:hAnsiTheme="majorBidi" w:cstheme="majorBidi"/>
          <w:szCs w:val="24"/>
        </w:rPr>
        <w:t>de cancer de l</w:t>
      </w:r>
      <w:r w:rsidR="00705530">
        <w:rPr>
          <w:rFonts w:asciiTheme="majorBidi" w:hAnsiTheme="majorBidi" w:cstheme="majorBidi"/>
          <w:szCs w:val="24"/>
        </w:rPr>
        <w:t xml:space="preserve">a vessie  selon l’âge, le sexe, </w:t>
      </w:r>
      <w:r>
        <w:rPr>
          <w:rFonts w:asciiTheme="majorBidi" w:hAnsiTheme="majorBidi" w:cstheme="majorBidi"/>
          <w:szCs w:val="24"/>
        </w:rPr>
        <w:t xml:space="preserve">par rapport </w:t>
      </w:r>
      <w:r w:rsidR="00705530">
        <w:rPr>
          <w:rFonts w:asciiTheme="majorBidi" w:hAnsiTheme="majorBidi" w:cstheme="majorBidi"/>
          <w:szCs w:val="24"/>
        </w:rPr>
        <w:t>à</w:t>
      </w:r>
      <w:r>
        <w:rPr>
          <w:rFonts w:asciiTheme="majorBidi" w:hAnsiTheme="majorBidi" w:cstheme="majorBidi"/>
          <w:szCs w:val="24"/>
        </w:rPr>
        <w:t xml:space="preserve"> la démographie de la population de Tlemcen de l’année 2011.</w:t>
      </w:r>
      <w:r w:rsidR="00705530">
        <w:rPr>
          <w:rFonts w:asciiTheme="majorBidi" w:hAnsiTheme="majorBidi" w:cstheme="majorBidi"/>
          <w:szCs w:val="24"/>
        </w:rPr>
        <w:t xml:space="preserve"> </w:t>
      </w:r>
      <w:r w:rsidR="0077757D">
        <w:rPr>
          <w:rFonts w:asciiTheme="majorBidi" w:hAnsiTheme="majorBidi" w:cstheme="majorBidi"/>
          <w:szCs w:val="24"/>
        </w:rPr>
        <w:t>La</w:t>
      </w:r>
      <w:r>
        <w:rPr>
          <w:rFonts w:asciiTheme="majorBidi" w:hAnsiTheme="majorBidi" w:cstheme="majorBidi"/>
          <w:szCs w:val="24"/>
        </w:rPr>
        <w:t xml:space="preserve"> démographie de la population de Tlemcen est estimée </w:t>
      </w:r>
      <w:r w:rsidR="0077757D">
        <w:rPr>
          <w:rFonts w:asciiTheme="majorBidi" w:hAnsiTheme="majorBidi" w:cstheme="majorBidi"/>
          <w:szCs w:val="24"/>
        </w:rPr>
        <w:t>à</w:t>
      </w:r>
      <w:r w:rsidR="00802983">
        <w:rPr>
          <w:rFonts w:asciiTheme="majorBidi" w:hAnsiTheme="majorBidi" w:cstheme="majorBidi"/>
          <w:szCs w:val="24"/>
        </w:rPr>
        <w:t xml:space="preserve"> partir de dernier Recensement g</w:t>
      </w:r>
      <w:r>
        <w:rPr>
          <w:rFonts w:asciiTheme="majorBidi" w:hAnsiTheme="majorBidi" w:cstheme="majorBidi"/>
          <w:szCs w:val="24"/>
        </w:rPr>
        <w:t xml:space="preserve">énérale de la population et de l’habitat (RGPH) de l’année 2008. </w:t>
      </w:r>
    </w:p>
    <w:p w:rsidR="002A23B0" w:rsidRDefault="002A23B0" w:rsidP="000325D5">
      <w:pPr>
        <w:rPr>
          <w:rFonts w:asciiTheme="majorBidi" w:hAnsiTheme="majorBidi" w:cstheme="majorBidi"/>
          <w:szCs w:val="24"/>
        </w:rPr>
      </w:pPr>
    </w:p>
    <w:p w:rsidR="002A23B0" w:rsidRDefault="002A23B0" w:rsidP="000325D5">
      <w:pPr>
        <w:rPr>
          <w:rFonts w:asciiTheme="majorBidi" w:hAnsiTheme="majorBidi" w:cstheme="majorBidi"/>
          <w:szCs w:val="24"/>
        </w:rPr>
      </w:pPr>
    </w:p>
    <w:p w:rsidR="00B84B00" w:rsidRDefault="00B84B00" w:rsidP="000325D5">
      <w:pPr>
        <w:rPr>
          <w:rFonts w:asciiTheme="majorBidi" w:hAnsiTheme="majorBidi" w:cstheme="majorBidi"/>
          <w:szCs w:val="24"/>
        </w:rPr>
      </w:pPr>
    </w:p>
    <w:p w:rsidR="002A23B0" w:rsidRDefault="00A90A22" w:rsidP="000325D5">
      <w:pPr>
        <w:rPr>
          <w:rFonts w:asciiTheme="majorBidi" w:hAnsiTheme="majorBidi" w:cstheme="majorBidi"/>
          <w:szCs w:val="24"/>
        </w:rPr>
      </w:pPr>
      <w:r w:rsidRPr="00A90A22">
        <w:rPr>
          <w:rFonts w:cs="Times New Roman"/>
          <w:b/>
          <w:bCs/>
          <w:noProof/>
          <w:szCs w:val="24"/>
        </w:rPr>
        <w:pict>
          <v:roundrect id="_x0000_s1043" style="position:absolute;margin-left:26.65pt;margin-top:235.15pt;width:423.15pt;height:161.25pt;z-index:251688448;visibility:visible;mso-position-horizontal-relative:margin;mso-position-vertic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" strokeweight="5pt">
            <v:stroke linestyle="thickThin"/>
            <v:shadow color="#868686"/>
            <v:path arrowok="t"/>
            <v:textbox>
              <w:txbxContent>
                <w:p w:rsidR="00D87BCD" w:rsidRPr="003C08A1" w:rsidRDefault="00D87BCD" w:rsidP="006B4775">
                  <w:pPr>
                    <w:spacing w:after="0"/>
                    <w:jc w:val="center"/>
                    <w:rPr>
                      <w:rFonts w:ascii="Algerian" w:hAnsi="Algerian"/>
                      <w:b/>
                      <w:bCs/>
                      <w:sz w:val="72"/>
                      <w:szCs w:val="260"/>
                    </w:rPr>
                  </w:pPr>
                  <w:r>
                    <w:rPr>
                      <w:rFonts w:ascii="Algerian" w:hAnsi="Algerian"/>
                      <w:b/>
                      <w:bCs/>
                      <w:sz w:val="72"/>
                      <w:szCs w:val="260"/>
                      <w:lang w:val="en-US"/>
                    </w:rPr>
                    <w:t>Resultat ET discussion</w:t>
                  </w:r>
                </w:p>
              </w:txbxContent>
            </v:textbox>
            <w10:wrap type="square" anchorx="margin" anchory="margin"/>
          </v:roundrect>
        </w:pict>
      </w:r>
    </w:p>
    <w:p w:rsidR="002A23B0" w:rsidRDefault="002A23B0" w:rsidP="000325D5">
      <w:pPr>
        <w:rPr>
          <w:rFonts w:asciiTheme="majorBidi" w:hAnsiTheme="majorBidi" w:cstheme="majorBidi"/>
          <w:szCs w:val="24"/>
        </w:rPr>
      </w:pPr>
    </w:p>
    <w:p w:rsidR="002A23B0" w:rsidRDefault="002A23B0" w:rsidP="000325D5">
      <w:pPr>
        <w:rPr>
          <w:rFonts w:asciiTheme="majorBidi" w:hAnsiTheme="majorBidi" w:cstheme="majorBidi"/>
          <w:szCs w:val="24"/>
        </w:rPr>
      </w:pPr>
    </w:p>
    <w:p w:rsidR="002A23B0" w:rsidRDefault="002A23B0" w:rsidP="000325D5">
      <w:pPr>
        <w:rPr>
          <w:rFonts w:asciiTheme="majorBidi" w:hAnsiTheme="majorBidi" w:cstheme="majorBidi"/>
          <w:szCs w:val="24"/>
        </w:rPr>
      </w:pPr>
    </w:p>
    <w:p w:rsidR="002A23B0" w:rsidRDefault="002A23B0" w:rsidP="000325D5">
      <w:pPr>
        <w:rPr>
          <w:rFonts w:asciiTheme="majorBidi" w:hAnsiTheme="majorBidi" w:cstheme="majorBidi"/>
          <w:szCs w:val="24"/>
        </w:rPr>
      </w:pPr>
    </w:p>
    <w:p w:rsidR="002A23B0" w:rsidRDefault="002A23B0" w:rsidP="000325D5">
      <w:pPr>
        <w:rPr>
          <w:rFonts w:asciiTheme="majorBidi" w:hAnsiTheme="majorBidi" w:cstheme="majorBidi"/>
          <w:szCs w:val="24"/>
        </w:rPr>
      </w:pPr>
    </w:p>
    <w:p w:rsidR="00B84B00" w:rsidRDefault="00B84B00" w:rsidP="000325D5">
      <w:pPr>
        <w:rPr>
          <w:rFonts w:asciiTheme="majorBidi" w:hAnsiTheme="majorBidi" w:cstheme="majorBidi"/>
          <w:szCs w:val="24"/>
        </w:rPr>
      </w:pPr>
    </w:p>
    <w:p w:rsidR="002A23B0" w:rsidRDefault="002A23B0" w:rsidP="00D5616D">
      <w:pPr>
        <w:jc w:val="center"/>
        <w:rPr>
          <w:rFonts w:ascii="Algerian" w:hAnsi="Algerian" w:cstheme="majorBidi"/>
          <w:sz w:val="72"/>
          <w:szCs w:val="72"/>
        </w:rPr>
        <w:sectPr w:rsidR="002A23B0" w:rsidSect="00D21ACD">
          <w:headerReference w:type="default" r:id="rId32"/>
          <w:pgSz w:w="11906" w:h="16838"/>
          <w:pgMar w:top="1417" w:right="1417" w:bottom="1417" w:left="1417" w:header="708" w:footer="708" w:gutter="0"/>
          <w:cols w:space="708"/>
          <w:docGrid w:linePitch="360"/>
        </w:sectPr>
      </w:pPr>
    </w:p>
    <w:p w:rsidR="000325D5" w:rsidRPr="00053613" w:rsidRDefault="000325D5" w:rsidP="000325D5">
      <w:pPr>
        <w:rPr>
          <w:rFonts w:asciiTheme="majorBidi" w:hAnsiTheme="majorBidi" w:cstheme="majorBidi"/>
          <w:color w:val="000000" w:themeColor="text1"/>
          <w:sz w:val="28"/>
          <w:szCs w:val="28"/>
        </w:rPr>
      </w:pPr>
      <w:r w:rsidRPr="00053613">
        <w:rPr>
          <w:rFonts w:asciiTheme="majorBidi" w:hAnsiTheme="majorBidi" w:cstheme="majorBidi"/>
          <w:b/>
          <w:bCs/>
          <w:color w:val="000000" w:themeColor="text1"/>
          <w:szCs w:val="24"/>
        </w:rPr>
        <w:lastRenderedPageBreak/>
        <w:t>3.</w:t>
      </w:r>
      <w:r w:rsidRPr="00053613">
        <w:rPr>
          <w:rFonts w:asciiTheme="majorBidi" w:hAnsiTheme="majorBidi" w:cstheme="majorBidi"/>
          <w:color w:val="000000" w:themeColor="text1"/>
          <w:szCs w:val="24"/>
        </w:rPr>
        <w:t xml:space="preserve"> </w:t>
      </w:r>
      <w:r w:rsidRPr="00053613">
        <w:rPr>
          <w:rFonts w:asciiTheme="majorBidi" w:hAnsiTheme="majorBidi" w:cstheme="majorBidi"/>
          <w:b/>
          <w:bCs/>
          <w:color w:val="000000" w:themeColor="text1"/>
          <w:szCs w:val="24"/>
        </w:rPr>
        <w:t>Résultat et Discussion</w:t>
      </w:r>
    </w:p>
    <w:p w:rsidR="000325D5" w:rsidRDefault="0077757D" w:rsidP="008D2BDF">
      <w:pPr>
        <w:jc w:val="both"/>
        <w:rPr>
          <w:rFonts w:asciiTheme="majorBidi" w:hAnsiTheme="majorBidi" w:cstheme="majorBidi"/>
          <w:szCs w:val="24"/>
        </w:rPr>
      </w:pPr>
      <w:r>
        <w:rPr>
          <w:rFonts w:asciiTheme="majorBidi" w:hAnsiTheme="majorBidi" w:cstheme="majorBidi"/>
          <w:szCs w:val="24"/>
        </w:rPr>
        <w:t xml:space="preserve">     </w:t>
      </w:r>
      <w:r w:rsidR="000325D5" w:rsidRPr="00AF7D0E">
        <w:rPr>
          <w:rFonts w:asciiTheme="majorBidi" w:hAnsiTheme="majorBidi" w:cstheme="majorBidi"/>
          <w:szCs w:val="24"/>
        </w:rPr>
        <w:t xml:space="preserve">Afin de caractériser la population de Maghnia et Sebdou à travers le profil épidémiologique du cancer de la vessie, nous présentons les résultats de la base de données du </w:t>
      </w:r>
      <w:r w:rsidR="008D2BDF">
        <w:rPr>
          <w:rFonts w:asciiTheme="majorBidi" w:hAnsiTheme="majorBidi" w:cstheme="majorBidi"/>
          <w:szCs w:val="24"/>
        </w:rPr>
        <w:t xml:space="preserve">RC de </w:t>
      </w:r>
      <w:r w:rsidR="000325D5" w:rsidRPr="00AF7D0E">
        <w:rPr>
          <w:rFonts w:asciiTheme="majorBidi" w:hAnsiTheme="majorBidi" w:cstheme="majorBidi"/>
          <w:szCs w:val="24"/>
        </w:rPr>
        <w:t>Tlemcen</w:t>
      </w:r>
      <w:r w:rsidR="000325D5">
        <w:rPr>
          <w:rFonts w:asciiTheme="majorBidi" w:hAnsiTheme="majorBidi" w:cstheme="majorBidi"/>
          <w:szCs w:val="24"/>
        </w:rPr>
        <w:t xml:space="preserve"> </w:t>
      </w:r>
      <w:r w:rsidR="008D2BDF">
        <w:rPr>
          <w:rFonts w:asciiTheme="majorBidi" w:hAnsiTheme="majorBidi" w:cstheme="majorBidi"/>
          <w:szCs w:val="24"/>
        </w:rPr>
        <w:t xml:space="preserve">de </w:t>
      </w:r>
      <w:r w:rsidR="000325D5">
        <w:rPr>
          <w:rFonts w:asciiTheme="majorBidi" w:hAnsiTheme="majorBidi" w:cstheme="majorBidi"/>
          <w:szCs w:val="24"/>
        </w:rPr>
        <w:t>2012 à 2015</w:t>
      </w:r>
      <w:r w:rsidR="000325D5" w:rsidRPr="00AF7D0E">
        <w:rPr>
          <w:rFonts w:asciiTheme="majorBidi" w:hAnsiTheme="majorBidi" w:cstheme="majorBidi"/>
          <w:szCs w:val="24"/>
        </w:rPr>
        <w:t xml:space="preserve">. </w:t>
      </w:r>
      <w:r w:rsidR="00332AE0">
        <w:rPr>
          <w:rFonts w:asciiTheme="majorBidi" w:hAnsiTheme="majorBidi" w:cstheme="majorBidi"/>
          <w:szCs w:val="24"/>
        </w:rPr>
        <w:t>Notre objectif est de</w:t>
      </w:r>
      <w:r w:rsidR="000325D5">
        <w:rPr>
          <w:rFonts w:asciiTheme="majorBidi" w:hAnsiTheme="majorBidi" w:cstheme="majorBidi"/>
          <w:szCs w:val="24"/>
        </w:rPr>
        <w:t xml:space="preserve"> voir la variabilité de notre population </w:t>
      </w:r>
      <w:r w:rsidR="00852213">
        <w:rPr>
          <w:rFonts w:asciiTheme="majorBidi" w:hAnsiTheme="majorBidi" w:cstheme="majorBidi"/>
          <w:szCs w:val="24"/>
        </w:rPr>
        <w:t>à</w:t>
      </w:r>
      <w:r w:rsidR="000325D5">
        <w:rPr>
          <w:rFonts w:asciiTheme="majorBidi" w:hAnsiTheme="majorBidi" w:cstheme="majorBidi"/>
          <w:szCs w:val="24"/>
        </w:rPr>
        <w:t xml:space="preserve"> l’échelle </w:t>
      </w:r>
      <w:r w:rsidR="00852213">
        <w:rPr>
          <w:rFonts w:asciiTheme="majorBidi" w:hAnsiTheme="majorBidi" w:cstheme="majorBidi"/>
          <w:szCs w:val="24"/>
        </w:rPr>
        <w:t>nationale</w:t>
      </w:r>
      <w:r w:rsidR="000325D5">
        <w:rPr>
          <w:rFonts w:asciiTheme="majorBidi" w:hAnsiTheme="majorBidi" w:cstheme="majorBidi"/>
          <w:szCs w:val="24"/>
        </w:rPr>
        <w:t>, nord africain</w:t>
      </w:r>
      <w:r w:rsidR="008D2BDF">
        <w:rPr>
          <w:rFonts w:asciiTheme="majorBidi" w:hAnsiTheme="majorBidi" w:cstheme="majorBidi"/>
          <w:szCs w:val="24"/>
        </w:rPr>
        <w:t>e</w:t>
      </w:r>
      <w:r w:rsidR="000325D5">
        <w:rPr>
          <w:rFonts w:asciiTheme="majorBidi" w:hAnsiTheme="majorBidi" w:cstheme="majorBidi"/>
          <w:szCs w:val="24"/>
        </w:rPr>
        <w:t xml:space="preserve"> et </w:t>
      </w:r>
      <w:r w:rsidR="00D4467B">
        <w:rPr>
          <w:rFonts w:asciiTheme="majorBidi" w:hAnsiTheme="majorBidi" w:cstheme="majorBidi"/>
          <w:szCs w:val="24"/>
        </w:rPr>
        <w:t>méditerranéenne</w:t>
      </w:r>
      <w:r w:rsidR="000325D5">
        <w:rPr>
          <w:rFonts w:asciiTheme="majorBidi" w:hAnsiTheme="majorBidi" w:cstheme="majorBidi"/>
          <w:szCs w:val="24"/>
        </w:rPr>
        <w:t>.</w:t>
      </w:r>
    </w:p>
    <w:p w:rsidR="000325D5" w:rsidRDefault="00852213" w:rsidP="000325D5">
      <w:pPr>
        <w:rPr>
          <w:rFonts w:asciiTheme="majorBidi" w:hAnsiTheme="majorBidi" w:cstheme="majorBidi"/>
          <w:b/>
          <w:bCs/>
          <w:szCs w:val="24"/>
        </w:rPr>
      </w:pPr>
      <w:r>
        <w:rPr>
          <w:rFonts w:asciiTheme="majorBidi" w:hAnsiTheme="majorBidi" w:cstheme="majorBidi"/>
          <w:b/>
          <w:bCs/>
          <w:szCs w:val="24"/>
        </w:rPr>
        <w:t xml:space="preserve">3.1 </w:t>
      </w:r>
      <w:r w:rsidR="000325D5" w:rsidRPr="00D70524">
        <w:rPr>
          <w:rFonts w:asciiTheme="majorBidi" w:hAnsiTheme="majorBidi" w:cstheme="majorBidi"/>
          <w:b/>
          <w:bCs/>
          <w:szCs w:val="24"/>
        </w:rPr>
        <w:t>Répartition</w:t>
      </w:r>
      <w:r w:rsidR="000325D5">
        <w:rPr>
          <w:rFonts w:asciiTheme="majorBidi" w:hAnsiTheme="majorBidi" w:cstheme="majorBidi"/>
          <w:b/>
          <w:bCs/>
          <w:szCs w:val="24"/>
        </w:rPr>
        <w:t xml:space="preserve"> de l’incidence</w:t>
      </w:r>
      <w:r w:rsidR="000325D5" w:rsidRPr="00D70524">
        <w:rPr>
          <w:rFonts w:asciiTheme="majorBidi" w:hAnsiTheme="majorBidi" w:cstheme="majorBidi"/>
          <w:b/>
          <w:bCs/>
          <w:szCs w:val="24"/>
        </w:rPr>
        <w:t xml:space="preserve"> des cancers en général dans Maghnia et Sebdou</w:t>
      </w:r>
      <w:r w:rsidR="000325D5">
        <w:rPr>
          <w:rFonts w:asciiTheme="majorBidi" w:hAnsiTheme="majorBidi" w:cstheme="majorBidi"/>
          <w:b/>
          <w:bCs/>
          <w:szCs w:val="24"/>
        </w:rPr>
        <w:t xml:space="preserve"> entre 2012 à 2015 :</w:t>
      </w:r>
    </w:p>
    <w:p w:rsidR="00FB09D7" w:rsidRDefault="000325D5" w:rsidP="00D4467B">
      <w:pPr>
        <w:autoSpaceDE w:val="0"/>
        <w:autoSpaceDN w:val="0"/>
        <w:adjustRightInd w:val="0"/>
        <w:spacing w:before="100" w:beforeAutospacing="1" w:after="100" w:afterAutospacing="1" w:line="360" w:lineRule="auto"/>
        <w:ind w:left="360"/>
        <w:rPr>
          <w:rFonts w:cs="Times New Roman"/>
          <w:b/>
          <w:bCs/>
          <w:szCs w:val="24"/>
        </w:rPr>
      </w:pPr>
      <w:r w:rsidRPr="00AF7D0E">
        <w:rPr>
          <w:rFonts w:asciiTheme="majorBidi" w:hAnsiTheme="majorBidi" w:cstheme="majorBidi"/>
          <w:szCs w:val="24"/>
        </w:rPr>
        <w:t>Nous</w:t>
      </w:r>
      <w:r>
        <w:rPr>
          <w:rFonts w:asciiTheme="majorBidi" w:hAnsiTheme="majorBidi" w:cstheme="majorBidi"/>
          <w:szCs w:val="24"/>
        </w:rPr>
        <w:t xml:space="preserve"> avons  trouvée</w:t>
      </w:r>
      <w:r w:rsidRPr="00AF7D0E">
        <w:rPr>
          <w:rFonts w:asciiTheme="majorBidi" w:hAnsiTheme="majorBidi" w:cstheme="majorBidi"/>
          <w:szCs w:val="24"/>
        </w:rPr>
        <w:t xml:space="preserve"> les  </w:t>
      </w:r>
      <w:r>
        <w:rPr>
          <w:rFonts w:asciiTheme="majorBidi" w:hAnsiTheme="majorBidi" w:cstheme="majorBidi"/>
          <w:szCs w:val="24"/>
        </w:rPr>
        <w:t>810</w:t>
      </w:r>
      <w:r w:rsidR="00FC5BC6">
        <w:rPr>
          <w:rFonts w:asciiTheme="majorBidi" w:hAnsiTheme="majorBidi" w:cstheme="majorBidi"/>
          <w:szCs w:val="24"/>
        </w:rPr>
        <w:t xml:space="preserve"> </w:t>
      </w:r>
      <w:r w:rsidR="00D4467B">
        <w:rPr>
          <w:rFonts w:asciiTheme="majorBidi" w:hAnsiTheme="majorBidi" w:cstheme="majorBidi"/>
          <w:szCs w:val="24"/>
        </w:rPr>
        <w:t>cas  de cancer tous types confondus,</w:t>
      </w:r>
      <w:r w:rsidRPr="00AF7D0E">
        <w:rPr>
          <w:rFonts w:asciiTheme="majorBidi" w:hAnsiTheme="majorBidi" w:cstheme="majorBidi"/>
          <w:szCs w:val="24"/>
        </w:rPr>
        <w:t xml:space="preserve"> dans nos deux </w:t>
      </w:r>
      <w:r w:rsidR="00D4467B" w:rsidRPr="00AF7D0E">
        <w:rPr>
          <w:rFonts w:asciiTheme="majorBidi" w:hAnsiTheme="majorBidi" w:cstheme="majorBidi"/>
          <w:szCs w:val="24"/>
        </w:rPr>
        <w:t>populations</w:t>
      </w:r>
      <w:r w:rsidR="00D4467B">
        <w:rPr>
          <w:rFonts w:asciiTheme="majorBidi" w:hAnsiTheme="majorBidi" w:cstheme="majorBidi"/>
          <w:szCs w:val="24"/>
        </w:rPr>
        <w:t xml:space="preserve"> (656 femmes et 154 hommes). Nous avons calculé l’incidence </w:t>
      </w:r>
      <w:r w:rsidRPr="00AF7D0E">
        <w:rPr>
          <w:rFonts w:asciiTheme="majorBidi" w:hAnsiTheme="majorBidi" w:cstheme="majorBidi"/>
          <w:szCs w:val="24"/>
        </w:rPr>
        <w:t xml:space="preserve"> en fonction des facteurs de risque : L’âge, Sexe et </w:t>
      </w:r>
      <w:r w:rsidR="00852213">
        <w:rPr>
          <w:rFonts w:asciiTheme="majorBidi" w:hAnsiTheme="majorBidi" w:cstheme="majorBidi"/>
          <w:szCs w:val="24"/>
        </w:rPr>
        <w:t>lieu de r</w:t>
      </w:r>
      <w:r w:rsidRPr="00AF7D0E">
        <w:rPr>
          <w:rFonts w:asciiTheme="majorBidi" w:hAnsiTheme="majorBidi" w:cstheme="majorBidi"/>
          <w:szCs w:val="24"/>
        </w:rPr>
        <w:t>ésidence</w:t>
      </w:r>
      <w:r>
        <w:rPr>
          <w:rFonts w:asciiTheme="majorBidi" w:hAnsiTheme="majorBidi" w:cstheme="majorBidi"/>
          <w:szCs w:val="24"/>
        </w:rPr>
        <w:t>.</w:t>
      </w:r>
    </w:p>
    <w:p w:rsidR="00FB09D7" w:rsidRDefault="00FB09D7" w:rsidP="003858FB">
      <w:pPr>
        <w:autoSpaceDE w:val="0"/>
        <w:autoSpaceDN w:val="0"/>
        <w:adjustRightInd w:val="0"/>
        <w:spacing w:before="100" w:beforeAutospacing="1" w:after="100" w:afterAutospacing="1" w:line="360" w:lineRule="auto"/>
        <w:ind w:left="360"/>
        <w:rPr>
          <w:rFonts w:cs="Times New Roman"/>
          <w:b/>
          <w:bCs/>
          <w:szCs w:val="24"/>
        </w:rPr>
      </w:pPr>
    </w:p>
    <w:p w:rsidR="00FB09D7" w:rsidRDefault="000325D5" w:rsidP="000325D5">
      <w:pPr>
        <w:autoSpaceDE w:val="0"/>
        <w:autoSpaceDN w:val="0"/>
        <w:adjustRightInd w:val="0"/>
        <w:spacing w:before="100" w:beforeAutospacing="1" w:after="100" w:afterAutospacing="1" w:line="360" w:lineRule="auto"/>
        <w:ind w:left="360"/>
        <w:jc w:val="center"/>
        <w:rPr>
          <w:rFonts w:cs="Times New Roman"/>
          <w:b/>
          <w:bCs/>
          <w:szCs w:val="24"/>
        </w:rPr>
      </w:pPr>
      <w:r w:rsidRPr="000325D5">
        <w:rPr>
          <w:rFonts w:cs="Times New Roman"/>
          <w:b/>
          <w:bCs/>
          <w:noProof/>
          <w:szCs w:val="24"/>
        </w:rPr>
        <w:drawing>
          <wp:inline distT="0" distB="0" distL="0" distR="0">
            <wp:extent cx="6001744" cy="3448878"/>
            <wp:effectExtent l="19050" t="0" r="18056" b="0"/>
            <wp:docPr id="2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325D5" w:rsidRDefault="000325D5" w:rsidP="000325D5">
      <w:pPr>
        <w:pStyle w:val="Corpsdetexte"/>
        <w:spacing w:before="1"/>
        <w:ind w:right="1528"/>
        <w:jc w:val="center"/>
      </w:pPr>
      <w:r>
        <w:rPr>
          <w:b/>
        </w:rPr>
        <w:t>Figure</w:t>
      </w:r>
      <w:r w:rsidR="00E109ED">
        <w:rPr>
          <w:b/>
        </w:rPr>
        <w:t xml:space="preserve"> 11</w:t>
      </w:r>
      <w:r>
        <w:rPr>
          <w:b/>
        </w:rPr>
        <w:t xml:space="preserve">: </w:t>
      </w:r>
      <w:r w:rsidR="00852213">
        <w:t>L</w:t>
      </w:r>
      <w:r>
        <w:t xml:space="preserve">’incidence </w:t>
      </w:r>
      <w:r w:rsidRPr="00022992">
        <w:t>de</w:t>
      </w:r>
      <w:r w:rsidR="00FC5BC6">
        <w:t xml:space="preserve"> </w:t>
      </w:r>
      <w:r w:rsidRPr="00022992">
        <w:t>cancer</w:t>
      </w:r>
      <w:r w:rsidR="00FC5BC6">
        <w:t xml:space="preserve"> </w:t>
      </w:r>
      <w:r w:rsidRPr="00022992">
        <w:t>en</w:t>
      </w:r>
      <w:r w:rsidR="00FC5BC6">
        <w:t xml:space="preserve"> </w:t>
      </w:r>
      <w:r>
        <w:t>général dans Maghnia et Sebdou</w:t>
      </w:r>
      <w:r w:rsidR="004A7570">
        <w:t xml:space="preserve"> (2012,2015).</w:t>
      </w:r>
    </w:p>
    <w:p w:rsidR="002215B6" w:rsidRDefault="002215B6" w:rsidP="000325D5">
      <w:pPr>
        <w:pStyle w:val="Corpsdetexte"/>
        <w:spacing w:before="1"/>
        <w:ind w:right="1528"/>
        <w:jc w:val="center"/>
      </w:pPr>
    </w:p>
    <w:p w:rsidR="00D4467B" w:rsidRDefault="002215B6" w:rsidP="00D4467B">
      <w:pPr>
        <w:autoSpaceDE w:val="0"/>
        <w:autoSpaceDN w:val="0"/>
        <w:adjustRightInd w:val="0"/>
        <w:spacing w:before="100" w:beforeAutospacing="1" w:after="100" w:afterAutospacing="1" w:line="360" w:lineRule="auto"/>
      </w:pPr>
      <w:r>
        <w:t>Selon la figure</w:t>
      </w:r>
      <w:r w:rsidR="00D4467B">
        <w:t xml:space="preserve"> 11, l’incidence  de cancer </w:t>
      </w:r>
      <w:r>
        <w:t xml:space="preserve">dans nos deux population répartis </w:t>
      </w:r>
      <w:r w:rsidR="00D4467B">
        <w:t xml:space="preserve">comme suit </w:t>
      </w:r>
      <w:r w:rsidR="00053613">
        <w:t>(Maghnia</w:t>
      </w:r>
      <w:r w:rsidR="00852213">
        <w:t xml:space="preserve"> 122</w:t>
      </w:r>
      <w:r w:rsidR="00D4467B">
        <w:t xml:space="preserve">p 10 </w:t>
      </w:r>
      <w:r w:rsidR="00D4467B">
        <w:rPr>
          <w:vertAlign w:val="superscript"/>
        </w:rPr>
        <w:t xml:space="preserve">5 </w:t>
      </w:r>
      <w:r w:rsidR="00D4467B">
        <w:t>H</w:t>
      </w:r>
      <w:r w:rsidR="00D4467B">
        <w:rPr>
          <w:vertAlign w:val="superscript"/>
        </w:rPr>
        <w:t xml:space="preserve"> </w:t>
      </w:r>
      <w:r w:rsidR="00D4467B">
        <w:t xml:space="preserve">et </w:t>
      </w:r>
      <w:r>
        <w:t>Sebdou 66.86</w:t>
      </w:r>
      <w:r w:rsidR="00852213">
        <w:t>p</w:t>
      </w:r>
      <w:r w:rsidR="00D4467B">
        <w:t xml:space="preserve">10 </w:t>
      </w:r>
      <w:r w:rsidR="00D4467B">
        <w:rPr>
          <w:vertAlign w:val="superscript"/>
        </w:rPr>
        <w:t xml:space="preserve">5 </w:t>
      </w:r>
      <w:r w:rsidR="00D4467B">
        <w:t>H</w:t>
      </w:r>
      <w:r>
        <w:t>).</w:t>
      </w:r>
      <w:r w:rsidR="00D4467B">
        <w:t xml:space="preserve"> L’incidence </w:t>
      </w:r>
      <w:r w:rsidR="00852213">
        <w:t>à</w:t>
      </w:r>
      <w:r w:rsidR="00D4467B">
        <w:t xml:space="preserve"> Maghnia est presque le double par rapport a Sebdou.</w:t>
      </w:r>
    </w:p>
    <w:p w:rsidR="00D871DC" w:rsidRDefault="00D871DC" w:rsidP="00375953">
      <w:pPr>
        <w:rPr>
          <w:rFonts w:asciiTheme="majorBidi" w:hAnsiTheme="majorBidi" w:cstheme="majorBidi"/>
          <w:b/>
          <w:bCs/>
          <w:szCs w:val="24"/>
        </w:rPr>
      </w:pPr>
    </w:p>
    <w:p w:rsidR="00D871DC" w:rsidRPr="00D871DC" w:rsidRDefault="002215B6" w:rsidP="00D871DC">
      <w:pPr>
        <w:ind w:left="360"/>
        <w:rPr>
          <w:rFonts w:asciiTheme="majorBidi" w:hAnsiTheme="majorBidi" w:cstheme="majorBidi"/>
          <w:szCs w:val="24"/>
        </w:rPr>
      </w:pPr>
      <w:r>
        <w:rPr>
          <w:rFonts w:asciiTheme="majorBidi" w:hAnsiTheme="majorBidi" w:cstheme="majorBidi"/>
          <w:b/>
          <w:bCs/>
          <w:szCs w:val="24"/>
        </w:rPr>
        <w:t>3.1</w:t>
      </w:r>
      <w:r w:rsidR="000325D5">
        <w:rPr>
          <w:rFonts w:asciiTheme="majorBidi" w:hAnsiTheme="majorBidi" w:cstheme="majorBidi"/>
          <w:b/>
          <w:bCs/>
          <w:szCs w:val="24"/>
        </w:rPr>
        <w:t>.</w:t>
      </w:r>
      <w:r>
        <w:rPr>
          <w:rFonts w:asciiTheme="majorBidi" w:hAnsiTheme="majorBidi" w:cstheme="majorBidi"/>
          <w:b/>
          <w:bCs/>
          <w:szCs w:val="24"/>
        </w:rPr>
        <w:t>1</w:t>
      </w:r>
      <w:r w:rsidR="00852213">
        <w:rPr>
          <w:rFonts w:asciiTheme="majorBidi" w:hAnsiTheme="majorBidi" w:cstheme="majorBidi"/>
          <w:b/>
          <w:bCs/>
          <w:szCs w:val="24"/>
        </w:rPr>
        <w:t xml:space="preserve"> Répartition de l’incidence</w:t>
      </w:r>
      <w:r w:rsidR="000325D5" w:rsidRPr="008E0144">
        <w:rPr>
          <w:rFonts w:asciiTheme="majorBidi" w:hAnsiTheme="majorBidi" w:cstheme="majorBidi"/>
          <w:b/>
          <w:bCs/>
          <w:szCs w:val="24"/>
        </w:rPr>
        <w:t xml:space="preserve"> selon le sexe :</w:t>
      </w:r>
    </w:p>
    <w:p w:rsidR="00D4467B" w:rsidRDefault="00D4467B" w:rsidP="00E938CA">
      <w:pPr>
        <w:autoSpaceDE w:val="0"/>
        <w:autoSpaceDN w:val="0"/>
        <w:adjustRightInd w:val="0"/>
        <w:spacing w:before="100" w:beforeAutospacing="1" w:after="100" w:afterAutospacing="1" w:line="360" w:lineRule="auto"/>
        <w:ind w:left="360"/>
        <w:jc w:val="center"/>
        <w:rPr>
          <w:rFonts w:cs="Times New Roman"/>
          <w:noProof/>
          <w:szCs w:val="24"/>
        </w:rPr>
      </w:pPr>
      <w:r w:rsidRPr="00D4467B">
        <w:rPr>
          <w:rFonts w:cs="Times New Roman"/>
          <w:noProof/>
          <w:szCs w:val="24"/>
        </w:rPr>
        <w:drawing>
          <wp:inline distT="0" distB="0" distL="0" distR="0">
            <wp:extent cx="4857750" cy="2762250"/>
            <wp:effectExtent l="19050" t="0" r="19050" b="0"/>
            <wp:docPr id="7"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442FC" w:rsidRDefault="000325D5" w:rsidP="00E938CA">
      <w:pPr>
        <w:pStyle w:val="Corpsdetexte"/>
        <w:spacing w:before="1"/>
        <w:ind w:right="1528"/>
        <w:jc w:val="center"/>
      </w:pPr>
      <w:r>
        <w:rPr>
          <w:b/>
        </w:rPr>
        <w:t>Figure</w:t>
      </w:r>
      <w:r w:rsidR="00E109ED">
        <w:rPr>
          <w:b/>
        </w:rPr>
        <w:t xml:space="preserve"> 12</w:t>
      </w:r>
      <w:r>
        <w:rPr>
          <w:b/>
        </w:rPr>
        <w:t xml:space="preserve">: </w:t>
      </w:r>
      <w:r w:rsidR="00B92B8B">
        <w:t>L</w:t>
      </w:r>
      <w:r>
        <w:t>’inc</w:t>
      </w:r>
      <w:r w:rsidR="00375953">
        <w:t>idence du cancer selon le sexe</w:t>
      </w:r>
      <w:r w:rsidR="004A7570">
        <w:t xml:space="preserve"> (2012,2015).</w:t>
      </w:r>
    </w:p>
    <w:p w:rsidR="00165764" w:rsidRDefault="00165764" w:rsidP="00375953">
      <w:pPr>
        <w:pStyle w:val="Corpsdetexte"/>
        <w:spacing w:before="1"/>
        <w:ind w:right="1528"/>
      </w:pPr>
    </w:p>
    <w:p w:rsidR="00165764" w:rsidRDefault="002215B6" w:rsidP="0030554A">
      <w:pPr>
        <w:pStyle w:val="Corpsdetexte"/>
        <w:spacing w:before="1"/>
        <w:ind w:right="1528"/>
      </w:pPr>
      <w:r>
        <w:t>Selon la figure</w:t>
      </w:r>
      <w:r w:rsidR="00D4467B">
        <w:t xml:space="preserve"> 12</w:t>
      </w:r>
      <w:r>
        <w:t xml:space="preserve">, notre étude a révélé </w:t>
      </w:r>
      <w:r w:rsidR="0030554A">
        <w:t xml:space="preserve">une dominance féminine dans les deux </w:t>
      </w:r>
      <w:r w:rsidR="00165764">
        <w:t>Population</w:t>
      </w:r>
      <w:r w:rsidR="0030554A">
        <w:t xml:space="preserve">.                                                                                                       </w:t>
      </w:r>
      <w:r w:rsidR="00165764">
        <w:t xml:space="preserve"> </w:t>
      </w:r>
      <w:r w:rsidR="0030554A">
        <w:t xml:space="preserve"> Dans la population de </w:t>
      </w:r>
      <w:r w:rsidR="00165764">
        <w:t>Maghnia</w:t>
      </w:r>
      <w:r w:rsidR="0030554A">
        <w:t xml:space="preserve"> nous notons une incidence de  </w:t>
      </w:r>
      <w:r w:rsidR="00165764">
        <w:t>142</w:t>
      </w:r>
      <w:r w:rsidR="00852213">
        <w:t>p</w:t>
      </w:r>
      <w:r w:rsidR="0030554A">
        <w:t xml:space="preserve">10 </w:t>
      </w:r>
      <w:r w:rsidR="0030554A">
        <w:rPr>
          <w:vertAlign w:val="superscript"/>
        </w:rPr>
        <w:t xml:space="preserve">5 </w:t>
      </w:r>
      <w:r w:rsidR="00852213">
        <w:t>femmes</w:t>
      </w:r>
      <w:r w:rsidR="00165764">
        <w:t xml:space="preserve"> et 10</w:t>
      </w:r>
      <w:r w:rsidR="0030554A">
        <w:t xml:space="preserve"> p10</w:t>
      </w:r>
      <w:r w:rsidR="0030554A">
        <w:rPr>
          <w:vertAlign w:val="superscript"/>
        </w:rPr>
        <w:t xml:space="preserve">5 </w:t>
      </w:r>
      <w:r w:rsidR="0030554A">
        <w:t>homme</w:t>
      </w:r>
      <w:r w:rsidR="00852213">
        <w:t>s</w:t>
      </w:r>
      <w:r w:rsidR="0030554A">
        <w:t>.</w:t>
      </w:r>
    </w:p>
    <w:p w:rsidR="00165764" w:rsidRDefault="0030554A" w:rsidP="0030554A">
      <w:pPr>
        <w:pStyle w:val="Corpsdetexte"/>
        <w:spacing w:before="1"/>
        <w:ind w:right="1528"/>
      </w:pPr>
      <w:r>
        <w:t xml:space="preserve">A lorsque dans  la population de Sebdou </w:t>
      </w:r>
      <w:r w:rsidR="00165764">
        <w:t xml:space="preserve">82.97 </w:t>
      </w:r>
      <w:r w:rsidR="00852213">
        <w:t>p</w:t>
      </w:r>
      <w:r>
        <w:t xml:space="preserve">10 </w:t>
      </w:r>
      <w:r>
        <w:rPr>
          <w:vertAlign w:val="superscript"/>
        </w:rPr>
        <w:t xml:space="preserve">5 </w:t>
      </w:r>
      <w:r>
        <w:t>femme</w:t>
      </w:r>
      <w:r w:rsidR="00852213">
        <w:t>s</w:t>
      </w:r>
      <w:r>
        <w:t xml:space="preserve"> </w:t>
      </w:r>
      <w:r w:rsidR="00165764">
        <w:t xml:space="preserve">et 50.94 </w:t>
      </w:r>
      <w:r>
        <w:t xml:space="preserve">p10 </w:t>
      </w:r>
      <w:r>
        <w:rPr>
          <w:vertAlign w:val="superscript"/>
        </w:rPr>
        <w:t xml:space="preserve">5 </w:t>
      </w:r>
      <w:r>
        <w:t>homme</w:t>
      </w:r>
      <w:r w:rsidR="00852213">
        <w:t>s</w:t>
      </w:r>
      <w:r>
        <w:t>.</w:t>
      </w:r>
    </w:p>
    <w:p w:rsidR="00165764" w:rsidRDefault="00165764" w:rsidP="00165764">
      <w:pPr>
        <w:pStyle w:val="Corpsdetexte"/>
        <w:spacing w:before="1"/>
        <w:ind w:right="1528"/>
      </w:pPr>
    </w:p>
    <w:p w:rsidR="00165764" w:rsidRDefault="00165764" w:rsidP="00165764">
      <w:pPr>
        <w:pStyle w:val="Corpsdetexte"/>
        <w:spacing w:before="1"/>
        <w:ind w:right="1528"/>
      </w:pPr>
    </w:p>
    <w:p w:rsidR="00165764" w:rsidRDefault="00165764" w:rsidP="00165764">
      <w:pPr>
        <w:pStyle w:val="Corpsdetexte"/>
        <w:spacing w:before="1"/>
        <w:ind w:right="1528"/>
      </w:pPr>
    </w:p>
    <w:p w:rsidR="00165764" w:rsidRDefault="00165764" w:rsidP="00165764">
      <w:pPr>
        <w:pStyle w:val="Corpsdetexte"/>
        <w:spacing w:before="1"/>
        <w:ind w:right="1528"/>
      </w:pPr>
    </w:p>
    <w:p w:rsidR="00165764" w:rsidRDefault="00165764" w:rsidP="00165764">
      <w:pPr>
        <w:pStyle w:val="Corpsdetexte"/>
        <w:spacing w:before="1"/>
        <w:ind w:right="1528"/>
      </w:pPr>
    </w:p>
    <w:p w:rsidR="00165764" w:rsidRDefault="00165764" w:rsidP="00165764">
      <w:pPr>
        <w:pStyle w:val="Corpsdetexte"/>
        <w:spacing w:before="1"/>
        <w:ind w:right="1528"/>
      </w:pPr>
    </w:p>
    <w:p w:rsidR="0030554A" w:rsidRDefault="0030554A" w:rsidP="00165764">
      <w:pPr>
        <w:pStyle w:val="Corpsdetexte"/>
        <w:spacing w:before="1"/>
        <w:ind w:right="1528"/>
      </w:pPr>
    </w:p>
    <w:p w:rsidR="00E938CA" w:rsidRDefault="00E938CA" w:rsidP="00165764">
      <w:pPr>
        <w:pStyle w:val="Corpsdetexte"/>
        <w:spacing w:before="1"/>
        <w:ind w:right="1528"/>
      </w:pPr>
    </w:p>
    <w:p w:rsidR="00E938CA" w:rsidRDefault="00E938CA" w:rsidP="00165764">
      <w:pPr>
        <w:pStyle w:val="Corpsdetexte"/>
        <w:spacing w:before="1"/>
        <w:ind w:right="1528"/>
      </w:pPr>
    </w:p>
    <w:p w:rsidR="0030554A" w:rsidRDefault="0030554A" w:rsidP="00165764">
      <w:pPr>
        <w:pStyle w:val="Corpsdetexte"/>
        <w:spacing w:before="1"/>
        <w:ind w:right="1528"/>
      </w:pPr>
    </w:p>
    <w:p w:rsidR="0030554A" w:rsidRDefault="0030554A" w:rsidP="00165764">
      <w:pPr>
        <w:pStyle w:val="Corpsdetexte"/>
        <w:spacing w:before="1"/>
        <w:ind w:right="1528"/>
      </w:pPr>
    </w:p>
    <w:p w:rsidR="0030554A" w:rsidRDefault="0030554A" w:rsidP="00165764">
      <w:pPr>
        <w:pStyle w:val="Corpsdetexte"/>
        <w:spacing w:before="1"/>
        <w:ind w:right="1528"/>
      </w:pPr>
    </w:p>
    <w:p w:rsidR="00165764" w:rsidRDefault="00165764" w:rsidP="00165764">
      <w:pPr>
        <w:pStyle w:val="Corpsdetexte"/>
        <w:spacing w:before="1"/>
        <w:ind w:right="1528"/>
      </w:pPr>
    </w:p>
    <w:p w:rsidR="000325D5" w:rsidRPr="008E0144" w:rsidRDefault="00165764" w:rsidP="0030554A">
      <w:pPr>
        <w:ind w:left="360"/>
        <w:rPr>
          <w:rFonts w:asciiTheme="majorBidi" w:hAnsiTheme="majorBidi" w:cstheme="majorBidi"/>
          <w:szCs w:val="24"/>
        </w:rPr>
      </w:pPr>
      <w:r>
        <w:rPr>
          <w:rFonts w:asciiTheme="majorBidi" w:hAnsiTheme="majorBidi" w:cstheme="majorBidi"/>
          <w:b/>
          <w:bCs/>
          <w:szCs w:val="24"/>
        </w:rPr>
        <w:t>3.1</w:t>
      </w:r>
      <w:r w:rsidR="000325D5">
        <w:rPr>
          <w:rFonts w:asciiTheme="majorBidi" w:hAnsiTheme="majorBidi" w:cstheme="majorBidi"/>
          <w:b/>
          <w:bCs/>
          <w:szCs w:val="24"/>
        </w:rPr>
        <w:t xml:space="preserve">. </w:t>
      </w:r>
      <w:r>
        <w:rPr>
          <w:rFonts w:asciiTheme="majorBidi" w:hAnsiTheme="majorBidi" w:cstheme="majorBidi"/>
          <w:b/>
          <w:bCs/>
          <w:szCs w:val="24"/>
        </w:rPr>
        <w:t xml:space="preserve">2 </w:t>
      </w:r>
      <w:r w:rsidR="000325D5" w:rsidRPr="008E0144">
        <w:rPr>
          <w:rFonts w:asciiTheme="majorBidi" w:hAnsiTheme="majorBidi" w:cstheme="majorBidi"/>
          <w:b/>
          <w:bCs/>
          <w:szCs w:val="24"/>
        </w:rPr>
        <w:t xml:space="preserve">Répartition </w:t>
      </w:r>
      <w:r w:rsidR="00EB22F5">
        <w:rPr>
          <w:rFonts w:asciiTheme="majorBidi" w:hAnsiTheme="majorBidi" w:cstheme="majorBidi"/>
          <w:b/>
          <w:bCs/>
          <w:szCs w:val="24"/>
        </w:rPr>
        <w:t xml:space="preserve">de l’incidence </w:t>
      </w:r>
      <w:r w:rsidR="000325D5" w:rsidRPr="008E0144">
        <w:rPr>
          <w:rFonts w:asciiTheme="majorBidi" w:hAnsiTheme="majorBidi" w:cstheme="majorBidi"/>
          <w:b/>
          <w:bCs/>
          <w:szCs w:val="24"/>
        </w:rPr>
        <w:t>selon le</w:t>
      </w:r>
      <w:r w:rsidR="00EB22F5">
        <w:rPr>
          <w:rFonts w:asciiTheme="majorBidi" w:hAnsiTheme="majorBidi" w:cstheme="majorBidi"/>
          <w:b/>
          <w:bCs/>
          <w:szCs w:val="24"/>
        </w:rPr>
        <w:t>s</w:t>
      </w:r>
      <w:r w:rsidR="000325D5" w:rsidRPr="008E0144">
        <w:rPr>
          <w:rFonts w:asciiTheme="majorBidi" w:hAnsiTheme="majorBidi" w:cstheme="majorBidi"/>
          <w:b/>
          <w:bCs/>
          <w:szCs w:val="24"/>
        </w:rPr>
        <w:t xml:space="preserve"> commun</w:t>
      </w:r>
      <w:r w:rsidR="00EB22F5">
        <w:rPr>
          <w:rFonts w:asciiTheme="majorBidi" w:hAnsiTheme="majorBidi" w:cstheme="majorBidi"/>
          <w:b/>
          <w:bCs/>
          <w:szCs w:val="24"/>
        </w:rPr>
        <w:t>es</w:t>
      </w:r>
      <w:r w:rsidR="000325D5" w:rsidRPr="008E0144">
        <w:rPr>
          <w:rFonts w:asciiTheme="majorBidi" w:hAnsiTheme="majorBidi" w:cstheme="majorBidi"/>
          <w:b/>
          <w:bCs/>
          <w:szCs w:val="24"/>
        </w:rPr>
        <w:t>:</w:t>
      </w:r>
    </w:p>
    <w:p w:rsidR="000325D5" w:rsidRPr="00796CAD" w:rsidRDefault="000325D5" w:rsidP="000325D5">
      <w:pPr>
        <w:pStyle w:val="Paragraphedeliste"/>
        <w:rPr>
          <w:rFonts w:asciiTheme="majorBidi" w:hAnsiTheme="majorBidi" w:cstheme="majorBidi"/>
          <w:szCs w:val="24"/>
        </w:rPr>
      </w:pPr>
    </w:p>
    <w:p w:rsidR="000325D5" w:rsidRDefault="0030554A" w:rsidP="000325D5">
      <w:pPr>
        <w:jc w:val="center"/>
        <w:rPr>
          <w:rFonts w:asciiTheme="majorBidi" w:hAnsiTheme="majorBidi" w:cstheme="majorBidi"/>
          <w:noProof/>
          <w:szCs w:val="24"/>
        </w:rPr>
      </w:pPr>
      <w:r w:rsidRPr="0030554A">
        <w:rPr>
          <w:rFonts w:asciiTheme="majorBidi" w:hAnsiTheme="majorBidi" w:cstheme="majorBidi"/>
          <w:noProof/>
          <w:szCs w:val="24"/>
        </w:rPr>
        <w:drawing>
          <wp:inline distT="0" distB="0" distL="0" distR="0">
            <wp:extent cx="5760720" cy="2663062"/>
            <wp:effectExtent l="19050" t="0" r="11430" b="3938"/>
            <wp:docPr id="15"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65764" w:rsidRDefault="000325D5" w:rsidP="004A7570">
      <w:pPr>
        <w:pStyle w:val="Corpsdetexte"/>
        <w:spacing w:before="1"/>
        <w:ind w:right="1528"/>
        <w:jc w:val="center"/>
      </w:pPr>
      <w:r>
        <w:rPr>
          <w:b/>
        </w:rPr>
        <w:t>Figure</w:t>
      </w:r>
      <w:r w:rsidR="00E109ED">
        <w:rPr>
          <w:b/>
        </w:rPr>
        <w:t xml:space="preserve"> 13</w:t>
      </w:r>
      <w:r>
        <w:rPr>
          <w:b/>
        </w:rPr>
        <w:t xml:space="preserve">: </w:t>
      </w:r>
      <w:r w:rsidR="00B92B8B">
        <w:t>L</w:t>
      </w:r>
      <w:r>
        <w:t>’incidence du cancer selon le</w:t>
      </w:r>
      <w:r w:rsidR="00EB22F5">
        <w:t>s</w:t>
      </w:r>
      <w:r w:rsidR="00165764">
        <w:t xml:space="preserve"> commun</w:t>
      </w:r>
      <w:r w:rsidR="00EB22F5">
        <w:t>es</w:t>
      </w:r>
      <w:r w:rsidR="00165764">
        <w:t xml:space="preserve"> Maghnia et Sebdou.</w:t>
      </w:r>
      <w:r w:rsidR="004A7570">
        <w:t xml:space="preserve"> (2012,2015).</w:t>
      </w:r>
    </w:p>
    <w:p w:rsidR="00EB22F5" w:rsidRDefault="00EB22F5" w:rsidP="00165764">
      <w:pPr>
        <w:pStyle w:val="Corpsdetexte"/>
        <w:spacing w:before="1"/>
        <w:ind w:right="1528"/>
      </w:pPr>
    </w:p>
    <w:p w:rsidR="00165764" w:rsidRDefault="00EB22F5" w:rsidP="00375953">
      <w:pPr>
        <w:pStyle w:val="Corpsdetexte"/>
        <w:spacing w:before="1"/>
        <w:ind w:right="1528"/>
      </w:pPr>
      <w:r>
        <w:t>Selon la figure 13,</w:t>
      </w:r>
      <w:r w:rsidR="00684003">
        <w:t xml:space="preserve"> nous remarquons une prédominance masculine dans la commune d’El Aricha et Hammam Boughrara, par contre dans les autres communes Maghnia, Sebdou et El Gor la prédominance est féminine.</w:t>
      </w:r>
    </w:p>
    <w:p w:rsidR="00EB22F5" w:rsidRDefault="00684003" w:rsidP="00684003">
      <w:pPr>
        <w:pStyle w:val="Corpsdetexte"/>
        <w:spacing w:before="1"/>
        <w:ind w:right="1528"/>
      </w:pPr>
      <w:r>
        <w:t>L’incidence de cancer est élevée dans la commune de Maghnia et Sebdou par rapport aux d’autres communes.</w:t>
      </w:r>
    </w:p>
    <w:p w:rsidR="00EB22F5" w:rsidRPr="00375953" w:rsidRDefault="00EB22F5" w:rsidP="00375953">
      <w:pPr>
        <w:pStyle w:val="Corpsdetexte"/>
        <w:spacing w:before="1"/>
        <w:ind w:right="1528"/>
      </w:pPr>
    </w:p>
    <w:p w:rsidR="000325D5" w:rsidRDefault="00165764" w:rsidP="007049A9">
      <w:pPr>
        <w:rPr>
          <w:rFonts w:asciiTheme="majorBidi" w:hAnsiTheme="majorBidi" w:cstheme="majorBidi"/>
          <w:szCs w:val="24"/>
        </w:rPr>
      </w:pPr>
      <w:r>
        <w:rPr>
          <w:rFonts w:asciiTheme="majorBidi" w:hAnsiTheme="majorBidi" w:cstheme="majorBidi"/>
          <w:b/>
          <w:bCs/>
          <w:szCs w:val="24"/>
        </w:rPr>
        <w:t>3.1</w:t>
      </w:r>
      <w:r w:rsidR="000325D5">
        <w:rPr>
          <w:rFonts w:asciiTheme="majorBidi" w:hAnsiTheme="majorBidi" w:cstheme="majorBidi"/>
          <w:b/>
          <w:bCs/>
          <w:szCs w:val="24"/>
        </w:rPr>
        <w:t>.</w:t>
      </w:r>
      <w:r>
        <w:rPr>
          <w:rFonts w:asciiTheme="majorBidi" w:hAnsiTheme="majorBidi" w:cstheme="majorBidi"/>
          <w:b/>
          <w:bCs/>
          <w:szCs w:val="24"/>
        </w:rPr>
        <w:t xml:space="preserve">3 </w:t>
      </w:r>
      <w:r w:rsidR="000325D5" w:rsidRPr="005537AB">
        <w:rPr>
          <w:rFonts w:asciiTheme="majorBidi" w:hAnsiTheme="majorBidi" w:cstheme="majorBidi"/>
          <w:b/>
          <w:bCs/>
          <w:szCs w:val="24"/>
        </w:rPr>
        <w:t>Répartition de l’incidence par</w:t>
      </w:r>
      <w:r w:rsidR="007049A9">
        <w:rPr>
          <w:rFonts w:asciiTheme="majorBidi" w:hAnsiTheme="majorBidi" w:cstheme="majorBidi" w:hint="cs"/>
          <w:b/>
          <w:bCs/>
          <w:szCs w:val="24"/>
          <w:rtl/>
        </w:rPr>
        <w:t xml:space="preserve"> </w:t>
      </w:r>
      <w:r w:rsidR="007049A9">
        <w:rPr>
          <w:rFonts w:asciiTheme="majorBidi" w:hAnsiTheme="majorBidi" w:cstheme="majorBidi"/>
          <w:b/>
          <w:bCs/>
          <w:szCs w:val="24"/>
        </w:rPr>
        <w:t>Trache d’</w:t>
      </w:r>
      <w:r w:rsidR="000325D5" w:rsidRPr="005537AB">
        <w:rPr>
          <w:rFonts w:asciiTheme="majorBidi" w:hAnsiTheme="majorBidi" w:cstheme="majorBidi"/>
          <w:b/>
          <w:bCs/>
          <w:szCs w:val="24"/>
        </w:rPr>
        <w:t>âge</w:t>
      </w:r>
      <w:r w:rsidR="000325D5">
        <w:rPr>
          <w:rFonts w:asciiTheme="majorBidi" w:hAnsiTheme="majorBidi" w:cstheme="majorBidi"/>
          <w:szCs w:val="24"/>
        </w:rPr>
        <w:t> :</w:t>
      </w:r>
    </w:p>
    <w:p w:rsidR="00852213" w:rsidRPr="00F47D09" w:rsidRDefault="00F47D09" w:rsidP="00852213">
      <w:pPr>
        <w:rPr>
          <w:rFonts w:asciiTheme="majorBidi" w:hAnsiTheme="majorBidi" w:cstheme="majorBidi"/>
          <w:szCs w:val="24"/>
        </w:rPr>
      </w:pPr>
      <w:r>
        <w:rPr>
          <w:rFonts w:asciiTheme="majorBidi" w:hAnsiTheme="majorBidi" w:cstheme="majorBidi"/>
          <w:szCs w:val="24"/>
        </w:rPr>
        <w:t xml:space="preserve">Selon la figure 14, les résultats révèlent que l’âge d’apparition </w:t>
      </w:r>
      <w:r w:rsidR="00852213">
        <w:rPr>
          <w:rFonts w:asciiTheme="majorBidi" w:hAnsiTheme="majorBidi" w:cstheme="majorBidi"/>
          <w:szCs w:val="24"/>
        </w:rPr>
        <w:t xml:space="preserve">de cancer est entre 15 à 19 ans, </w:t>
      </w:r>
      <w:r w:rsidR="00852213" w:rsidRPr="00F47D09">
        <w:rPr>
          <w:rFonts w:asciiTheme="majorBidi" w:hAnsiTheme="majorBidi" w:cstheme="majorBidi"/>
          <w:szCs w:val="24"/>
        </w:rPr>
        <w:t>par contre, il est exceptionnel avant 30 ans.</w:t>
      </w:r>
    </w:p>
    <w:p w:rsidR="00852213" w:rsidRDefault="00F47D09" w:rsidP="00852213">
      <w:pPr>
        <w:rPr>
          <w:rFonts w:asciiTheme="majorBidi" w:hAnsiTheme="majorBidi" w:cstheme="majorBidi"/>
          <w:szCs w:val="24"/>
        </w:rPr>
      </w:pPr>
      <w:r>
        <w:rPr>
          <w:rFonts w:asciiTheme="majorBidi" w:hAnsiTheme="majorBidi" w:cstheme="majorBidi"/>
          <w:szCs w:val="24"/>
        </w:rPr>
        <w:t xml:space="preserve"> Dans la population de </w:t>
      </w:r>
      <w:r w:rsidR="000325D5" w:rsidRPr="00F47D09">
        <w:rPr>
          <w:rFonts w:asciiTheme="majorBidi" w:hAnsiTheme="majorBidi" w:cstheme="majorBidi"/>
          <w:b/>
          <w:bCs/>
          <w:szCs w:val="24"/>
        </w:rPr>
        <w:t>Maghnia</w:t>
      </w:r>
      <w:r w:rsidR="000325D5" w:rsidRPr="00F47D09">
        <w:rPr>
          <w:rFonts w:asciiTheme="majorBidi" w:hAnsiTheme="majorBidi" w:cstheme="majorBidi"/>
          <w:szCs w:val="24"/>
        </w:rPr>
        <w:t xml:space="preserve"> : une augmentation de nombre des cas progressivement de (30 à 84 ans), il atteint le maximum dans la Trache d’âge (80- 84ans) après il commence </w:t>
      </w:r>
      <w:r w:rsidR="00852213" w:rsidRPr="00F47D09">
        <w:rPr>
          <w:rFonts w:asciiTheme="majorBidi" w:hAnsiTheme="majorBidi" w:cstheme="majorBidi"/>
          <w:szCs w:val="24"/>
        </w:rPr>
        <w:t>diminué</w:t>
      </w:r>
      <w:r w:rsidR="000325D5" w:rsidRPr="00F47D09">
        <w:rPr>
          <w:rFonts w:asciiTheme="majorBidi" w:hAnsiTheme="majorBidi" w:cstheme="majorBidi"/>
          <w:szCs w:val="24"/>
        </w:rPr>
        <w:t>.</w:t>
      </w:r>
    </w:p>
    <w:p w:rsidR="000325D5" w:rsidRDefault="00852213" w:rsidP="00852213">
      <w:pPr>
        <w:rPr>
          <w:rFonts w:asciiTheme="majorBidi" w:hAnsiTheme="majorBidi" w:cstheme="majorBidi"/>
          <w:szCs w:val="24"/>
        </w:rPr>
      </w:pPr>
      <w:r>
        <w:rPr>
          <w:rFonts w:asciiTheme="majorBidi" w:hAnsiTheme="majorBidi" w:cstheme="majorBidi"/>
          <w:szCs w:val="24"/>
        </w:rPr>
        <w:t>A lorsqu’a</w:t>
      </w:r>
      <w:r>
        <w:rPr>
          <w:rFonts w:asciiTheme="majorBidi" w:hAnsiTheme="majorBidi" w:cstheme="majorBidi"/>
          <w:b/>
          <w:bCs/>
          <w:szCs w:val="24"/>
        </w:rPr>
        <w:t xml:space="preserve"> </w:t>
      </w:r>
      <w:r w:rsidR="000325D5">
        <w:rPr>
          <w:rFonts w:asciiTheme="majorBidi" w:hAnsiTheme="majorBidi" w:cstheme="majorBidi"/>
          <w:b/>
          <w:bCs/>
          <w:szCs w:val="24"/>
        </w:rPr>
        <w:t>Sebdou</w:t>
      </w:r>
      <w:r w:rsidR="000325D5">
        <w:rPr>
          <w:rFonts w:asciiTheme="majorBidi" w:hAnsiTheme="majorBidi" w:cstheme="majorBidi"/>
          <w:szCs w:val="24"/>
        </w:rPr>
        <w:t xml:space="preserve"> : une augmentation de nombre des cas </w:t>
      </w:r>
      <w:r>
        <w:rPr>
          <w:rFonts w:asciiTheme="majorBidi" w:hAnsiTheme="majorBidi" w:cstheme="majorBidi"/>
          <w:szCs w:val="24"/>
        </w:rPr>
        <w:t xml:space="preserve"> proportionnelle selon l’âge,</w:t>
      </w:r>
      <w:r w:rsidR="000325D5">
        <w:rPr>
          <w:rFonts w:asciiTheme="majorBidi" w:hAnsiTheme="majorBidi" w:cstheme="majorBidi"/>
          <w:szCs w:val="24"/>
        </w:rPr>
        <w:t xml:space="preserve"> il atteint le maximum dans</w:t>
      </w:r>
      <w:r>
        <w:rPr>
          <w:rFonts w:asciiTheme="majorBidi" w:hAnsiTheme="majorBidi" w:cstheme="majorBidi"/>
          <w:szCs w:val="24"/>
        </w:rPr>
        <w:t xml:space="preserve"> la Trache d’âge plus de 85ans. </w:t>
      </w:r>
    </w:p>
    <w:p w:rsidR="00B92B8B" w:rsidRDefault="00B92B8B" w:rsidP="00852213">
      <w:pPr>
        <w:rPr>
          <w:rFonts w:asciiTheme="majorBidi" w:hAnsiTheme="majorBidi" w:cstheme="majorBidi"/>
          <w:szCs w:val="24"/>
        </w:rPr>
      </w:pPr>
      <w:r>
        <w:rPr>
          <w:rFonts w:asciiTheme="majorBidi" w:hAnsiTheme="majorBidi" w:cstheme="majorBidi"/>
          <w:szCs w:val="24"/>
        </w:rPr>
        <w:t>Cette variation dans l’incidence est due a l’âge, qui est le facteur de risque le plus important du cancer.</w:t>
      </w:r>
    </w:p>
    <w:p w:rsidR="0017430F" w:rsidRDefault="0017430F" w:rsidP="00D871DC">
      <w:pPr>
        <w:autoSpaceDE w:val="0"/>
        <w:autoSpaceDN w:val="0"/>
        <w:adjustRightInd w:val="0"/>
        <w:spacing w:before="100" w:beforeAutospacing="1" w:after="100" w:afterAutospacing="1" w:line="360" w:lineRule="auto"/>
        <w:rPr>
          <w:rFonts w:cs="Times New Roman"/>
          <w:szCs w:val="24"/>
        </w:rPr>
      </w:pPr>
    </w:p>
    <w:p w:rsidR="000325D5" w:rsidRDefault="000325D5" w:rsidP="000325D5">
      <w:pPr>
        <w:rPr>
          <w:rFonts w:asciiTheme="majorBidi" w:hAnsiTheme="majorBidi" w:cstheme="majorBidi"/>
          <w:b/>
          <w:bCs/>
          <w:noProof/>
          <w:szCs w:val="24"/>
        </w:rPr>
      </w:pPr>
    </w:p>
    <w:p w:rsidR="00B92B8B" w:rsidRDefault="00B92B8B" w:rsidP="000325D5">
      <w:pPr>
        <w:rPr>
          <w:rFonts w:asciiTheme="majorBidi" w:hAnsiTheme="majorBidi" w:cstheme="majorBidi"/>
          <w:b/>
          <w:bCs/>
          <w:noProof/>
          <w:szCs w:val="24"/>
        </w:rPr>
      </w:pPr>
    </w:p>
    <w:p w:rsidR="00B92B8B" w:rsidRDefault="00B92B8B" w:rsidP="00B92B8B">
      <w:pPr>
        <w:jc w:val="center"/>
        <w:rPr>
          <w:rFonts w:asciiTheme="majorBidi" w:hAnsiTheme="majorBidi" w:cstheme="majorBidi"/>
          <w:b/>
          <w:bCs/>
          <w:noProof/>
          <w:szCs w:val="24"/>
        </w:rPr>
      </w:pPr>
      <w:r w:rsidRPr="00B92B8B">
        <w:rPr>
          <w:rFonts w:asciiTheme="majorBidi" w:hAnsiTheme="majorBidi" w:cstheme="majorBidi"/>
          <w:b/>
          <w:bCs/>
          <w:noProof/>
          <w:szCs w:val="24"/>
        </w:rPr>
        <w:drawing>
          <wp:inline distT="0" distB="0" distL="0" distR="0">
            <wp:extent cx="5019675" cy="2743200"/>
            <wp:effectExtent l="19050" t="0" r="9525" b="0"/>
            <wp:docPr id="1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92B8B" w:rsidRDefault="00B92B8B" w:rsidP="00165764">
      <w:pPr>
        <w:pStyle w:val="Corpsdetexte"/>
        <w:spacing w:before="1"/>
        <w:ind w:right="1528"/>
        <w:rPr>
          <w:rFonts w:asciiTheme="majorBidi" w:hAnsiTheme="majorBidi" w:cstheme="majorBidi"/>
          <w:b/>
          <w:bCs/>
          <w:noProof/>
          <w:szCs w:val="24"/>
        </w:rPr>
      </w:pPr>
    </w:p>
    <w:p w:rsidR="00D871DC" w:rsidRPr="00165764" w:rsidRDefault="00B92B8B" w:rsidP="00B92B8B">
      <w:pPr>
        <w:pStyle w:val="Corpsdetexte"/>
        <w:spacing w:before="1"/>
        <w:ind w:right="1528"/>
        <w:jc w:val="center"/>
        <w:rPr>
          <w:rFonts w:asciiTheme="majorBidi" w:hAnsiTheme="majorBidi" w:cstheme="majorBidi"/>
        </w:rPr>
      </w:pPr>
      <w:r>
        <w:rPr>
          <w:b/>
        </w:rPr>
        <w:t xml:space="preserve">           </w:t>
      </w:r>
      <w:r w:rsidR="008B0592">
        <w:rPr>
          <w:b/>
        </w:rPr>
        <w:t>Figure</w:t>
      </w:r>
      <w:r w:rsidR="00E109ED">
        <w:rPr>
          <w:b/>
        </w:rPr>
        <w:t xml:space="preserve"> 14</w:t>
      </w:r>
      <w:r w:rsidR="008B0592">
        <w:rPr>
          <w:b/>
          <w:spacing w:val="-1"/>
        </w:rPr>
        <w:t> </w:t>
      </w:r>
      <w:r w:rsidR="008B0592">
        <w:rPr>
          <w:b/>
        </w:rPr>
        <w:t xml:space="preserve">: </w:t>
      </w:r>
      <w:r>
        <w:t>L</w:t>
      </w:r>
      <w:r w:rsidR="008B0592">
        <w:t>’incidence du canc</w:t>
      </w:r>
      <w:r>
        <w:t xml:space="preserve">er par classe d’âge pour 100000 </w:t>
      </w:r>
      <w:r w:rsidR="008B0592">
        <w:t>habitant</w:t>
      </w:r>
      <w:r w:rsidR="004A7570">
        <w:t>(2012,2015).</w:t>
      </w:r>
    </w:p>
    <w:p w:rsidR="000325D5" w:rsidRDefault="000325D5" w:rsidP="000325D5">
      <w:pPr>
        <w:rPr>
          <w:rFonts w:asciiTheme="majorBidi" w:hAnsiTheme="majorBidi" w:cstheme="majorBidi"/>
          <w:b/>
          <w:bCs/>
          <w:szCs w:val="24"/>
        </w:rPr>
      </w:pPr>
    </w:p>
    <w:p w:rsidR="000325D5" w:rsidRDefault="00165764" w:rsidP="000325D5">
      <w:pPr>
        <w:rPr>
          <w:rFonts w:asciiTheme="majorBidi" w:hAnsiTheme="majorBidi" w:cstheme="majorBidi"/>
          <w:szCs w:val="24"/>
        </w:rPr>
      </w:pPr>
      <w:r>
        <w:rPr>
          <w:rFonts w:asciiTheme="majorBidi" w:hAnsiTheme="majorBidi" w:cstheme="majorBidi"/>
          <w:b/>
          <w:bCs/>
          <w:szCs w:val="24"/>
        </w:rPr>
        <w:t xml:space="preserve">3.1.4 </w:t>
      </w:r>
      <w:r w:rsidR="000325D5" w:rsidRPr="0036658E">
        <w:rPr>
          <w:rFonts w:asciiTheme="majorBidi" w:hAnsiTheme="majorBidi" w:cstheme="majorBidi"/>
          <w:b/>
          <w:bCs/>
          <w:szCs w:val="24"/>
        </w:rPr>
        <w:t>Répartition de l’incidence par année</w:t>
      </w:r>
      <w:r w:rsidR="000325D5">
        <w:rPr>
          <w:rFonts w:asciiTheme="majorBidi" w:hAnsiTheme="majorBidi" w:cstheme="majorBidi"/>
          <w:szCs w:val="24"/>
        </w:rPr>
        <w:t> :</w:t>
      </w:r>
    </w:p>
    <w:p w:rsidR="00D41DAF" w:rsidRPr="00C85722" w:rsidRDefault="008B0592" w:rsidP="00E938CA">
      <w:pPr>
        <w:pStyle w:val="Paragraphedeliste"/>
        <w:autoSpaceDE w:val="0"/>
        <w:autoSpaceDN w:val="0"/>
        <w:adjustRightInd w:val="0"/>
        <w:spacing w:before="100" w:beforeAutospacing="1" w:after="100" w:afterAutospacing="1" w:line="360" w:lineRule="auto"/>
        <w:ind w:left="426" w:firstLine="142"/>
        <w:jc w:val="center"/>
        <w:rPr>
          <w:rFonts w:cs="Times New Roman"/>
          <w:szCs w:val="24"/>
        </w:rPr>
      </w:pPr>
      <w:r w:rsidRPr="000325D5">
        <w:rPr>
          <w:rFonts w:cs="Times New Roman"/>
          <w:b/>
          <w:bCs/>
          <w:noProof/>
          <w:szCs w:val="24"/>
        </w:rPr>
        <w:drawing>
          <wp:inline distT="0" distB="0" distL="0" distR="0">
            <wp:extent cx="5760720" cy="2839589"/>
            <wp:effectExtent l="19050" t="0" r="11430" b="0"/>
            <wp:docPr id="29"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249E3" w:rsidRDefault="008B0592" w:rsidP="00E938CA">
      <w:pPr>
        <w:pStyle w:val="Corpsdetexte"/>
        <w:spacing w:before="1"/>
        <w:ind w:right="1528"/>
        <w:jc w:val="center"/>
      </w:pPr>
      <w:r>
        <w:rPr>
          <w:b/>
        </w:rPr>
        <w:t>Figure</w:t>
      </w:r>
      <w:r w:rsidR="00E109ED">
        <w:rPr>
          <w:b/>
        </w:rPr>
        <w:t xml:space="preserve"> 15</w:t>
      </w:r>
      <w:r>
        <w:rPr>
          <w:b/>
        </w:rPr>
        <w:t xml:space="preserve">: </w:t>
      </w:r>
      <w:r w:rsidRPr="00CE27B0">
        <w:rPr>
          <w:bCs/>
        </w:rPr>
        <w:t>Répartition</w:t>
      </w:r>
      <w:r>
        <w:rPr>
          <w:bCs/>
        </w:rPr>
        <w:t xml:space="preserve"> de </w:t>
      </w:r>
      <w:r w:rsidR="004A7570">
        <w:t>l’incidence du cancer par année(2012,2015).</w:t>
      </w:r>
    </w:p>
    <w:p w:rsidR="00165764" w:rsidRDefault="00165764" w:rsidP="008B0592">
      <w:pPr>
        <w:pStyle w:val="Corpsdetexte"/>
        <w:spacing w:before="1"/>
        <w:ind w:right="1528"/>
      </w:pPr>
    </w:p>
    <w:p w:rsidR="00165764" w:rsidRDefault="002C49D0" w:rsidP="00096B1D">
      <w:pPr>
        <w:pStyle w:val="Corpsdetexte"/>
        <w:spacing w:before="1"/>
        <w:ind w:right="1528"/>
        <w:rPr>
          <w:rFonts w:asciiTheme="majorBidi" w:hAnsiTheme="majorBidi" w:cstheme="majorBidi"/>
        </w:rPr>
      </w:pPr>
      <w:r>
        <w:rPr>
          <w:rFonts w:asciiTheme="majorBidi" w:hAnsiTheme="majorBidi" w:cstheme="majorBidi"/>
        </w:rPr>
        <w:lastRenderedPageBreak/>
        <w:t>D’aprè</w:t>
      </w:r>
      <w:r w:rsidR="00165764">
        <w:rPr>
          <w:rFonts w:asciiTheme="majorBidi" w:hAnsiTheme="majorBidi" w:cstheme="majorBidi"/>
        </w:rPr>
        <w:t>s la figure 15, nous remarquons</w:t>
      </w:r>
      <w:r w:rsidR="00E33376">
        <w:rPr>
          <w:rFonts w:asciiTheme="majorBidi" w:hAnsiTheme="majorBidi" w:cstheme="majorBidi"/>
        </w:rPr>
        <w:t xml:space="preserve"> durant la période 2012-2015 que l’incidence </w:t>
      </w:r>
      <w:r w:rsidR="00096B1D">
        <w:rPr>
          <w:rFonts w:asciiTheme="majorBidi" w:hAnsiTheme="majorBidi" w:cstheme="majorBidi"/>
        </w:rPr>
        <w:t>à</w:t>
      </w:r>
      <w:r w:rsidR="00E33376">
        <w:rPr>
          <w:rFonts w:asciiTheme="majorBidi" w:hAnsiTheme="majorBidi" w:cstheme="majorBidi"/>
        </w:rPr>
        <w:t xml:space="preserve"> fluctuer entre </w:t>
      </w:r>
      <w:r w:rsidR="00096B1D">
        <w:rPr>
          <w:rFonts w:asciiTheme="majorBidi" w:hAnsiTheme="majorBidi" w:cstheme="majorBidi"/>
        </w:rPr>
        <w:t>ces années avec une légère augmentation dans l’année 2014.</w:t>
      </w:r>
    </w:p>
    <w:p w:rsidR="00665950" w:rsidRDefault="00665950" w:rsidP="00096B1D">
      <w:pPr>
        <w:pStyle w:val="Corpsdetexte"/>
        <w:spacing w:before="1"/>
        <w:ind w:right="1528"/>
        <w:rPr>
          <w:rFonts w:asciiTheme="majorBidi" w:hAnsiTheme="majorBidi" w:cstheme="majorBidi"/>
        </w:rPr>
      </w:pPr>
      <w:r>
        <w:rPr>
          <w:rFonts w:asciiTheme="majorBidi" w:hAnsiTheme="majorBidi" w:cstheme="majorBidi"/>
        </w:rPr>
        <w:t>En 2013 et 2015 l’incidence est élevée pour la population de Maghnia.</w:t>
      </w:r>
    </w:p>
    <w:p w:rsidR="00DA4EC9" w:rsidRDefault="00665950" w:rsidP="007049A9">
      <w:pPr>
        <w:rPr>
          <w:rFonts w:asciiTheme="majorBidi" w:hAnsiTheme="majorBidi" w:cstheme="majorBidi"/>
          <w:szCs w:val="24"/>
        </w:rPr>
      </w:pPr>
      <w:r>
        <w:rPr>
          <w:rFonts w:asciiTheme="majorBidi" w:hAnsiTheme="majorBidi" w:cstheme="majorBidi"/>
          <w:b/>
          <w:bCs/>
          <w:szCs w:val="24"/>
        </w:rPr>
        <w:t>3.2</w:t>
      </w:r>
      <w:r w:rsidR="008B0592" w:rsidRPr="002908CB">
        <w:rPr>
          <w:rFonts w:asciiTheme="majorBidi" w:hAnsiTheme="majorBidi" w:cstheme="majorBidi"/>
          <w:b/>
          <w:bCs/>
          <w:szCs w:val="24"/>
        </w:rPr>
        <w:t>. Répartition de l’incidence de cancer de la vessie dans la population de Maghnia et Sebdou</w:t>
      </w:r>
      <w:r w:rsidR="008B0592">
        <w:rPr>
          <w:rFonts w:asciiTheme="majorBidi" w:hAnsiTheme="majorBidi" w:cstheme="majorBidi"/>
          <w:szCs w:val="24"/>
        </w:rPr>
        <w:t>:</w:t>
      </w:r>
    </w:p>
    <w:p w:rsidR="008B0592" w:rsidRDefault="00665950" w:rsidP="008B0592">
      <w:pPr>
        <w:rPr>
          <w:rFonts w:asciiTheme="majorBidi" w:hAnsiTheme="majorBidi" w:cstheme="majorBidi"/>
          <w:szCs w:val="24"/>
        </w:rPr>
      </w:pPr>
      <w:r>
        <w:rPr>
          <w:rFonts w:asciiTheme="majorBidi" w:hAnsiTheme="majorBidi" w:cstheme="majorBidi"/>
          <w:b/>
          <w:bCs/>
          <w:szCs w:val="24"/>
        </w:rPr>
        <w:t>3.2.1</w:t>
      </w:r>
      <w:r w:rsidR="00096B1D">
        <w:rPr>
          <w:rFonts w:asciiTheme="majorBidi" w:hAnsiTheme="majorBidi" w:cstheme="majorBidi"/>
          <w:b/>
          <w:bCs/>
          <w:szCs w:val="24"/>
        </w:rPr>
        <w:t xml:space="preserve"> Répartition</w:t>
      </w:r>
      <w:r w:rsidR="008B0592" w:rsidRPr="002908CB">
        <w:rPr>
          <w:rFonts w:asciiTheme="majorBidi" w:hAnsiTheme="majorBidi" w:cstheme="majorBidi"/>
          <w:b/>
          <w:bCs/>
          <w:szCs w:val="24"/>
        </w:rPr>
        <w:t xml:space="preserve"> de cancer de la vessie a Maghnia et Sebdou</w:t>
      </w:r>
      <w:r w:rsidR="008B0592">
        <w:rPr>
          <w:rFonts w:asciiTheme="majorBidi" w:hAnsiTheme="majorBidi" w:cstheme="majorBidi"/>
          <w:szCs w:val="24"/>
        </w:rPr>
        <w:t> :</w:t>
      </w:r>
    </w:p>
    <w:p w:rsidR="008B0592" w:rsidRDefault="008B0592" w:rsidP="008B0592">
      <w:pPr>
        <w:rPr>
          <w:rFonts w:asciiTheme="majorBidi" w:hAnsiTheme="majorBidi" w:cstheme="majorBidi"/>
          <w:szCs w:val="24"/>
        </w:rPr>
      </w:pPr>
      <w:r>
        <w:rPr>
          <w:rFonts w:asciiTheme="majorBidi" w:hAnsiTheme="majorBidi" w:cstheme="majorBidi"/>
          <w:szCs w:val="24"/>
        </w:rPr>
        <w:t>Nous avons répartis l’incidence de cancer de la vessie dans notre population en fonction</w:t>
      </w:r>
      <w:r w:rsidR="00096B1D">
        <w:rPr>
          <w:rFonts w:asciiTheme="majorBidi" w:hAnsiTheme="majorBidi" w:cstheme="majorBidi"/>
          <w:szCs w:val="24"/>
        </w:rPr>
        <w:t xml:space="preserve"> de facteurs de risque : sexe, et</w:t>
      </w:r>
      <w:r>
        <w:rPr>
          <w:rFonts w:asciiTheme="majorBidi" w:hAnsiTheme="majorBidi" w:cstheme="majorBidi"/>
          <w:szCs w:val="24"/>
        </w:rPr>
        <w:t xml:space="preserve"> commune.</w:t>
      </w:r>
    </w:p>
    <w:p w:rsidR="00665950" w:rsidRDefault="00096B1D" w:rsidP="00DF6E64">
      <w:pPr>
        <w:rPr>
          <w:rFonts w:asciiTheme="majorBidi" w:hAnsiTheme="majorBidi" w:cstheme="majorBidi"/>
          <w:szCs w:val="24"/>
        </w:rPr>
      </w:pPr>
      <w:r>
        <w:rPr>
          <w:rFonts w:asciiTheme="majorBidi" w:hAnsiTheme="majorBidi" w:cstheme="majorBidi"/>
          <w:szCs w:val="24"/>
        </w:rPr>
        <w:t>Dans la population de Maghnia, nous avons notifie 21 cas de cancer de la vessie (16 hommes et 5 femmes) représente 76.19℅ des cas diagnostiqué pour les hommes et 23.80℅ pour les femmes.</w:t>
      </w:r>
    </w:p>
    <w:p w:rsidR="00665950" w:rsidRDefault="00096B1D" w:rsidP="00096B1D">
      <w:pPr>
        <w:rPr>
          <w:rFonts w:asciiTheme="majorBidi" w:hAnsiTheme="majorBidi" w:cstheme="majorBidi"/>
          <w:szCs w:val="24"/>
        </w:rPr>
      </w:pPr>
      <w:r>
        <w:rPr>
          <w:rFonts w:asciiTheme="majorBidi" w:hAnsiTheme="majorBidi" w:cstheme="majorBidi"/>
          <w:szCs w:val="24"/>
        </w:rPr>
        <w:t xml:space="preserve">Tandis </w:t>
      </w:r>
      <w:r w:rsidR="00DF6E64">
        <w:rPr>
          <w:rFonts w:asciiTheme="majorBidi" w:hAnsiTheme="majorBidi" w:cstheme="majorBidi"/>
          <w:szCs w:val="24"/>
        </w:rPr>
        <w:t>que a</w:t>
      </w:r>
      <w:r>
        <w:rPr>
          <w:rFonts w:asciiTheme="majorBidi" w:hAnsiTheme="majorBidi" w:cstheme="majorBidi"/>
          <w:szCs w:val="24"/>
        </w:rPr>
        <w:t xml:space="preserve"> Sebdou, 11 cas de cancer de la vessie (5 hommes et 6 femmes)</w:t>
      </w:r>
      <w:r w:rsidR="00DF6E64">
        <w:rPr>
          <w:rFonts w:asciiTheme="majorBidi" w:hAnsiTheme="majorBidi" w:cstheme="majorBidi"/>
          <w:szCs w:val="24"/>
        </w:rPr>
        <w:t xml:space="preserve"> </w:t>
      </w:r>
      <w:r>
        <w:rPr>
          <w:rFonts w:asciiTheme="majorBidi" w:hAnsiTheme="majorBidi" w:cstheme="majorBidi"/>
          <w:szCs w:val="24"/>
        </w:rPr>
        <w:t>qui représente respectivemen</w:t>
      </w:r>
      <w:r w:rsidR="00DF6E64">
        <w:rPr>
          <w:rFonts w:asciiTheme="majorBidi" w:hAnsiTheme="majorBidi" w:cstheme="majorBidi"/>
          <w:szCs w:val="24"/>
        </w:rPr>
        <w:t>t 45.45℅ et 54.54℅.</w:t>
      </w:r>
    </w:p>
    <w:p w:rsidR="00DF6E64" w:rsidRPr="00096B1D" w:rsidRDefault="00DF6E64" w:rsidP="00DF6E64">
      <w:pPr>
        <w:rPr>
          <w:rFonts w:asciiTheme="majorBidi" w:hAnsiTheme="majorBidi" w:cstheme="majorBidi"/>
          <w:szCs w:val="24"/>
        </w:rPr>
      </w:pPr>
      <w:r>
        <w:rPr>
          <w:rFonts w:asciiTheme="majorBidi" w:hAnsiTheme="majorBidi" w:cstheme="majorBidi"/>
          <w:szCs w:val="24"/>
        </w:rPr>
        <w:t xml:space="preserve">L’incidence de cancer de la vessie dans la population de Maghnia est </w:t>
      </w:r>
      <w:r w:rsidR="00211055">
        <w:rPr>
          <w:rFonts w:asciiTheme="majorBidi" w:hAnsiTheme="majorBidi" w:cstheme="majorBidi"/>
          <w:szCs w:val="24"/>
        </w:rPr>
        <w:t>supérieure</w:t>
      </w:r>
      <w:r>
        <w:rPr>
          <w:rFonts w:asciiTheme="majorBidi" w:hAnsiTheme="majorBidi" w:cstheme="majorBidi"/>
          <w:szCs w:val="24"/>
        </w:rPr>
        <w:t xml:space="preserve"> par rapport </w:t>
      </w:r>
      <w:r w:rsidR="00211055">
        <w:rPr>
          <w:rFonts w:asciiTheme="majorBidi" w:hAnsiTheme="majorBidi" w:cstheme="majorBidi"/>
          <w:szCs w:val="24"/>
        </w:rPr>
        <w:t>à</w:t>
      </w:r>
      <w:r>
        <w:rPr>
          <w:rFonts w:asciiTheme="majorBidi" w:hAnsiTheme="majorBidi" w:cstheme="majorBidi"/>
          <w:szCs w:val="24"/>
        </w:rPr>
        <w:t xml:space="preserve"> telle de Sebdou.</w:t>
      </w:r>
    </w:p>
    <w:p w:rsidR="00211055" w:rsidRDefault="00211055" w:rsidP="00E938CA">
      <w:pPr>
        <w:autoSpaceDE w:val="0"/>
        <w:autoSpaceDN w:val="0"/>
        <w:adjustRightInd w:val="0"/>
        <w:spacing w:before="100" w:beforeAutospacing="1" w:after="100" w:afterAutospacing="1" w:line="360" w:lineRule="auto"/>
        <w:ind w:firstLine="708"/>
        <w:jc w:val="center"/>
        <w:rPr>
          <w:rFonts w:asciiTheme="majorBidi" w:hAnsiTheme="majorBidi" w:cstheme="majorBidi"/>
          <w:b/>
          <w:bCs/>
          <w:szCs w:val="24"/>
        </w:rPr>
      </w:pPr>
      <w:r w:rsidRPr="00211055">
        <w:rPr>
          <w:rFonts w:cs="Times New Roman"/>
          <w:noProof/>
          <w:szCs w:val="24"/>
        </w:rPr>
        <w:drawing>
          <wp:inline distT="0" distB="0" distL="0" distR="0">
            <wp:extent cx="4572000" cy="2743200"/>
            <wp:effectExtent l="19050" t="0" r="19050" b="0"/>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249E3" w:rsidRPr="008B0592" w:rsidRDefault="008B0592" w:rsidP="00E938CA">
      <w:pPr>
        <w:autoSpaceDE w:val="0"/>
        <w:autoSpaceDN w:val="0"/>
        <w:adjustRightInd w:val="0"/>
        <w:spacing w:before="100" w:beforeAutospacing="1" w:after="100" w:afterAutospacing="1" w:line="360" w:lineRule="auto"/>
        <w:ind w:firstLine="708"/>
        <w:jc w:val="center"/>
        <w:rPr>
          <w:rFonts w:cs="Times New Roman"/>
          <w:szCs w:val="24"/>
        </w:rPr>
      </w:pPr>
      <w:r w:rsidRPr="00BB7A49">
        <w:rPr>
          <w:rFonts w:asciiTheme="majorBidi" w:hAnsiTheme="majorBidi" w:cstheme="majorBidi"/>
          <w:b/>
          <w:bCs/>
          <w:szCs w:val="24"/>
        </w:rPr>
        <w:t>Figure </w:t>
      </w:r>
      <w:r w:rsidR="00E109ED">
        <w:rPr>
          <w:rFonts w:asciiTheme="majorBidi" w:hAnsiTheme="majorBidi" w:cstheme="majorBidi"/>
          <w:b/>
          <w:bCs/>
          <w:szCs w:val="24"/>
        </w:rPr>
        <w:t>16</w:t>
      </w:r>
      <w:r w:rsidR="00211055">
        <w:rPr>
          <w:rFonts w:asciiTheme="majorBidi" w:hAnsiTheme="majorBidi" w:cstheme="majorBidi"/>
          <w:szCs w:val="24"/>
        </w:rPr>
        <w:t>: L</w:t>
      </w:r>
      <w:r>
        <w:rPr>
          <w:rFonts w:asciiTheme="majorBidi" w:hAnsiTheme="majorBidi" w:cstheme="majorBidi"/>
          <w:szCs w:val="24"/>
        </w:rPr>
        <w:t>’incidence de cancer de la vessie dans Maghnia et Sebdou</w:t>
      </w:r>
      <w:r w:rsidR="004A7570">
        <w:rPr>
          <w:rFonts w:asciiTheme="majorBidi" w:hAnsiTheme="majorBidi" w:cstheme="majorBidi"/>
          <w:szCs w:val="24"/>
        </w:rPr>
        <w:t xml:space="preserve"> (2012,2015).</w:t>
      </w:r>
    </w:p>
    <w:p w:rsidR="00211055" w:rsidRDefault="00211055" w:rsidP="008B0592">
      <w:pPr>
        <w:rPr>
          <w:rFonts w:asciiTheme="majorBidi" w:hAnsiTheme="majorBidi" w:cstheme="majorBidi"/>
          <w:szCs w:val="24"/>
        </w:rPr>
      </w:pPr>
    </w:p>
    <w:p w:rsidR="00211055" w:rsidRDefault="00211055" w:rsidP="008B0592">
      <w:pPr>
        <w:rPr>
          <w:rFonts w:asciiTheme="majorBidi" w:hAnsiTheme="majorBidi" w:cstheme="majorBidi"/>
          <w:szCs w:val="24"/>
        </w:rPr>
      </w:pPr>
    </w:p>
    <w:p w:rsidR="00211055" w:rsidRDefault="00211055" w:rsidP="008B0592">
      <w:pPr>
        <w:rPr>
          <w:rFonts w:asciiTheme="majorBidi" w:hAnsiTheme="majorBidi" w:cstheme="majorBidi"/>
          <w:szCs w:val="24"/>
        </w:rPr>
      </w:pPr>
    </w:p>
    <w:p w:rsidR="00211055" w:rsidRDefault="00211055" w:rsidP="008B0592">
      <w:pPr>
        <w:rPr>
          <w:rFonts w:asciiTheme="majorBidi" w:hAnsiTheme="majorBidi" w:cstheme="majorBidi"/>
          <w:szCs w:val="24"/>
        </w:rPr>
      </w:pPr>
    </w:p>
    <w:p w:rsidR="00211055" w:rsidRDefault="00211055" w:rsidP="00211055">
      <w:pPr>
        <w:rPr>
          <w:rFonts w:asciiTheme="majorBidi" w:hAnsiTheme="majorBidi" w:cstheme="majorBidi"/>
          <w:szCs w:val="24"/>
        </w:rPr>
      </w:pPr>
      <w:r>
        <w:rPr>
          <w:rFonts w:asciiTheme="majorBidi" w:hAnsiTheme="majorBidi" w:cstheme="majorBidi"/>
          <w:b/>
          <w:bCs/>
          <w:szCs w:val="24"/>
        </w:rPr>
        <w:lastRenderedPageBreak/>
        <w:t xml:space="preserve">3.2.2 </w:t>
      </w:r>
      <w:r w:rsidRPr="00BB7A49">
        <w:rPr>
          <w:rFonts w:asciiTheme="majorBidi" w:hAnsiTheme="majorBidi" w:cstheme="majorBidi"/>
          <w:b/>
          <w:bCs/>
          <w:szCs w:val="24"/>
        </w:rPr>
        <w:t>Répartition de l’incidence de cancer de la vessie par sexe</w:t>
      </w:r>
      <w:r>
        <w:rPr>
          <w:rFonts w:asciiTheme="majorBidi" w:hAnsiTheme="majorBidi" w:cstheme="majorBidi"/>
          <w:szCs w:val="24"/>
        </w:rPr>
        <w:t> :</w:t>
      </w:r>
    </w:p>
    <w:p w:rsidR="00D77F71" w:rsidRDefault="00D77F71" w:rsidP="00D77F71">
      <w:pPr>
        <w:rPr>
          <w:rFonts w:asciiTheme="majorBidi" w:hAnsiTheme="majorBidi" w:cstheme="majorBidi"/>
          <w:szCs w:val="24"/>
        </w:rPr>
      </w:pPr>
      <w:r>
        <w:rPr>
          <w:rFonts w:asciiTheme="majorBidi" w:hAnsiTheme="majorBidi" w:cstheme="majorBidi"/>
          <w:szCs w:val="24"/>
        </w:rPr>
        <w:t>Selon la figure, nous remarquons  que l’incidence pour les hommes est élevé dans la ville de Maghnia soit 5.85 par rapport les femmes soit 1.89 c'est-à-dire,</w:t>
      </w:r>
      <w:r w:rsidRPr="006F59D2">
        <w:rPr>
          <w:rFonts w:asciiTheme="majorBidi" w:hAnsiTheme="majorBidi" w:cstheme="majorBidi"/>
          <w:szCs w:val="24"/>
        </w:rPr>
        <w:t xml:space="preserve"> </w:t>
      </w:r>
      <w:r>
        <w:rPr>
          <w:rFonts w:asciiTheme="majorBidi" w:hAnsiTheme="majorBidi" w:cstheme="majorBidi"/>
          <w:szCs w:val="24"/>
        </w:rPr>
        <w:t>une prédominance masculin des cancers de la vessie dans la population de Maghnia. Par contre  dans la population  de Sebdou le sexe des femmes est élevé par rapport aux hommes, soit 5.24-4.31 respectivement. Donc une prédominance féminine.</w:t>
      </w:r>
    </w:p>
    <w:p w:rsidR="00B249E3" w:rsidRDefault="00A279DA" w:rsidP="00E938CA">
      <w:pPr>
        <w:tabs>
          <w:tab w:val="left" w:pos="2025"/>
        </w:tabs>
        <w:spacing w:before="100" w:beforeAutospacing="1" w:after="100" w:afterAutospacing="1" w:line="360" w:lineRule="auto"/>
        <w:jc w:val="center"/>
        <w:rPr>
          <w:rFonts w:asciiTheme="majorBidi" w:hAnsiTheme="majorBidi" w:cstheme="majorBidi"/>
          <w:szCs w:val="24"/>
        </w:rPr>
      </w:pPr>
      <w:r w:rsidRPr="00A279DA">
        <w:rPr>
          <w:rFonts w:asciiTheme="majorBidi" w:hAnsiTheme="majorBidi" w:cstheme="majorBidi"/>
          <w:noProof/>
          <w:szCs w:val="24"/>
        </w:rPr>
        <w:drawing>
          <wp:inline distT="0" distB="0" distL="0" distR="0">
            <wp:extent cx="5019675" cy="2743200"/>
            <wp:effectExtent l="19050" t="0" r="9525" b="0"/>
            <wp:docPr id="18"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249E3" w:rsidRDefault="008B0592" w:rsidP="00E938CA">
      <w:pPr>
        <w:jc w:val="center"/>
        <w:rPr>
          <w:rFonts w:asciiTheme="majorBidi" w:hAnsiTheme="majorBidi" w:cstheme="majorBidi"/>
          <w:szCs w:val="24"/>
        </w:rPr>
      </w:pPr>
      <w:r w:rsidRPr="00BB7A49">
        <w:rPr>
          <w:rFonts w:asciiTheme="majorBidi" w:hAnsiTheme="majorBidi" w:cstheme="majorBidi"/>
          <w:b/>
          <w:bCs/>
          <w:szCs w:val="24"/>
        </w:rPr>
        <w:t xml:space="preserve">Figure </w:t>
      </w:r>
      <w:r w:rsidR="00E109ED">
        <w:rPr>
          <w:rFonts w:asciiTheme="majorBidi" w:hAnsiTheme="majorBidi" w:cstheme="majorBidi"/>
          <w:b/>
          <w:bCs/>
          <w:szCs w:val="24"/>
        </w:rPr>
        <w:t>17</w:t>
      </w:r>
      <w:r w:rsidR="00A279DA">
        <w:rPr>
          <w:rFonts w:asciiTheme="majorBidi" w:hAnsiTheme="majorBidi" w:cstheme="majorBidi"/>
          <w:szCs w:val="24"/>
        </w:rPr>
        <w:t> : L</w:t>
      </w:r>
      <w:r>
        <w:rPr>
          <w:rFonts w:asciiTheme="majorBidi" w:hAnsiTheme="majorBidi" w:cstheme="majorBidi"/>
          <w:szCs w:val="24"/>
        </w:rPr>
        <w:t>’incidence du cancer de la vessie par sexe</w:t>
      </w:r>
      <w:bookmarkStart w:id="0" w:name="_GoBack"/>
      <w:bookmarkEnd w:id="0"/>
      <w:r w:rsidR="004A7570">
        <w:rPr>
          <w:rFonts w:asciiTheme="majorBidi" w:hAnsiTheme="majorBidi" w:cstheme="majorBidi"/>
          <w:szCs w:val="24"/>
        </w:rPr>
        <w:t xml:space="preserve"> (2012,2015).</w:t>
      </w:r>
    </w:p>
    <w:p w:rsidR="008B0592" w:rsidRDefault="00665950" w:rsidP="00EA14CB">
      <w:pPr>
        <w:rPr>
          <w:rFonts w:asciiTheme="majorBidi" w:hAnsiTheme="majorBidi" w:cstheme="majorBidi"/>
          <w:szCs w:val="24"/>
        </w:rPr>
      </w:pPr>
      <w:r>
        <w:rPr>
          <w:rFonts w:asciiTheme="majorBidi" w:hAnsiTheme="majorBidi" w:cstheme="majorBidi"/>
          <w:b/>
          <w:bCs/>
          <w:szCs w:val="24"/>
        </w:rPr>
        <w:t>3.2.3</w:t>
      </w:r>
      <w:r w:rsidR="008B0592" w:rsidRPr="00BB7A49">
        <w:rPr>
          <w:rFonts w:asciiTheme="majorBidi" w:hAnsiTheme="majorBidi" w:cstheme="majorBidi"/>
          <w:b/>
          <w:bCs/>
          <w:szCs w:val="24"/>
        </w:rPr>
        <w:t xml:space="preserve"> Répartition de l’incidence</w:t>
      </w:r>
      <w:r w:rsidR="00EA14CB">
        <w:rPr>
          <w:rFonts w:asciiTheme="majorBidi" w:hAnsiTheme="majorBidi" w:cstheme="majorBidi"/>
          <w:b/>
          <w:bCs/>
          <w:szCs w:val="24"/>
        </w:rPr>
        <w:t xml:space="preserve"> du cancer de la vessie selon les </w:t>
      </w:r>
      <w:r w:rsidR="008B0592" w:rsidRPr="00BB7A49">
        <w:rPr>
          <w:rFonts w:asciiTheme="majorBidi" w:hAnsiTheme="majorBidi" w:cstheme="majorBidi"/>
          <w:b/>
          <w:bCs/>
          <w:szCs w:val="24"/>
        </w:rPr>
        <w:t>commune</w:t>
      </w:r>
      <w:r w:rsidR="00EA14CB">
        <w:rPr>
          <w:rFonts w:asciiTheme="majorBidi" w:hAnsiTheme="majorBidi" w:cstheme="majorBidi"/>
          <w:b/>
          <w:bCs/>
          <w:szCs w:val="24"/>
        </w:rPr>
        <w:t>s</w:t>
      </w:r>
      <w:r w:rsidR="008B0592">
        <w:rPr>
          <w:rFonts w:asciiTheme="majorBidi" w:hAnsiTheme="majorBidi" w:cstheme="majorBidi"/>
          <w:szCs w:val="24"/>
        </w:rPr>
        <w:t> :</w:t>
      </w:r>
    </w:p>
    <w:p w:rsidR="007A114B" w:rsidRDefault="008B0592" w:rsidP="00AF7AFE">
      <w:pPr>
        <w:jc w:val="both"/>
        <w:rPr>
          <w:rFonts w:asciiTheme="majorBidi" w:hAnsiTheme="majorBidi" w:cstheme="majorBidi"/>
          <w:szCs w:val="24"/>
        </w:rPr>
      </w:pPr>
      <w:r>
        <w:rPr>
          <w:rFonts w:asciiTheme="majorBidi" w:hAnsiTheme="majorBidi" w:cstheme="majorBidi"/>
          <w:szCs w:val="24"/>
        </w:rPr>
        <w:t>L’étude de</w:t>
      </w:r>
      <w:r w:rsidR="007A114B">
        <w:rPr>
          <w:rFonts w:asciiTheme="majorBidi" w:hAnsiTheme="majorBidi" w:cstheme="majorBidi"/>
          <w:szCs w:val="24"/>
        </w:rPr>
        <w:t xml:space="preserve"> la </w:t>
      </w:r>
      <w:r>
        <w:rPr>
          <w:rFonts w:asciiTheme="majorBidi" w:hAnsiTheme="majorBidi" w:cstheme="majorBidi"/>
          <w:szCs w:val="24"/>
        </w:rPr>
        <w:t xml:space="preserve"> répartition de l’incidence montre que le taux d’incidence de cancer de la vessie de la commune de  Sebdou</w:t>
      </w:r>
      <w:r w:rsidR="007A114B">
        <w:rPr>
          <w:rFonts w:asciiTheme="majorBidi" w:hAnsiTheme="majorBidi" w:cstheme="majorBidi"/>
          <w:szCs w:val="24"/>
        </w:rPr>
        <w:t xml:space="preserve"> comparable a Maghnia </w:t>
      </w:r>
      <w:r>
        <w:rPr>
          <w:rFonts w:asciiTheme="majorBidi" w:hAnsiTheme="majorBidi" w:cstheme="majorBidi"/>
          <w:szCs w:val="24"/>
        </w:rPr>
        <w:t>(6</w:t>
      </w:r>
      <w:r w:rsidR="00AF7AFE">
        <w:rPr>
          <w:rFonts w:asciiTheme="majorBidi" w:hAnsiTheme="majorBidi" w:cstheme="majorBidi"/>
          <w:szCs w:val="24"/>
        </w:rPr>
        <w:t xml:space="preserve">p10 </w:t>
      </w:r>
      <w:r w:rsidR="00AF7AFE">
        <w:rPr>
          <w:rFonts w:asciiTheme="majorBidi" w:hAnsiTheme="majorBidi" w:cstheme="majorBidi"/>
          <w:szCs w:val="24"/>
          <w:vertAlign w:val="superscript"/>
        </w:rPr>
        <w:t xml:space="preserve">5 </w:t>
      </w:r>
      <w:r w:rsidR="00AF7AFE">
        <w:rPr>
          <w:rFonts w:asciiTheme="majorBidi" w:hAnsiTheme="majorBidi" w:cstheme="majorBidi"/>
          <w:szCs w:val="24"/>
        </w:rPr>
        <w:t xml:space="preserve">H </w:t>
      </w:r>
      <w:r>
        <w:rPr>
          <w:rFonts w:asciiTheme="majorBidi" w:hAnsiTheme="majorBidi" w:cstheme="majorBidi"/>
          <w:szCs w:val="24"/>
        </w:rPr>
        <w:t>p</w:t>
      </w:r>
      <w:r w:rsidR="007A114B">
        <w:rPr>
          <w:rFonts w:asciiTheme="majorBidi" w:hAnsiTheme="majorBidi" w:cstheme="majorBidi"/>
          <w:szCs w:val="24"/>
        </w:rPr>
        <w:t>our hommes).</w:t>
      </w:r>
    </w:p>
    <w:p w:rsidR="008B0592" w:rsidRDefault="007A114B" w:rsidP="00AF7AFE">
      <w:pPr>
        <w:jc w:val="both"/>
        <w:rPr>
          <w:rFonts w:asciiTheme="majorBidi" w:hAnsiTheme="majorBidi" w:cstheme="majorBidi"/>
          <w:szCs w:val="24"/>
        </w:rPr>
      </w:pPr>
      <w:r>
        <w:rPr>
          <w:rFonts w:asciiTheme="majorBidi" w:hAnsiTheme="majorBidi" w:cstheme="majorBidi"/>
          <w:szCs w:val="24"/>
        </w:rPr>
        <w:t>Aucun ca</w:t>
      </w:r>
      <w:r w:rsidR="00AF7AFE">
        <w:rPr>
          <w:rFonts w:asciiTheme="majorBidi" w:hAnsiTheme="majorBidi" w:cstheme="majorBidi"/>
          <w:szCs w:val="24"/>
        </w:rPr>
        <w:t xml:space="preserve">s enregistré chez les femmes, </w:t>
      </w:r>
      <w:r>
        <w:rPr>
          <w:rFonts w:asciiTheme="majorBidi" w:hAnsiTheme="majorBidi" w:cstheme="majorBidi"/>
          <w:szCs w:val="24"/>
        </w:rPr>
        <w:t xml:space="preserve">a Sebdou par rapport a </w:t>
      </w:r>
      <w:r w:rsidR="008B0592">
        <w:rPr>
          <w:rFonts w:asciiTheme="majorBidi" w:hAnsiTheme="majorBidi" w:cstheme="majorBidi"/>
          <w:szCs w:val="24"/>
        </w:rPr>
        <w:t>Maghnia</w:t>
      </w:r>
      <w:r>
        <w:rPr>
          <w:rFonts w:asciiTheme="majorBidi" w:hAnsiTheme="majorBidi" w:cstheme="majorBidi"/>
          <w:szCs w:val="24"/>
        </w:rPr>
        <w:t>.</w:t>
      </w:r>
      <w:r w:rsidR="008B0592">
        <w:rPr>
          <w:rFonts w:asciiTheme="majorBidi" w:hAnsiTheme="majorBidi" w:cstheme="majorBidi"/>
          <w:szCs w:val="24"/>
        </w:rPr>
        <w:t xml:space="preserve"> </w:t>
      </w:r>
      <w:r>
        <w:rPr>
          <w:rFonts w:asciiTheme="majorBidi" w:hAnsiTheme="majorBidi" w:cstheme="majorBidi"/>
          <w:szCs w:val="24"/>
        </w:rPr>
        <w:t>P</w:t>
      </w:r>
      <w:r w:rsidR="008B0592">
        <w:rPr>
          <w:rFonts w:asciiTheme="majorBidi" w:hAnsiTheme="majorBidi" w:cstheme="majorBidi"/>
          <w:szCs w:val="24"/>
        </w:rPr>
        <w:t xml:space="preserve">ar ailleurs aucun cas n’a été enregistré </w:t>
      </w:r>
      <w:r w:rsidR="00EA14CB">
        <w:rPr>
          <w:rFonts w:asciiTheme="majorBidi" w:hAnsiTheme="majorBidi" w:cstheme="majorBidi"/>
          <w:szCs w:val="24"/>
        </w:rPr>
        <w:t>à</w:t>
      </w:r>
      <w:r w:rsidR="00AF7AFE">
        <w:rPr>
          <w:rFonts w:asciiTheme="majorBidi" w:hAnsiTheme="majorBidi" w:cstheme="majorBidi"/>
          <w:szCs w:val="24"/>
        </w:rPr>
        <w:t xml:space="preserve"> Hammam Boughrara, Elaricha, El Gor.</w:t>
      </w:r>
    </w:p>
    <w:p w:rsidR="00D61EB5" w:rsidRDefault="008B0592" w:rsidP="001E594C">
      <w:pPr>
        <w:spacing w:before="100" w:beforeAutospacing="1" w:after="100" w:afterAutospacing="1" w:line="360" w:lineRule="auto"/>
        <w:jc w:val="center"/>
        <w:rPr>
          <w:rFonts w:asciiTheme="majorBidi" w:hAnsiTheme="majorBidi" w:cstheme="majorBidi"/>
          <w:szCs w:val="24"/>
        </w:rPr>
      </w:pPr>
      <w:r w:rsidRPr="008B0592">
        <w:rPr>
          <w:rFonts w:asciiTheme="majorBidi" w:hAnsiTheme="majorBidi" w:cstheme="majorBidi"/>
          <w:noProof/>
          <w:szCs w:val="24"/>
        </w:rPr>
        <w:lastRenderedPageBreak/>
        <w:drawing>
          <wp:inline distT="0" distB="0" distL="0" distR="0">
            <wp:extent cx="5146537" cy="2822713"/>
            <wp:effectExtent l="19050" t="0" r="16013" b="0"/>
            <wp:docPr id="3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249E3" w:rsidRDefault="008B0592" w:rsidP="004A7570">
      <w:pPr>
        <w:jc w:val="center"/>
        <w:rPr>
          <w:rFonts w:asciiTheme="majorBidi" w:hAnsiTheme="majorBidi" w:cstheme="majorBidi"/>
          <w:szCs w:val="24"/>
        </w:rPr>
      </w:pPr>
      <w:r w:rsidRPr="00BB7A49">
        <w:rPr>
          <w:rFonts w:asciiTheme="majorBidi" w:hAnsiTheme="majorBidi" w:cstheme="majorBidi"/>
          <w:b/>
          <w:bCs/>
          <w:szCs w:val="24"/>
        </w:rPr>
        <w:t xml:space="preserve">Figure </w:t>
      </w:r>
      <w:r w:rsidR="00E109ED">
        <w:rPr>
          <w:rFonts w:asciiTheme="majorBidi" w:hAnsiTheme="majorBidi" w:cstheme="majorBidi"/>
          <w:b/>
          <w:bCs/>
          <w:szCs w:val="24"/>
        </w:rPr>
        <w:t>18</w:t>
      </w:r>
      <w:r>
        <w:rPr>
          <w:rFonts w:asciiTheme="majorBidi" w:hAnsiTheme="majorBidi" w:cstheme="majorBidi"/>
          <w:szCs w:val="24"/>
        </w:rPr>
        <w:t> : Répartition de l’incidence</w:t>
      </w:r>
      <w:r w:rsidR="00EA14CB">
        <w:rPr>
          <w:rFonts w:asciiTheme="majorBidi" w:hAnsiTheme="majorBidi" w:cstheme="majorBidi"/>
          <w:szCs w:val="24"/>
        </w:rPr>
        <w:t xml:space="preserve"> du cancer de la vessie selon les</w:t>
      </w:r>
      <w:r>
        <w:rPr>
          <w:rFonts w:asciiTheme="majorBidi" w:hAnsiTheme="majorBidi" w:cstheme="majorBidi"/>
          <w:szCs w:val="24"/>
        </w:rPr>
        <w:t xml:space="preserve"> commune</w:t>
      </w:r>
      <w:r w:rsidR="00EA14CB">
        <w:rPr>
          <w:rFonts w:asciiTheme="majorBidi" w:hAnsiTheme="majorBidi" w:cstheme="majorBidi"/>
          <w:szCs w:val="24"/>
        </w:rPr>
        <w:t>s</w:t>
      </w:r>
      <w:r w:rsidR="004A7570">
        <w:rPr>
          <w:rFonts w:asciiTheme="majorBidi" w:hAnsiTheme="majorBidi" w:cstheme="majorBidi"/>
          <w:szCs w:val="24"/>
        </w:rPr>
        <w:t xml:space="preserve"> (2012,2015).</w:t>
      </w:r>
    </w:p>
    <w:p w:rsidR="007E3F17" w:rsidRDefault="007E3F17" w:rsidP="008B0592">
      <w:pPr>
        <w:rPr>
          <w:rFonts w:asciiTheme="majorBidi" w:hAnsiTheme="majorBidi" w:cstheme="majorBidi"/>
          <w:szCs w:val="24"/>
        </w:rPr>
      </w:pPr>
    </w:p>
    <w:p w:rsidR="00DA4EC9" w:rsidRPr="00DE6E09" w:rsidRDefault="00054C46" w:rsidP="00AF7AFE">
      <w:pPr>
        <w:rPr>
          <w:rFonts w:asciiTheme="majorBidi" w:hAnsiTheme="majorBidi" w:cstheme="majorBidi"/>
          <w:b/>
          <w:bCs/>
          <w:szCs w:val="24"/>
        </w:rPr>
      </w:pPr>
      <w:r>
        <w:rPr>
          <w:rFonts w:asciiTheme="majorBidi" w:hAnsiTheme="majorBidi" w:cstheme="majorBidi"/>
          <w:b/>
          <w:bCs/>
          <w:szCs w:val="24"/>
        </w:rPr>
        <w:t xml:space="preserve">3.3 </w:t>
      </w:r>
      <w:r w:rsidR="00E34F39" w:rsidRPr="00DE6E09">
        <w:rPr>
          <w:rFonts w:asciiTheme="majorBidi" w:hAnsiTheme="majorBidi" w:cstheme="majorBidi"/>
          <w:b/>
          <w:bCs/>
          <w:szCs w:val="24"/>
        </w:rPr>
        <w:t xml:space="preserve">Comparaison </w:t>
      </w:r>
      <w:r w:rsidR="00AF7AFE">
        <w:rPr>
          <w:rFonts w:asciiTheme="majorBidi" w:hAnsiTheme="majorBidi" w:cstheme="majorBidi"/>
          <w:b/>
          <w:bCs/>
          <w:szCs w:val="24"/>
        </w:rPr>
        <w:t xml:space="preserve"> inter populationnelle </w:t>
      </w:r>
      <w:r w:rsidR="00E34F39" w:rsidRPr="00DE6E09">
        <w:rPr>
          <w:rFonts w:asciiTheme="majorBidi" w:hAnsiTheme="majorBidi" w:cstheme="majorBidi"/>
          <w:b/>
          <w:bCs/>
          <w:szCs w:val="24"/>
        </w:rPr>
        <w:t>du taux d’incidence de cancer de la vessie à Sebdou et Maghnia:</w:t>
      </w:r>
    </w:p>
    <w:p w:rsidR="00E34F39" w:rsidRDefault="00054C46" w:rsidP="00AF7AFE">
      <w:pPr>
        <w:rPr>
          <w:rFonts w:asciiTheme="majorBidi" w:hAnsiTheme="majorBidi" w:cstheme="majorBidi"/>
          <w:b/>
          <w:bCs/>
          <w:szCs w:val="24"/>
        </w:rPr>
      </w:pPr>
      <w:r>
        <w:rPr>
          <w:rFonts w:asciiTheme="majorBidi" w:hAnsiTheme="majorBidi" w:cstheme="majorBidi"/>
          <w:b/>
          <w:bCs/>
          <w:szCs w:val="24"/>
        </w:rPr>
        <w:t>3.3</w:t>
      </w:r>
      <w:r w:rsidR="00E34F39" w:rsidRPr="00DE6E09">
        <w:rPr>
          <w:rFonts w:asciiTheme="majorBidi" w:hAnsiTheme="majorBidi" w:cstheme="majorBidi"/>
          <w:b/>
          <w:bCs/>
          <w:szCs w:val="24"/>
        </w:rPr>
        <w:t>.1</w:t>
      </w:r>
      <w:r w:rsidR="00612CC8">
        <w:rPr>
          <w:rFonts w:asciiTheme="majorBidi" w:hAnsiTheme="majorBidi" w:cstheme="majorBidi"/>
          <w:b/>
          <w:bCs/>
          <w:szCs w:val="24"/>
        </w:rPr>
        <w:t xml:space="preserve"> </w:t>
      </w:r>
      <w:r w:rsidR="00AF7AFE">
        <w:rPr>
          <w:rFonts w:asciiTheme="majorBidi" w:hAnsiTheme="majorBidi" w:cstheme="majorBidi"/>
          <w:b/>
          <w:bCs/>
          <w:szCs w:val="24"/>
        </w:rPr>
        <w:t xml:space="preserve">Comparaison a l’échelle nationale </w:t>
      </w:r>
      <w:r w:rsidR="00E34F39" w:rsidRPr="00DE6E09">
        <w:rPr>
          <w:rFonts w:asciiTheme="majorBidi" w:hAnsiTheme="majorBidi" w:cstheme="majorBidi"/>
          <w:b/>
          <w:bCs/>
          <w:szCs w:val="24"/>
        </w:rPr>
        <w:t>:</w:t>
      </w:r>
    </w:p>
    <w:p w:rsidR="00AF7AFE" w:rsidRDefault="00222CBA" w:rsidP="00D561D0">
      <w:pPr>
        <w:jc w:val="both"/>
        <w:rPr>
          <w:rFonts w:asciiTheme="majorBidi" w:hAnsiTheme="majorBidi" w:cstheme="majorBidi"/>
          <w:szCs w:val="24"/>
        </w:rPr>
      </w:pPr>
      <w:r>
        <w:rPr>
          <w:rFonts w:asciiTheme="majorBidi" w:hAnsiTheme="majorBidi" w:cstheme="majorBidi"/>
          <w:szCs w:val="24"/>
        </w:rPr>
        <w:t>Nous avons comparé l’incidence du cancer de la vessie à Maghnia et Sebdou par rapport aux population algériennes avec les données inspiré de registres du cancer réseau régional de l’Est et Sud-est Algérie,(</w:t>
      </w:r>
      <w:r w:rsidRPr="00CD345B">
        <w:rPr>
          <w:rFonts w:asciiTheme="majorBidi" w:hAnsiTheme="majorBidi" w:cstheme="majorBidi"/>
          <w:b/>
          <w:bCs/>
          <w:szCs w:val="24"/>
        </w:rPr>
        <w:t>Premier Atlas Cancer, 2014-2016</w:t>
      </w:r>
      <w:r>
        <w:rPr>
          <w:rFonts w:asciiTheme="majorBidi" w:hAnsiTheme="majorBidi" w:cstheme="majorBidi"/>
          <w:szCs w:val="24"/>
        </w:rPr>
        <w:t>),regroupant les wi</w:t>
      </w:r>
      <w:r w:rsidR="00D561D0">
        <w:rPr>
          <w:rFonts w:asciiTheme="majorBidi" w:hAnsiTheme="majorBidi" w:cstheme="majorBidi"/>
          <w:szCs w:val="24"/>
        </w:rPr>
        <w:t xml:space="preserve">llayas suivantes : Sétif, Batna, Guelma. </w:t>
      </w:r>
    </w:p>
    <w:p w:rsidR="00D561D0" w:rsidRDefault="00D561D0" w:rsidP="00D561D0">
      <w:pPr>
        <w:jc w:val="both"/>
        <w:rPr>
          <w:rFonts w:asciiTheme="majorBidi" w:hAnsiTheme="majorBidi" w:cstheme="majorBidi"/>
          <w:szCs w:val="24"/>
        </w:rPr>
      </w:pPr>
      <w:r>
        <w:rPr>
          <w:rFonts w:asciiTheme="majorBidi" w:hAnsiTheme="majorBidi" w:cstheme="majorBidi"/>
          <w:szCs w:val="24"/>
        </w:rPr>
        <w:t xml:space="preserve">Nous remarquant que l’incidence de cancer de la vessie </w:t>
      </w:r>
      <w:r w:rsidR="00AB154C">
        <w:rPr>
          <w:rFonts w:asciiTheme="majorBidi" w:hAnsiTheme="majorBidi" w:cstheme="majorBidi"/>
          <w:szCs w:val="24"/>
        </w:rPr>
        <w:t xml:space="preserve">chez les femmes dans la population de Sebdou élevé par rapport à d’autre wilaya. </w:t>
      </w:r>
    </w:p>
    <w:p w:rsidR="00AB154C" w:rsidRDefault="00AB154C" w:rsidP="00D561D0">
      <w:pPr>
        <w:jc w:val="both"/>
        <w:rPr>
          <w:rFonts w:asciiTheme="majorBidi" w:hAnsiTheme="majorBidi" w:cstheme="majorBidi"/>
          <w:szCs w:val="24"/>
        </w:rPr>
      </w:pPr>
      <w:r>
        <w:rPr>
          <w:rFonts w:asciiTheme="majorBidi" w:hAnsiTheme="majorBidi" w:cstheme="majorBidi"/>
          <w:szCs w:val="24"/>
        </w:rPr>
        <w:t>Tandis que les femmes de la population de Maghnia sont classées la deuxièmes par rapport a d’autre wilaya.</w:t>
      </w:r>
    </w:p>
    <w:p w:rsidR="00AB154C" w:rsidRDefault="00AB154C" w:rsidP="00D561D0">
      <w:pPr>
        <w:jc w:val="both"/>
        <w:rPr>
          <w:rFonts w:asciiTheme="majorBidi" w:hAnsiTheme="majorBidi" w:cstheme="majorBidi"/>
          <w:szCs w:val="24"/>
        </w:rPr>
      </w:pPr>
      <w:r>
        <w:rPr>
          <w:rFonts w:asciiTheme="majorBidi" w:hAnsiTheme="majorBidi" w:cstheme="majorBidi"/>
          <w:szCs w:val="24"/>
        </w:rPr>
        <w:t>Alorque  l’incidence de cancer de la vessie chez les hommes dans la population de Sebdou et faible par rapport aux d’autre wilaya. Par contre, dans la population de Maghnia a été proche.</w:t>
      </w:r>
    </w:p>
    <w:p w:rsidR="00AF7AFE" w:rsidRDefault="00D561D0" w:rsidP="00D561D0">
      <w:pPr>
        <w:jc w:val="center"/>
        <w:rPr>
          <w:rFonts w:asciiTheme="majorBidi" w:hAnsiTheme="majorBidi" w:cstheme="majorBidi"/>
          <w:szCs w:val="24"/>
        </w:rPr>
      </w:pPr>
      <w:r w:rsidRPr="00D561D0">
        <w:rPr>
          <w:rFonts w:asciiTheme="majorBidi" w:hAnsiTheme="majorBidi" w:cstheme="majorBidi"/>
          <w:noProof/>
          <w:szCs w:val="24"/>
        </w:rPr>
        <w:lastRenderedPageBreak/>
        <w:drawing>
          <wp:inline distT="0" distB="0" distL="0" distR="0">
            <wp:extent cx="5572125" cy="3152775"/>
            <wp:effectExtent l="19050" t="0" r="9525" b="0"/>
            <wp:docPr id="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D561D0" w:rsidRDefault="00D561D0" w:rsidP="00D561D0">
      <w:pPr>
        <w:jc w:val="center"/>
        <w:rPr>
          <w:rFonts w:asciiTheme="majorBidi" w:hAnsiTheme="majorBidi" w:cstheme="majorBidi"/>
          <w:szCs w:val="24"/>
        </w:rPr>
      </w:pPr>
      <w:r w:rsidRPr="00D561D0">
        <w:rPr>
          <w:rFonts w:asciiTheme="majorBidi" w:hAnsiTheme="majorBidi" w:cstheme="majorBidi"/>
          <w:b/>
          <w:bCs/>
          <w:szCs w:val="24"/>
        </w:rPr>
        <w:t>Figure 19</w:t>
      </w:r>
      <w:r>
        <w:rPr>
          <w:rFonts w:asciiTheme="majorBidi" w:hAnsiTheme="majorBidi" w:cstheme="majorBidi"/>
          <w:szCs w:val="24"/>
        </w:rPr>
        <w:t> :</w:t>
      </w:r>
      <w:r w:rsidRPr="00D561D0">
        <w:rPr>
          <w:rFonts w:asciiTheme="majorBidi" w:hAnsiTheme="majorBidi" w:cstheme="majorBidi"/>
          <w:b/>
          <w:bCs/>
          <w:szCs w:val="24"/>
        </w:rPr>
        <w:t xml:space="preserve"> </w:t>
      </w:r>
      <w:r w:rsidRPr="00D561D0">
        <w:rPr>
          <w:rFonts w:asciiTheme="majorBidi" w:hAnsiTheme="majorBidi" w:cstheme="majorBidi"/>
          <w:szCs w:val="24"/>
        </w:rPr>
        <w:t xml:space="preserve">Comparaison  inter populationnelle du taux d’incidence de cancer de la vessie à </w:t>
      </w:r>
      <w:r>
        <w:rPr>
          <w:rFonts w:asciiTheme="majorBidi" w:hAnsiTheme="majorBidi" w:cstheme="majorBidi"/>
          <w:szCs w:val="24"/>
        </w:rPr>
        <w:t xml:space="preserve">     </w:t>
      </w:r>
      <w:r w:rsidRPr="00D561D0">
        <w:rPr>
          <w:rFonts w:asciiTheme="majorBidi" w:hAnsiTheme="majorBidi" w:cstheme="majorBidi"/>
          <w:szCs w:val="24"/>
        </w:rPr>
        <w:t>Sebdou et Maghnia</w:t>
      </w:r>
      <w:r w:rsidR="004A7570">
        <w:rPr>
          <w:rFonts w:asciiTheme="majorBidi" w:hAnsiTheme="majorBidi" w:cstheme="majorBidi"/>
          <w:szCs w:val="24"/>
        </w:rPr>
        <w:t xml:space="preserve"> (2012,2015).</w:t>
      </w:r>
    </w:p>
    <w:p w:rsidR="00D561D0" w:rsidRPr="00D561D0" w:rsidRDefault="00D561D0" w:rsidP="00D561D0">
      <w:pPr>
        <w:jc w:val="center"/>
        <w:rPr>
          <w:rFonts w:asciiTheme="majorBidi" w:hAnsiTheme="majorBidi" w:cstheme="majorBidi"/>
          <w:szCs w:val="24"/>
        </w:rPr>
      </w:pPr>
    </w:p>
    <w:p w:rsidR="00DE6E09" w:rsidRDefault="00DE6E09" w:rsidP="00DE6E09">
      <w:pPr>
        <w:rPr>
          <w:rFonts w:asciiTheme="majorBidi" w:hAnsiTheme="majorBidi" w:cstheme="majorBidi"/>
          <w:b/>
          <w:bCs/>
          <w:szCs w:val="24"/>
        </w:rPr>
      </w:pPr>
      <w:r w:rsidRPr="00054C46">
        <w:rPr>
          <w:rFonts w:asciiTheme="majorBidi" w:hAnsiTheme="majorBidi" w:cstheme="majorBidi"/>
          <w:b/>
          <w:bCs/>
          <w:szCs w:val="24"/>
        </w:rPr>
        <w:t>3</w:t>
      </w:r>
      <w:r w:rsidR="00054C46">
        <w:rPr>
          <w:rFonts w:asciiTheme="majorBidi" w:hAnsiTheme="majorBidi" w:cstheme="majorBidi"/>
          <w:b/>
          <w:bCs/>
          <w:szCs w:val="24"/>
        </w:rPr>
        <w:t>.3.2</w:t>
      </w:r>
      <w:r w:rsidRPr="00DE6E09">
        <w:rPr>
          <w:rFonts w:asciiTheme="majorBidi" w:hAnsiTheme="majorBidi" w:cstheme="majorBidi"/>
          <w:b/>
          <w:bCs/>
          <w:szCs w:val="24"/>
        </w:rPr>
        <w:t xml:space="preserve"> Comparaison a l’échelle du Maghreb du taux d’incidence de cancer du </w:t>
      </w:r>
    </w:p>
    <w:p w:rsidR="00DE6E09" w:rsidRDefault="00DE6E09" w:rsidP="00054C46">
      <w:pPr>
        <w:rPr>
          <w:rFonts w:asciiTheme="majorBidi" w:hAnsiTheme="majorBidi" w:cstheme="majorBidi"/>
          <w:b/>
          <w:bCs/>
          <w:szCs w:val="24"/>
        </w:rPr>
      </w:pPr>
      <w:r w:rsidRPr="00DE6E09">
        <w:rPr>
          <w:rFonts w:asciiTheme="majorBidi" w:hAnsiTheme="majorBidi" w:cstheme="majorBidi"/>
          <w:b/>
          <w:bCs/>
          <w:szCs w:val="24"/>
        </w:rPr>
        <w:t>La vessie</w:t>
      </w:r>
      <w:r w:rsidR="00054C46">
        <w:rPr>
          <w:rFonts w:asciiTheme="majorBidi" w:hAnsiTheme="majorBidi" w:cstheme="majorBidi"/>
          <w:b/>
          <w:bCs/>
          <w:szCs w:val="24"/>
        </w:rPr>
        <w:t xml:space="preserve"> </w:t>
      </w:r>
      <w:r w:rsidR="00E834AF">
        <w:rPr>
          <w:rFonts w:asciiTheme="majorBidi" w:hAnsiTheme="majorBidi" w:cstheme="majorBidi"/>
          <w:b/>
          <w:bCs/>
          <w:szCs w:val="24"/>
        </w:rPr>
        <w:t>à</w:t>
      </w:r>
      <w:r w:rsidR="00054C46">
        <w:rPr>
          <w:rFonts w:asciiTheme="majorBidi" w:hAnsiTheme="majorBidi" w:cstheme="majorBidi"/>
          <w:b/>
          <w:bCs/>
          <w:szCs w:val="24"/>
        </w:rPr>
        <w:t xml:space="preserve"> Maghnia et Sebdou</w:t>
      </w:r>
      <w:r w:rsidR="00E834AF">
        <w:rPr>
          <w:rFonts w:asciiTheme="majorBidi" w:hAnsiTheme="majorBidi" w:cstheme="majorBidi"/>
          <w:b/>
          <w:bCs/>
          <w:szCs w:val="24"/>
        </w:rPr>
        <w:t xml:space="preserve"> : </w:t>
      </w:r>
    </w:p>
    <w:p w:rsidR="00D10510" w:rsidRDefault="00EB7FBD" w:rsidP="00EB7FBD">
      <w:pPr>
        <w:jc w:val="center"/>
        <w:rPr>
          <w:rFonts w:asciiTheme="majorBidi" w:hAnsiTheme="majorBidi" w:cstheme="majorBidi"/>
          <w:b/>
          <w:bCs/>
          <w:szCs w:val="24"/>
        </w:rPr>
      </w:pPr>
      <w:r>
        <w:rPr>
          <w:noProof/>
        </w:rPr>
        <w:drawing>
          <wp:inline distT="0" distB="0" distL="0" distR="0">
            <wp:extent cx="4677247" cy="2612325"/>
            <wp:effectExtent l="95250" t="95250" r="104303" b="92775"/>
            <wp:docPr id="26" name="Image 4" descr="C:\Users\TM161\AppData\Local\Microsoft\Windows\INetCache\Content.Word\Screenshot_20220628-00004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M161\AppData\Local\Microsoft\Windows\INetCache\Content.Word\Screenshot_20220628-000046~2.png"/>
                    <pic:cNvPicPr>
                      <a:picLocks noChangeAspect="1" noChangeArrowheads="1"/>
                    </pic:cNvPicPr>
                  </pic:nvPicPr>
                  <pic:blipFill>
                    <a:blip r:embed="rId42"/>
                    <a:srcRect/>
                    <a:stretch>
                      <a:fillRect/>
                    </a:stretch>
                  </pic:blipFill>
                  <pic:spPr bwMode="auto">
                    <a:xfrm>
                      <a:off x="0" y="0"/>
                      <a:ext cx="4676775" cy="261206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D10510" w:rsidRDefault="00D10510" w:rsidP="002B62BE">
      <w:pPr>
        <w:jc w:val="center"/>
        <w:rPr>
          <w:rFonts w:asciiTheme="majorBidi" w:hAnsiTheme="majorBidi" w:cstheme="majorBidi"/>
          <w:b/>
          <w:bCs/>
          <w:szCs w:val="24"/>
        </w:rPr>
      </w:pPr>
    </w:p>
    <w:p w:rsidR="002B62BE" w:rsidRDefault="00D10510" w:rsidP="002B62BE">
      <w:pPr>
        <w:jc w:val="center"/>
        <w:rPr>
          <w:rFonts w:asciiTheme="majorBidi" w:hAnsiTheme="majorBidi" w:cstheme="majorBidi"/>
          <w:szCs w:val="24"/>
        </w:rPr>
      </w:pPr>
      <w:r w:rsidRPr="00BB7A49">
        <w:rPr>
          <w:rFonts w:asciiTheme="majorBidi" w:hAnsiTheme="majorBidi" w:cstheme="majorBidi"/>
          <w:b/>
          <w:bCs/>
          <w:szCs w:val="24"/>
        </w:rPr>
        <w:t xml:space="preserve">Figure </w:t>
      </w:r>
      <w:r>
        <w:rPr>
          <w:rFonts w:asciiTheme="majorBidi" w:hAnsiTheme="majorBidi" w:cstheme="majorBidi"/>
          <w:b/>
          <w:bCs/>
          <w:szCs w:val="24"/>
        </w:rPr>
        <w:t>19</w:t>
      </w:r>
      <w:r w:rsidR="0093743E">
        <w:rPr>
          <w:rFonts w:asciiTheme="majorBidi" w:hAnsiTheme="majorBidi" w:cstheme="majorBidi"/>
          <w:szCs w:val="24"/>
        </w:rPr>
        <w:t> : C</w:t>
      </w:r>
      <w:r>
        <w:rPr>
          <w:rFonts w:asciiTheme="majorBidi" w:hAnsiTheme="majorBidi" w:cstheme="majorBidi"/>
          <w:szCs w:val="24"/>
        </w:rPr>
        <w:t>omparaison à l’échelle du Maghreb du t</w:t>
      </w:r>
      <w:r w:rsidR="002B62BE">
        <w:rPr>
          <w:rFonts w:asciiTheme="majorBidi" w:hAnsiTheme="majorBidi" w:cstheme="majorBidi"/>
          <w:szCs w:val="24"/>
        </w:rPr>
        <w:t xml:space="preserve">aux d’incidence de cancer de </w:t>
      </w:r>
    </w:p>
    <w:p w:rsidR="00054C46" w:rsidRDefault="002B62BE" w:rsidP="00054C46">
      <w:pPr>
        <w:jc w:val="center"/>
        <w:rPr>
          <w:rFonts w:asciiTheme="majorBidi" w:hAnsiTheme="majorBidi" w:cstheme="majorBidi"/>
          <w:szCs w:val="24"/>
        </w:rPr>
      </w:pPr>
      <w:r>
        <w:rPr>
          <w:rFonts w:asciiTheme="majorBidi" w:hAnsiTheme="majorBidi" w:cstheme="majorBidi"/>
          <w:szCs w:val="24"/>
        </w:rPr>
        <w:t>La vessie</w:t>
      </w:r>
      <w:r w:rsidR="004A7570">
        <w:rPr>
          <w:rFonts w:asciiTheme="majorBidi" w:hAnsiTheme="majorBidi" w:cstheme="majorBidi"/>
          <w:szCs w:val="24"/>
        </w:rPr>
        <w:t xml:space="preserve"> a Maghnia et Sebdou (2012,2015).</w:t>
      </w:r>
    </w:p>
    <w:p w:rsidR="00EB7FBD" w:rsidRDefault="00A45E96" w:rsidP="00AB154C">
      <w:pPr>
        <w:rPr>
          <w:rFonts w:asciiTheme="majorBidi" w:hAnsiTheme="majorBidi" w:cstheme="majorBidi"/>
          <w:szCs w:val="24"/>
        </w:rPr>
      </w:pPr>
      <w:r>
        <w:rPr>
          <w:rFonts w:asciiTheme="majorBidi" w:hAnsiTheme="majorBidi" w:cstheme="majorBidi"/>
          <w:szCs w:val="24"/>
        </w:rPr>
        <w:lastRenderedPageBreak/>
        <w:t>Le t</w:t>
      </w:r>
      <w:r w:rsidR="0093743E">
        <w:rPr>
          <w:rFonts w:asciiTheme="majorBidi" w:hAnsiTheme="majorBidi" w:cstheme="majorBidi"/>
          <w:szCs w:val="24"/>
        </w:rPr>
        <w:t xml:space="preserve">aux d’incidence  dans la population «  </w:t>
      </w:r>
      <w:r w:rsidR="0093743E" w:rsidRPr="00E834AF">
        <w:rPr>
          <w:rFonts w:asciiTheme="majorBidi" w:hAnsiTheme="majorBidi" w:cstheme="majorBidi"/>
          <w:b/>
          <w:bCs/>
          <w:szCs w:val="24"/>
        </w:rPr>
        <w:t>Maghnia</w:t>
      </w:r>
      <w:r w:rsidR="0093743E">
        <w:rPr>
          <w:rFonts w:asciiTheme="majorBidi" w:hAnsiTheme="majorBidi" w:cstheme="majorBidi"/>
          <w:szCs w:val="24"/>
        </w:rPr>
        <w:t xml:space="preserve"> et </w:t>
      </w:r>
      <w:r w:rsidR="0093743E" w:rsidRPr="00E834AF">
        <w:rPr>
          <w:rFonts w:asciiTheme="majorBidi" w:hAnsiTheme="majorBidi" w:cstheme="majorBidi"/>
          <w:b/>
          <w:bCs/>
          <w:szCs w:val="24"/>
        </w:rPr>
        <w:t>Sebdou </w:t>
      </w:r>
      <w:r w:rsidR="0093743E">
        <w:rPr>
          <w:rFonts w:asciiTheme="majorBidi" w:hAnsiTheme="majorBidi" w:cstheme="majorBidi"/>
          <w:szCs w:val="24"/>
        </w:rPr>
        <w:t>», est de  (39,25 et 33,5)  respectivement ce taux est supérieur de celui de</w:t>
      </w:r>
      <w:r w:rsidR="0093743E" w:rsidRPr="0093743E">
        <w:rPr>
          <w:rFonts w:asciiTheme="majorBidi" w:hAnsiTheme="majorBidi" w:cstheme="majorBidi"/>
          <w:szCs w:val="24"/>
        </w:rPr>
        <w:t xml:space="preserve"> </w:t>
      </w:r>
      <w:r w:rsidR="0093743E">
        <w:rPr>
          <w:rFonts w:asciiTheme="majorBidi" w:hAnsiTheme="majorBidi" w:cstheme="majorBidi"/>
          <w:szCs w:val="24"/>
        </w:rPr>
        <w:t xml:space="preserve"> </w:t>
      </w:r>
      <w:r>
        <w:rPr>
          <w:rFonts w:asciiTheme="majorBidi" w:hAnsiTheme="majorBidi" w:cstheme="majorBidi"/>
          <w:szCs w:val="24"/>
        </w:rPr>
        <w:t>pays</w:t>
      </w:r>
      <w:r w:rsidR="0093743E">
        <w:rPr>
          <w:rFonts w:asciiTheme="majorBidi" w:hAnsiTheme="majorBidi" w:cstheme="majorBidi"/>
          <w:szCs w:val="24"/>
        </w:rPr>
        <w:t xml:space="preserve"> de </w:t>
      </w:r>
      <w:r>
        <w:rPr>
          <w:rFonts w:asciiTheme="majorBidi" w:hAnsiTheme="majorBidi" w:cstheme="majorBidi"/>
          <w:szCs w:val="24"/>
        </w:rPr>
        <w:t xml:space="preserve">Maghreb, </w:t>
      </w:r>
      <w:r w:rsidR="00581720">
        <w:rPr>
          <w:rFonts w:asciiTheme="majorBidi" w:hAnsiTheme="majorBidi" w:cstheme="majorBidi"/>
          <w:szCs w:val="24"/>
        </w:rPr>
        <w:t>la Tunisie (31.96), l’Algérie</w:t>
      </w:r>
      <w:r w:rsidR="0093743E">
        <w:rPr>
          <w:rFonts w:asciiTheme="majorBidi" w:hAnsiTheme="majorBidi" w:cstheme="majorBidi"/>
          <w:szCs w:val="24"/>
        </w:rPr>
        <w:t xml:space="preserve"> (20.12), de Libye (15.82), du Maroc (15.11) (</w:t>
      </w:r>
      <w:r w:rsidR="0093743E" w:rsidRPr="00E834AF">
        <w:rPr>
          <w:rFonts w:asciiTheme="majorBidi" w:hAnsiTheme="majorBidi" w:cstheme="majorBidi"/>
          <w:b/>
          <w:bCs/>
          <w:szCs w:val="24"/>
        </w:rPr>
        <w:t>Globocan 2020</w:t>
      </w:r>
      <w:r w:rsidR="00AB154C">
        <w:rPr>
          <w:rFonts w:asciiTheme="majorBidi" w:hAnsiTheme="majorBidi" w:cstheme="majorBidi"/>
          <w:szCs w:val="24"/>
        </w:rPr>
        <w:t>).</w:t>
      </w:r>
    </w:p>
    <w:p w:rsidR="00EB7FBD" w:rsidRDefault="00EB7FBD" w:rsidP="00EB7FBD">
      <w:pPr>
        <w:rPr>
          <w:rFonts w:asciiTheme="majorBidi" w:hAnsiTheme="majorBidi" w:cstheme="majorBidi"/>
          <w:b/>
          <w:bCs/>
          <w:szCs w:val="24"/>
        </w:rPr>
      </w:pPr>
      <w:r>
        <w:rPr>
          <w:rFonts w:asciiTheme="majorBidi" w:hAnsiTheme="majorBidi" w:cstheme="majorBidi"/>
          <w:b/>
          <w:bCs/>
          <w:szCs w:val="24"/>
        </w:rPr>
        <w:t>3.3.3</w:t>
      </w:r>
      <w:r w:rsidRPr="00E834AF">
        <w:rPr>
          <w:rFonts w:asciiTheme="majorBidi" w:hAnsiTheme="majorBidi" w:cstheme="majorBidi"/>
          <w:b/>
          <w:bCs/>
          <w:szCs w:val="24"/>
        </w:rPr>
        <w:t xml:space="preserve"> Comparaison a l’échelle de la méditerranée du taux d’incidence du cancer de la vessie a Maghnia et Sebdou :</w:t>
      </w:r>
    </w:p>
    <w:p w:rsidR="00183E82" w:rsidRDefault="00183E82" w:rsidP="0093743E">
      <w:pPr>
        <w:rPr>
          <w:rFonts w:asciiTheme="majorBidi" w:hAnsiTheme="majorBidi" w:cstheme="majorBidi"/>
          <w:szCs w:val="24"/>
        </w:rPr>
      </w:pPr>
    </w:p>
    <w:p w:rsidR="00183E82" w:rsidRDefault="00EB7FBD" w:rsidP="00EB7FBD">
      <w:pPr>
        <w:jc w:val="center"/>
        <w:rPr>
          <w:rFonts w:asciiTheme="majorBidi" w:hAnsiTheme="majorBidi" w:cstheme="majorBidi"/>
          <w:szCs w:val="24"/>
        </w:rPr>
      </w:pPr>
      <w:r>
        <w:rPr>
          <w:noProof/>
        </w:rPr>
        <w:drawing>
          <wp:inline distT="0" distB="0" distL="0" distR="0">
            <wp:extent cx="4953000" cy="2447925"/>
            <wp:effectExtent l="95250" t="95250" r="95250" b="104775"/>
            <wp:docPr id="25" name="Image 1" descr="C:\Users\TM161\AppData\Local\Microsoft\Windows\INetCache\Content.Word\Screenshot_20220628-00005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M161\AppData\Local\Microsoft\Windows\INetCache\Content.Word\Screenshot_20220628-000051~2.png"/>
                    <pic:cNvPicPr>
                      <a:picLocks noChangeAspect="1" noChangeArrowheads="1"/>
                    </pic:cNvPicPr>
                  </pic:nvPicPr>
                  <pic:blipFill>
                    <a:blip r:embed="rId43"/>
                    <a:srcRect/>
                    <a:stretch>
                      <a:fillRect/>
                    </a:stretch>
                  </pic:blipFill>
                  <pic:spPr bwMode="auto">
                    <a:xfrm>
                      <a:off x="0" y="0"/>
                      <a:ext cx="4953000" cy="244792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D10510" w:rsidRPr="00EB7FBD" w:rsidRDefault="00EB7FBD" w:rsidP="00EB7FBD">
      <w:pPr>
        <w:jc w:val="center"/>
        <w:rPr>
          <w:rFonts w:asciiTheme="majorBidi" w:hAnsiTheme="majorBidi" w:cstheme="majorBidi"/>
          <w:szCs w:val="24"/>
        </w:rPr>
      </w:pPr>
      <w:r>
        <w:rPr>
          <w:rFonts w:asciiTheme="majorBidi" w:hAnsiTheme="majorBidi" w:cstheme="majorBidi"/>
          <w:b/>
          <w:bCs/>
          <w:szCs w:val="24"/>
        </w:rPr>
        <w:t xml:space="preserve">         </w:t>
      </w:r>
      <w:r w:rsidRPr="00BB7A49">
        <w:rPr>
          <w:rFonts w:asciiTheme="majorBidi" w:hAnsiTheme="majorBidi" w:cstheme="majorBidi"/>
          <w:b/>
          <w:bCs/>
          <w:szCs w:val="24"/>
        </w:rPr>
        <w:t xml:space="preserve">Figure </w:t>
      </w:r>
      <w:r>
        <w:rPr>
          <w:rFonts w:asciiTheme="majorBidi" w:hAnsiTheme="majorBidi" w:cstheme="majorBidi"/>
          <w:b/>
          <w:bCs/>
          <w:szCs w:val="24"/>
        </w:rPr>
        <w:t>20</w:t>
      </w:r>
      <w:r>
        <w:rPr>
          <w:rFonts w:asciiTheme="majorBidi" w:hAnsiTheme="majorBidi" w:cstheme="majorBidi"/>
          <w:szCs w:val="24"/>
        </w:rPr>
        <w:t> : Comparaison à l’échelle de la méditerranée du taux d’incidence de cancer d</w:t>
      </w:r>
      <w:r w:rsidR="004A7570">
        <w:rPr>
          <w:rFonts w:asciiTheme="majorBidi" w:hAnsiTheme="majorBidi" w:cstheme="majorBidi"/>
          <w:szCs w:val="24"/>
        </w:rPr>
        <w:t>e la vessie a Maghnia et Sebdou (2012,2015).</w:t>
      </w:r>
    </w:p>
    <w:p w:rsidR="00054C46" w:rsidRDefault="00054C46" w:rsidP="00EB7FBD">
      <w:pPr>
        <w:jc w:val="center"/>
        <w:rPr>
          <w:rFonts w:asciiTheme="majorBidi" w:hAnsiTheme="majorBidi" w:cstheme="majorBidi"/>
          <w:b/>
          <w:bCs/>
          <w:szCs w:val="24"/>
        </w:rPr>
      </w:pPr>
      <w:r>
        <w:rPr>
          <w:rFonts w:asciiTheme="majorBidi" w:hAnsiTheme="majorBidi" w:cstheme="majorBidi"/>
          <w:b/>
          <w:bCs/>
          <w:szCs w:val="24"/>
        </w:rPr>
        <w:t xml:space="preserve">        </w:t>
      </w:r>
    </w:p>
    <w:p w:rsidR="00A45E96" w:rsidRPr="00D10510" w:rsidRDefault="00A45E96" w:rsidP="00A45E96">
      <w:pPr>
        <w:jc w:val="both"/>
        <w:rPr>
          <w:rFonts w:asciiTheme="majorBidi" w:hAnsiTheme="majorBidi" w:cstheme="majorBidi"/>
          <w:szCs w:val="24"/>
        </w:rPr>
      </w:pPr>
      <w:r>
        <w:rPr>
          <w:rFonts w:asciiTheme="majorBidi" w:hAnsiTheme="majorBidi" w:cstheme="majorBidi"/>
          <w:szCs w:val="24"/>
        </w:rPr>
        <w:t>La comparaison du taux d’incidence de cancer de la vessie a celui des autres pays de la rive nord  de la méditerranée (figure 20) montre que ce taux est comparable a celle de la Turquie (42.52), inférieur a celui de Portugal (78.51) et de France (81.81) est nettement  de Espagne (128.43), et de l’Italie (150.03). Par contre il et reste supérieur a la moyen Algérien (20.12). (</w:t>
      </w:r>
      <w:r w:rsidRPr="00222CBA">
        <w:rPr>
          <w:rFonts w:asciiTheme="majorBidi" w:hAnsiTheme="majorBidi" w:cstheme="majorBidi"/>
          <w:b/>
          <w:bCs/>
          <w:szCs w:val="24"/>
        </w:rPr>
        <w:t>Globocan, 2020</w:t>
      </w:r>
      <w:r>
        <w:rPr>
          <w:rFonts w:asciiTheme="majorBidi" w:hAnsiTheme="majorBidi" w:cstheme="majorBidi"/>
          <w:szCs w:val="24"/>
        </w:rPr>
        <w:t>).</w:t>
      </w:r>
    </w:p>
    <w:p w:rsidR="00991345" w:rsidRDefault="00991345" w:rsidP="00DE6E09">
      <w:pPr>
        <w:rPr>
          <w:rFonts w:asciiTheme="majorBidi" w:hAnsiTheme="majorBidi" w:cstheme="majorBidi"/>
          <w:b/>
          <w:bCs/>
          <w:szCs w:val="24"/>
        </w:rPr>
      </w:pPr>
    </w:p>
    <w:p w:rsidR="00D10510" w:rsidRPr="00054C46" w:rsidRDefault="00054C46" w:rsidP="00D10510">
      <w:pPr>
        <w:rPr>
          <w:rFonts w:asciiTheme="majorBidi" w:hAnsiTheme="majorBidi" w:cstheme="majorBidi"/>
          <w:color w:val="000000" w:themeColor="text1"/>
          <w:szCs w:val="24"/>
          <w:u w:val="double"/>
        </w:rPr>
      </w:pPr>
      <w:r>
        <w:rPr>
          <w:rFonts w:asciiTheme="majorBidi" w:hAnsiTheme="majorBidi" w:cstheme="majorBidi"/>
          <w:b/>
          <w:bCs/>
          <w:szCs w:val="24"/>
        </w:rPr>
        <w:t xml:space="preserve">4 </w:t>
      </w:r>
      <w:r w:rsidR="008B0592" w:rsidRPr="00054C46">
        <w:rPr>
          <w:rFonts w:asciiTheme="majorBidi" w:hAnsiTheme="majorBidi" w:cstheme="majorBidi"/>
          <w:b/>
          <w:bCs/>
          <w:szCs w:val="24"/>
        </w:rPr>
        <w:t xml:space="preserve"> Discussion</w:t>
      </w:r>
      <w:r w:rsidR="00D10510" w:rsidRPr="00054C46">
        <w:rPr>
          <w:rFonts w:asciiTheme="majorBidi" w:hAnsiTheme="majorBidi" w:cstheme="majorBidi"/>
          <w:b/>
          <w:bCs/>
          <w:color w:val="2E74B5" w:themeColor="accent1" w:themeShade="BF"/>
          <w:szCs w:val="24"/>
        </w:rPr>
        <w:t> </w:t>
      </w:r>
      <w:r w:rsidR="00D10510" w:rsidRPr="00054C46">
        <w:rPr>
          <w:rFonts w:asciiTheme="majorBidi" w:hAnsiTheme="majorBidi" w:cstheme="majorBidi"/>
          <w:color w:val="000000" w:themeColor="text1"/>
          <w:szCs w:val="24"/>
        </w:rPr>
        <w:t>:</w:t>
      </w:r>
    </w:p>
    <w:p w:rsidR="00B0494F" w:rsidRDefault="00D10510" w:rsidP="00D5616D">
      <w:pPr>
        <w:jc w:val="both"/>
        <w:rPr>
          <w:rFonts w:asciiTheme="majorBidi" w:hAnsiTheme="majorBidi" w:cstheme="majorBidi"/>
          <w:szCs w:val="24"/>
        </w:rPr>
      </w:pPr>
      <w:r>
        <w:rPr>
          <w:rFonts w:asciiTheme="majorBidi" w:hAnsiTheme="majorBidi" w:cstheme="majorBidi"/>
          <w:szCs w:val="24"/>
        </w:rPr>
        <w:t xml:space="preserve">En </w:t>
      </w:r>
      <w:r w:rsidR="00B0494F">
        <w:rPr>
          <w:rFonts w:asciiTheme="majorBidi" w:hAnsiTheme="majorBidi" w:cstheme="majorBidi"/>
          <w:szCs w:val="24"/>
        </w:rPr>
        <w:t>Algérie</w:t>
      </w:r>
      <w:r>
        <w:rPr>
          <w:rFonts w:asciiTheme="majorBidi" w:hAnsiTheme="majorBidi" w:cstheme="majorBidi"/>
          <w:szCs w:val="24"/>
        </w:rPr>
        <w:t>, l</w:t>
      </w:r>
      <w:r w:rsidR="008B0592">
        <w:rPr>
          <w:rFonts w:asciiTheme="majorBidi" w:hAnsiTheme="majorBidi" w:cstheme="majorBidi"/>
          <w:szCs w:val="24"/>
        </w:rPr>
        <w:t xml:space="preserve">e cancer du la vessie </w:t>
      </w:r>
      <w:r>
        <w:rPr>
          <w:rFonts w:asciiTheme="majorBidi" w:hAnsiTheme="majorBidi" w:cstheme="majorBidi"/>
          <w:szCs w:val="24"/>
        </w:rPr>
        <w:t xml:space="preserve">fait partie des </w:t>
      </w:r>
      <w:r w:rsidR="00DB2610">
        <w:rPr>
          <w:rFonts w:asciiTheme="majorBidi" w:hAnsiTheme="majorBidi" w:cstheme="majorBidi"/>
          <w:szCs w:val="24"/>
        </w:rPr>
        <w:t>problèmes</w:t>
      </w:r>
      <w:r>
        <w:rPr>
          <w:rFonts w:asciiTheme="majorBidi" w:hAnsiTheme="majorBidi" w:cstheme="majorBidi"/>
          <w:szCs w:val="24"/>
        </w:rPr>
        <w:t xml:space="preserve"> majeurs de santé publique, </w:t>
      </w:r>
      <w:r w:rsidR="00DB2610">
        <w:rPr>
          <w:rFonts w:asciiTheme="majorBidi" w:hAnsiTheme="majorBidi" w:cstheme="majorBidi"/>
          <w:szCs w:val="24"/>
        </w:rPr>
        <w:t xml:space="preserve">il est  la deuxième cause de mortalité </w:t>
      </w:r>
      <w:r w:rsidR="008B0592">
        <w:rPr>
          <w:rFonts w:asciiTheme="majorBidi" w:hAnsiTheme="majorBidi" w:cstheme="majorBidi"/>
          <w:szCs w:val="24"/>
        </w:rPr>
        <w:t>chez l’homme</w:t>
      </w:r>
      <w:r w:rsidR="00DB2610">
        <w:rPr>
          <w:rFonts w:asciiTheme="majorBidi" w:hAnsiTheme="majorBidi" w:cstheme="majorBidi"/>
          <w:szCs w:val="24"/>
        </w:rPr>
        <w:t xml:space="preserve"> après le cancer de poumon.</w:t>
      </w:r>
      <w:r w:rsidR="00DC3822">
        <w:rPr>
          <w:rFonts w:asciiTheme="majorBidi" w:hAnsiTheme="majorBidi" w:cstheme="majorBidi"/>
          <w:szCs w:val="24"/>
        </w:rPr>
        <w:t xml:space="preserve"> Malgré, les multiples approches thérapeutiques développées pour combattre ce cancer, la fréquence de récidive  reste encore élevée, la progression de la maladie vers un stade plus agressif est probable et souvent finit par le décès du malade en raison de l’efficacité limitée de ces traitements.</w:t>
      </w:r>
    </w:p>
    <w:p w:rsidR="0023104C" w:rsidRDefault="0023104C" w:rsidP="00D5616D">
      <w:pPr>
        <w:jc w:val="both"/>
        <w:rPr>
          <w:rFonts w:asciiTheme="majorBidi" w:hAnsiTheme="majorBidi" w:cstheme="majorBidi"/>
          <w:szCs w:val="24"/>
        </w:rPr>
      </w:pPr>
      <w:r>
        <w:rPr>
          <w:rFonts w:asciiTheme="majorBidi" w:hAnsiTheme="majorBidi" w:cstheme="majorBidi"/>
          <w:szCs w:val="24"/>
        </w:rPr>
        <w:t>L’analyse des différents facteurs intervenant dans l’augmentation du risque du cancer de la vessie nous a permis d’atteindre quelques résultats qui sont décrits dans cette discussion.</w:t>
      </w:r>
    </w:p>
    <w:p w:rsidR="00AC4954" w:rsidRDefault="0023104C" w:rsidP="00A659B6">
      <w:pPr>
        <w:pStyle w:val="Corpsdetexte"/>
        <w:spacing w:before="1"/>
        <w:jc w:val="both"/>
      </w:pPr>
      <w:r>
        <w:rPr>
          <w:rFonts w:asciiTheme="majorBidi" w:hAnsiTheme="majorBidi" w:cstheme="majorBidi"/>
          <w:szCs w:val="24"/>
        </w:rPr>
        <w:lastRenderedPageBreak/>
        <w:t>Le sexe joue un rôle déterminant dans la fréquence respective des organes atteint,  le cancer de la vessie est plus fréquent chez les hommes. On trouve une nette prédominance masculine avec un taux d’incidence</w:t>
      </w:r>
      <w:r w:rsidRPr="0023104C">
        <w:t xml:space="preserve"> </w:t>
      </w:r>
      <w:r w:rsidR="00AC4954">
        <w:t>(10p10</w:t>
      </w:r>
      <w:r w:rsidR="00AC4954">
        <w:rPr>
          <w:vertAlign w:val="superscript"/>
        </w:rPr>
        <w:t xml:space="preserve">5  </w:t>
      </w:r>
      <w:r w:rsidR="00AC4954">
        <w:t xml:space="preserve">hommes) et (142p10 </w:t>
      </w:r>
      <w:r w:rsidR="00AC4954">
        <w:rPr>
          <w:vertAlign w:val="superscript"/>
        </w:rPr>
        <w:t xml:space="preserve">5 </w:t>
      </w:r>
      <w:r w:rsidR="00AC4954">
        <w:t xml:space="preserve">femmes), dans la commune </w:t>
      </w:r>
      <w:r>
        <w:t>de Maghnia</w:t>
      </w:r>
      <w:r w:rsidR="00AC4954">
        <w:t xml:space="preserve">, et (50.94 p10 </w:t>
      </w:r>
      <w:r w:rsidR="00AC4954">
        <w:rPr>
          <w:vertAlign w:val="superscript"/>
        </w:rPr>
        <w:t xml:space="preserve">5 </w:t>
      </w:r>
      <w:r w:rsidR="00AC4954">
        <w:t xml:space="preserve">hommes) et (82.97 p10 </w:t>
      </w:r>
      <w:r w:rsidR="00AC4954">
        <w:rPr>
          <w:vertAlign w:val="superscript"/>
        </w:rPr>
        <w:t xml:space="preserve">5 </w:t>
      </w:r>
      <w:r w:rsidR="00AC4954">
        <w:t>femmes) a la commune</w:t>
      </w:r>
      <w:r w:rsidR="00AC4954" w:rsidRPr="00AC4954">
        <w:t xml:space="preserve"> </w:t>
      </w:r>
      <w:r w:rsidR="00AC4954">
        <w:t>de Sebdou.</w:t>
      </w:r>
    </w:p>
    <w:p w:rsidR="00991345" w:rsidRDefault="00AC4954" w:rsidP="00A659B6">
      <w:pPr>
        <w:pStyle w:val="Corpsdetexte"/>
        <w:spacing w:before="1"/>
        <w:jc w:val="both"/>
      </w:pPr>
      <w:r>
        <w:t>L’âge est le facteur de risque la plus important de développer le cancer de la vessie, nous remarquons que dans notre population de Maghnia et Sebdou, la Trache d’âge la plus</w:t>
      </w:r>
      <w:r w:rsidR="003C43A1">
        <w:t xml:space="preserve"> touché est entre «  80 a 84ans ».</w:t>
      </w:r>
      <w:r>
        <w:t xml:space="preserve"> </w:t>
      </w:r>
      <w:r w:rsidR="00991345">
        <w:t xml:space="preserve">Ce résultat ne corrobore pas avec le résultat de Registre des tumeurs D’ALGER, 2019 ou la </w:t>
      </w:r>
      <w:r w:rsidR="00141F50">
        <w:t>Trache</w:t>
      </w:r>
      <w:r w:rsidR="00991345">
        <w:t xml:space="preserve"> la plus touché est celle supérieur à 75ans.</w:t>
      </w:r>
    </w:p>
    <w:p w:rsidR="00991345" w:rsidRDefault="008438D5" w:rsidP="00A659B6">
      <w:pPr>
        <w:pStyle w:val="Corpsdetexte"/>
        <w:spacing w:before="1"/>
        <w:jc w:val="both"/>
      </w:pPr>
      <w:r>
        <w:rPr>
          <w:rFonts w:asciiTheme="majorBidi" w:hAnsiTheme="majorBidi" w:cstheme="majorBidi"/>
          <w:szCs w:val="24"/>
        </w:rPr>
        <w:t>L’incidence de cancer de la vessie dans la population de Maghnia est supérieure par rapport à telle de Sebdou.</w:t>
      </w:r>
    </w:p>
    <w:p w:rsidR="0023104C" w:rsidRDefault="00991345" w:rsidP="008438D5">
      <w:pPr>
        <w:jc w:val="both"/>
        <w:rPr>
          <w:rFonts w:asciiTheme="majorBidi" w:hAnsiTheme="majorBidi" w:cstheme="majorBidi"/>
          <w:szCs w:val="24"/>
        </w:rPr>
      </w:pPr>
      <w:r>
        <w:t xml:space="preserve"> </w:t>
      </w:r>
      <w:r w:rsidR="008438D5">
        <w:rPr>
          <w:rFonts w:asciiTheme="majorBidi" w:hAnsiTheme="majorBidi" w:cstheme="majorBidi"/>
          <w:szCs w:val="24"/>
        </w:rPr>
        <w:t xml:space="preserve">L’étude de la  répartition de l’incidence montre que le taux d’incidence de cancer de la vessie de la commune de  Sebdou comparable a Maghnia (6p10 </w:t>
      </w:r>
      <w:r w:rsidR="008438D5">
        <w:rPr>
          <w:rFonts w:asciiTheme="majorBidi" w:hAnsiTheme="majorBidi" w:cstheme="majorBidi"/>
          <w:szCs w:val="24"/>
          <w:vertAlign w:val="superscript"/>
        </w:rPr>
        <w:t xml:space="preserve">5 </w:t>
      </w:r>
      <w:r w:rsidR="008438D5">
        <w:rPr>
          <w:rFonts w:asciiTheme="majorBidi" w:hAnsiTheme="majorBidi" w:cstheme="majorBidi"/>
          <w:szCs w:val="24"/>
        </w:rPr>
        <w:t>H pour hommes). Pour les hommes est élevé dans la ville de Maghnia soit 5.85 par rapport les femmes soit 1.89 c'est-à-dire,</w:t>
      </w:r>
      <w:r w:rsidR="008438D5" w:rsidRPr="006F59D2">
        <w:rPr>
          <w:rFonts w:asciiTheme="majorBidi" w:hAnsiTheme="majorBidi" w:cstheme="majorBidi"/>
          <w:szCs w:val="24"/>
        </w:rPr>
        <w:t xml:space="preserve"> </w:t>
      </w:r>
      <w:r w:rsidR="008438D5">
        <w:rPr>
          <w:rFonts w:asciiTheme="majorBidi" w:hAnsiTheme="majorBidi" w:cstheme="majorBidi"/>
          <w:szCs w:val="24"/>
        </w:rPr>
        <w:t>une prédominance masculin des cancers de la vessie dans la population de Maghnia. Par contre  dans la population  de Sebdou le sexe des femmes est élevé par rapport aux hommes, soit 5.24-4.31 respectivement. Donc une prédominance féminine.</w:t>
      </w:r>
    </w:p>
    <w:p w:rsidR="0007391F" w:rsidRDefault="000E3E74" w:rsidP="00B0494F">
      <w:pPr>
        <w:jc w:val="both"/>
        <w:rPr>
          <w:rFonts w:asciiTheme="majorBidi" w:hAnsiTheme="majorBidi" w:cstheme="majorBidi"/>
          <w:szCs w:val="24"/>
        </w:rPr>
      </w:pPr>
      <w:r>
        <w:rPr>
          <w:rFonts w:asciiTheme="majorBidi" w:hAnsiTheme="majorBidi" w:cstheme="majorBidi"/>
          <w:szCs w:val="24"/>
        </w:rPr>
        <w:t>Les tumeurs malignes de</w:t>
      </w:r>
      <w:r w:rsidR="008438D5">
        <w:rPr>
          <w:rFonts w:asciiTheme="majorBidi" w:hAnsiTheme="majorBidi" w:cstheme="majorBidi"/>
          <w:szCs w:val="24"/>
        </w:rPr>
        <w:t xml:space="preserve"> l’incidence </w:t>
      </w:r>
      <w:r>
        <w:rPr>
          <w:rFonts w:asciiTheme="majorBidi" w:hAnsiTheme="majorBidi" w:cstheme="majorBidi"/>
          <w:szCs w:val="24"/>
        </w:rPr>
        <w:t xml:space="preserve"> vessie viennent au </w:t>
      </w:r>
      <w:r w:rsidRPr="0062070C">
        <w:rPr>
          <w:rFonts w:asciiTheme="majorBidi" w:hAnsiTheme="majorBidi" w:cstheme="majorBidi"/>
          <w:b/>
          <w:bCs/>
          <w:szCs w:val="24"/>
        </w:rPr>
        <w:t>7</w:t>
      </w:r>
      <w:r w:rsidRPr="0062070C">
        <w:rPr>
          <w:rFonts w:asciiTheme="majorBidi" w:hAnsiTheme="majorBidi" w:cstheme="majorBidi"/>
          <w:b/>
          <w:bCs/>
          <w:szCs w:val="24"/>
          <w:vertAlign w:val="superscript"/>
        </w:rPr>
        <w:t>émé</w:t>
      </w:r>
      <w:r>
        <w:rPr>
          <w:rFonts w:asciiTheme="majorBidi" w:hAnsiTheme="majorBidi" w:cstheme="majorBidi"/>
          <w:szCs w:val="24"/>
        </w:rPr>
        <w:t xml:space="preserve"> rang dans l’incidence des cancers chez l’homme et r</w:t>
      </w:r>
      <w:r w:rsidR="008438D5">
        <w:rPr>
          <w:rFonts w:asciiTheme="majorBidi" w:hAnsiTheme="majorBidi" w:cstheme="majorBidi"/>
          <w:szCs w:val="24"/>
        </w:rPr>
        <w:t>eprésente 4.4℅</w:t>
      </w:r>
      <w:r>
        <w:rPr>
          <w:rFonts w:asciiTheme="majorBidi" w:hAnsiTheme="majorBidi" w:cstheme="majorBidi"/>
          <w:szCs w:val="24"/>
        </w:rPr>
        <w:t xml:space="preserve"> pour 100000 habitants de l’ensemble des cancers  dans le monde. Au  Maroc, cette incidence est estimée à 5.7℅ pour 100000 habitants (</w:t>
      </w:r>
      <w:r w:rsidRPr="000E3E74">
        <w:rPr>
          <w:rFonts w:asciiTheme="majorBidi" w:hAnsiTheme="majorBidi" w:cstheme="majorBidi"/>
          <w:b/>
          <w:bCs/>
          <w:szCs w:val="24"/>
        </w:rPr>
        <w:t>Ferla J et al, 2010</w:t>
      </w:r>
      <w:r>
        <w:rPr>
          <w:rFonts w:asciiTheme="majorBidi" w:hAnsiTheme="majorBidi" w:cstheme="majorBidi"/>
          <w:szCs w:val="24"/>
        </w:rPr>
        <w:t>), en Tunisie le cancer  de la vessie est décrit aux deuxièmes rangs après le cancer du poumon, avec une incidence de 15,6 pour 100000 habitants (</w:t>
      </w:r>
      <w:r w:rsidRPr="000E3E74">
        <w:rPr>
          <w:rFonts w:asciiTheme="majorBidi" w:hAnsiTheme="majorBidi" w:cstheme="majorBidi"/>
          <w:b/>
          <w:bCs/>
          <w:szCs w:val="24"/>
        </w:rPr>
        <w:t>Ben Hassine, 2019</w:t>
      </w:r>
      <w:r>
        <w:rPr>
          <w:rFonts w:asciiTheme="majorBidi" w:hAnsiTheme="majorBidi" w:cstheme="majorBidi"/>
          <w:szCs w:val="24"/>
        </w:rPr>
        <w:t>) ne corrobore pas avec notre résultats.</w:t>
      </w:r>
    </w:p>
    <w:p w:rsidR="000E3E74" w:rsidRDefault="000E3E74" w:rsidP="00C83686">
      <w:pPr>
        <w:rPr>
          <w:rFonts w:asciiTheme="majorBidi" w:hAnsiTheme="majorBidi" w:cstheme="majorBidi"/>
          <w:szCs w:val="24"/>
        </w:rPr>
      </w:pPr>
      <w:r>
        <w:rPr>
          <w:rFonts w:asciiTheme="majorBidi" w:hAnsiTheme="majorBidi" w:cstheme="majorBidi"/>
          <w:szCs w:val="24"/>
        </w:rPr>
        <w:t>Au Canada la probabilité d’être atteint de la vessie est de 0.9℅, la répartition géographique du cancer de la vessie est très inégale dans le monde.</w:t>
      </w:r>
    </w:p>
    <w:p w:rsidR="00DC3822" w:rsidRDefault="000E3E74" w:rsidP="00B0494F">
      <w:pPr>
        <w:jc w:val="both"/>
        <w:rPr>
          <w:rFonts w:asciiTheme="majorBidi" w:hAnsiTheme="majorBidi" w:cstheme="majorBidi"/>
          <w:szCs w:val="24"/>
        </w:rPr>
      </w:pPr>
      <w:r>
        <w:rPr>
          <w:rFonts w:asciiTheme="majorBidi" w:hAnsiTheme="majorBidi" w:cstheme="majorBidi"/>
          <w:szCs w:val="24"/>
        </w:rPr>
        <w:t>Globalement, l’incidence du cancer de la vessie varie de manière significative, l’Europe occidentale du Nord Amérique aves l’Egypte, ayant les taux d’incidence les plus élevés, et les pays</w:t>
      </w:r>
      <w:r w:rsidR="00CF5583">
        <w:rPr>
          <w:rFonts w:asciiTheme="majorBidi" w:hAnsiTheme="majorBidi" w:cstheme="majorBidi"/>
          <w:szCs w:val="24"/>
        </w:rPr>
        <w:t xml:space="preserve"> d’Asie les plus faible. L</w:t>
      </w:r>
      <w:r>
        <w:rPr>
          <w:rFonts w:asciiTheme="majorBidi" w:hAnsiTheme="majorBidi" w:cstheme="majorBidi"/>
          <w:szCs w:val="24"/>
        </w:rPr>
        <w:t>a comparaison du taux de cancer de la vessie de Maghnia et Sebdou par rapport a celui des autres populations montrent que :</w:t>
      </w:r>
    </w:p>
    <w:p w:rsidR="00CF5583" w:rsidRDefault="000E3E74" w:rsidP="00CF5583">
      <w:pPr>
        <w:jc w:val="both"/>
        <w:rPr>
          <w:rFonts w:asciiTheme="majorBidi" w:hAnsiTheme="majorBidi" w:cstheme="majorBidi"/>
          <w:szCs w:val="24"/>
        </w:rPr>
      </w:pPr>
      <w:r>
        <w:rPr>
          <w:rFonts w:asciiTheme="majorBidi" w:hAnsiTheme="majorBidi" w:cstheme="majorBidi"/>
          <w:szCs w:val="24"/>
        </w:rPr>
        <w:t xml:space="preserve"> Maghnia et Sebdou fait partie d’une zone a risque intermédiaires pour le cancer de la vessie</w:t>
      </w:r>
      <w:r w:rsidR="00CF5583" w:rsidRPr="00CF5583">
        <w:rPr>
          <w:rFonts w:asciiTheme="majorBidi" w:hAnsiTheme="majorBidi" w:cstheme="majorBidi"/>
          <w:szCs w:val="24"/>
        </w:rPr>
        <w:t xml:space="preserve"> </w:t>
      </w:r>
      <w:r w:rsidR="00CF5583">
        <w:rPr>
          <w:rFonts w:asciiTheme="majorBidi" w:hAnsiTheme="majorBidi" w:cstheme="majorBidi"/>
          <w:szCs w:val="24"/>
        </w:rPr>
        <w:t>Nous avons comparé l’incidence du cancer de la vessie à Maghnia et Sebdou par rapport aux population algériennes avec les données inspiré de registres du cancer réseau régional de l’Est et Sud-est Algérie,(</w:t>
      </w:r>
      <w:r w:rsidR="00CF5583" w:rsidRPr="00CD345B">
        <w:rPr>
          <w:rFonts w:asciiTheme="majorBidi" w:hAnsiTheme="majorBidi" w:cstheme="majorBidi"/>
          <w:b/>
          <w:bCs/>
          <w:szCs w:val="24"/>
        </w:rPr>
        <w:t>Premier Atlas Cancer, 2014-2016</w:t>
      </w:r>
      <w:r w:rsidR="00CF5583">
        <w:rPr>
          <w:rFonts w:asciiTheme="majorBidi" w:hAnsiTheme="majorBidi" w:cstheme="majorBidi"/>
          <w:szCs w:val="24"/>
        </w:rPr>
        <w:t>),regroupant les willayas suivantes : Sétif, Annaba, Batna, Guelma, Ouargla, Biskra,Skida,Bordj Bou Arreridj. Les résultats de comparaison d’incidence de nos populations avec certaines wilayas révèlent qu’il reste très faible par rapport aux autres willayas dont l’intervalle varier entre (4.9p10</w:t>
      </w:r>
      <w:r w:rsidR="00CF5583">
        <w:rPr>
          <w:rFonts w:asciiTheme="majorBidi" w:hAnsiTheme="majorBidi" w:cstheme="majorBidi"/>
          <w:szCs w:val="24"/>
          <w:vertAlign w:val="superscript"/>
        </w:rPr>
        <w:t>5</w:t>
      </w:r>
      <w:r w:rsidR="00CF5583">
        <w:rPr>
          <w:rFonts w:asciiTheme="majorBidi" w:hAnsiTheme="majorBidi" w:cstheme="majorBidi"/>
          <w:szCs w:val="24"/>
        </w:rPr>
        <w:t xml:space="preserve"> et 14.4p10</w:t>
      </w:r>
      <w:r w:rsidR="00CF5583">
        <w:rPr>
          <w:rFonts w:asciiTheme="majorBidi" w:hAnsiTheme="majorBidi" w:cstheme="majorBidi"/>
          <w:szCs w:val="24"/>
          <w:vertAlign w:val="superscript"/>
        </w:rPr>
        <w:t>5</w:t>
      </w:r>
      <w:r w:rsidR="00CF5583">
        <w:rPr>
          <w:rFonts w:asciiTheme="majorBidi" w:hAnsiTheme="majorBidi" w:cstheme="majorBidi"/>
          <w:szCs w:val="24"/>
        </w:rPr>
        <w:t>).</w:t>
      </w:r>
    </w:p>
    <w:p w:rsidR="00E938CA" w:rsidRDefault="00E938CA" w:rsidP="00B0494F">
      <w:pPr>
        <w:jc w:val="both"/>
        <w:rPr>
          <w:rFonts w:asciiTheme="majorBidi" w:hAnsiTheme="majorBidi" w:cstheme="majorBidi"/>
          <w:szCs w:val="24"/>
        </w:rPr>
        <w:sectPr w:rsidR="00E938CA" w:rsidSect="00D21ACD">
          <w:headerReference w:type="default" r:id="rId44"/>
          <w:pgSz w:w="11906" w:h="16838"/>
          <w:pgMar w:top="1417" w:right="1417" w:bottom="1417" w:left="1417" w:header="708" w:footer="708" w:gutter="0"/>
          <w:cols w:space="708"/>
          <w:docGrid w:linePitch="360"/>
        </w:sectPr>
      </w:pPr>
    </w:p>
    <w:p w:rsidR="0048644B" w:rsidRDefault="0048644B" w:rsidP="00BC2008">
      <w:pPr>
        <w:rPr>
          <w:rFonts w:asciiTheme="majorBidi" w:hAnsiTheme="majorBidi" w:cstheme="majorBidi"/>
          <w:szCs w:val="24"/>
        </w:rPr>
      </w:pPr>
    </w:p>
    <w:p w:rsidR="0048644B" w:rsidRDefault="0048644B" w:rsidP="00BC2008">
      <w:pPr>
        <w:rPr>
          <w:rFonts w:asciiTheme="majorBidi" w:hAnsiTheme="majorBidi" w:cstheme="majorBidi"/>
          <w:szCs w:val="24"/>
        </w:rPr>
      </w:pPr>
    </w:p>
    <w:p w:rsidR="0048644B" w:rsidRDefault="0048644B" w:rsidP="00BC2008">
      <w:pPr>
        <w:rPr>
          <w:rFonts w:asciiTheme="majorBidi" w:hAnsiTheme="majorBidi" w:cstheme="majorBidi"/>
          <w:szCs w:val="24"/>
        </w:rPr>
      </w:pPr>
    </w:p>
    <w:p w:rsidR="00E938CA" w:rsidRDefault="00A90A22" w:rsidP="00BC2008">
      <w:pPr>
        <w:rPr>
          <w:rFonts w:asciiTheme="majorBidi" w:hAnsiTheme="majorBidi" w:cstheme="majorBidi"/>
          <w:szCs w:val="24"/>
        </w:rPr>
      </w:pPr>
      <w:r>
        <w:rPr>
          <w:rFonts w:asciiTheme="majorBidi" w:hAnsiTheme="majorBidi" w:cstheme="majorBidi"/>
          <w:noProof/>
          <w:szCs w:val="24"/>
        </w:rPr>
        <w:pict>
          <v:shape id="_x0000_s1048" type="#_x0000_t122" style="position:absolute;margin-left:79.9pt;margin-top:145.4pt;width:351pt;height:212.25pt;z-index:251692544" fillcolor="#70ad47 [3209]" strokecolor="#f2f2f2 [3041]" strokeweight="3pt">
            <v:shadow on="t" type="perspective" color="#375623 [1609]" opacity=".5" offset="1pt" offset2="-1pt"/>
            <v:textbox style="mso-next-textbox:#_x0000_s1048">
              <w:txbxContent>
                <w:p w:rsidR="00E938CA" w:rsidRDefault="00E938CA" w:rsidP="00E938CA">
                  <w:pPr>
                    <w:jc w:val="center"/>
                    <w:rPr>
                      <w:b/>
                      <w:bCs/>
                      <w:sz w:val="48"/>
                      <w:szCs w:val="48"/>
                    </w:rPr>
                  </w:pPr>
                </w:p>
                <w:p w:rsidR="00E938CA" w:rsidRPr="00C17FFB" w:rsidRDefault="00E938CA" w:rsidP="00E938CA">
                  <w:pPr>
                    <w:jc w:val="center"/>
                    <w:rPr>
                      <w:rFonts w:ascii="Algerian" w:hAnsi="Algerian" w:cs="Times New Roman"/>
                      <w:sz w:val="96"/>
                      <w:szCs w:val="96"/>
                    </w:rPr>
                  </w:pPr>
                  <w:r w:rsidRPr="0048644B">
                    <w:rPr>
                      <w:rFonts w:ascii="Algerian" w:hAnsi="Algerian" w:cs="Times New Roman"/>
                      <w:sz w:val="72"/>
                      <w:szCs w:val="72"/>
                    </w:rPr>
                    <w:t>Conclusion</w:t>
                  </w:r>
                </w:p>
                <w:p w:rsidR="00E938CA" w:rsidRPr="00FA636C" w:rsidRDefault="00E938CA" w:rsidP="00E938CA">
                  <w:pPr>
                    <w:jc w:val="center"/>
                    <w:rPr>
                      <w:b/>
                      <w:bCs/>
                      <w:sz w:val="48"/>
                      <w:szCs w:val="48"/>
                    </w:rPr>
                  </w:pPr>
                </w:p>
              </w:txbxContent>
            </v:textbox>
          </v:shape>
        </w:pict>
      </w: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Default="00E938CA" w:rsidP="00E938CA">
      <w:pPr>
        <w:rPr>
          <w:rFonts w:asciiTheme="majorBidi" w:hAnsiTheme="majorBidi" w:cstheme="majorBidi"/>
          <w:szCs w:val="24"/>
        </w:rPr>
      </w:pPr>
    </w:p>
    <w:p w:rsidR="00E938CA" w:rsidRPr="00E938CA" w:rsidRDefault="00E938CA" w:rsidP="00E938CA">
      <w:pPr>
        <w:rPr>
          <w:rFonts w:asciiTheme="majorBidi" w:hAnsiTheme="majorBidi" w:cstheme="majorBidi"/>
          <w:szCs w:val="24"/>
        </w:rPr>
      </w:pPr>
    </w:p>
    <w:p w:rsidR="00E938CA" w:rsidRDefault="00E938CA" w:rsidP="00E938CA">
      <w:pPr>
        <w:jc w:val="right"/>
        <w:rPr>
          <w:rFonts w:asciiTheme="majorBidi" w:hAnsiTheme="majorBidi" w:cstheme="majorBidi"/>
          <w:szCs w:val="24"/>
        </w:rPr>
        <w:sectPr w:rsidR="00E938CA" w:rsidSect="00D21ACD">
          <w:headerReference w:type="default" r:id="rId45"/>
          <w:pgSz w:w="11906" w:h="16838"/>
          <w:pgMar w:top="1417" w:right="1417" w:bottom="1417" w:left="1417" w:header="708" w:footer="708" w:gutter="0"/>
          <w:cols w:space="708"/>
          <w:docGrid w:linePitch="360"/>
        </w:sectPr>
      </w:pPr>
    </w:p>
    <w:p w:rsidR="00CB5009" w:rsidRPr="00DB0083" w:rsidRDefault="000A5A64" w:rsidP="00E938CA">
      <w:pPr>
        <w:jc w:val="both"/>
        <w:rPr>
          <w:rFonts w:cs="Times New Roman"/>
          <w:b/>
          <w:bCs/>
          <w:color w:val="000000" w:themeColor="text1"/>
          <w:szCs w:val="24"/>
        </w:rPr>
      </w:pPr>
      <w:r w:rsidRPr="00DB0083">
        <w:rPr>
          <w:rFonts w:cs="Times New Roman"/>
          <w:b/>
          <w:bCs/>
          <w:color w:val="000000" w:themeColor="text1"/>
          <w:szCs w:val="24"/>
        </w:rPr>
        <w:lastRenderedPageBreak/>
        <w:t xml:space="preserve"> </w:t>
      </w:r>
      <w:r w:rsidR="00C17FFB" w:rsidRPr="00DB0083">
        <w:rPr>
          <w:rFonts w:cs="Times New Roman"/>
          <w:b/>
          <w:bCs/>
          <w:color w:val="000000" w:themeColor="text1"/>
          <w:szCs w:val="24"/>
        </w:rPr>
        <w:t>Conclusion</w:t>
      </w:r>
      <w:r w:rsidRPr="00DB0083">
        <w:rPr>
          <w:rFonts w:cs="Times New Roman"/>
          <w:b/>
          <w:bCs/>
          <w:color w:val="000000" w:themeColor="text1"/>
          <w:szCs w:val="24"/>
        </w:rPr>
        <w:t> :</w:t>
      </w:r>
    </w:p>
    <w:p w:rsidR="00E938CA" w:rsidRDefault="00903FE4" w:rsidP="00E938CA">
      <w:pPr>
        <w:jc w:val="both"/>
        <w:rPr>
          <w:rFonts w:cs="Times New Roman"/>
          <w:szCs w:val="24"/>
        </w:rPr>
      </w:pPr>
      <w:r>
        <w:rPr>
          <w:rFonts w:cs="Times New Roman"/>
          <w:szCs w:val="24"/>
        </w:rPr>
        <w:t xml:space="preserve">Les </w:t>
      </w:r>
      <w:r w:rsidR="00FC5BC6">
        <w:rPr>
          <w:rFonts w:cs="Times New Roman"/>
          <w:szCs w:val="24"/>
        </w:rPr>
        <w:t>études</w:t>
      </w:r>
      <w:r>
        <w:rPr>
          <w:rFonts w:cs="Times New Roman"/>
          <w:szCs w:val="24"/>
        </w:rPr>
        <w:t xml:space="preserve"> épidémiologiques sur le cancer de la vessie restent parfois controversées </w:t>
      </w:r>
      <w:r w:rsidR="00B0494F">
        <w:rPr>
          <w:rFonts w:cs="Times New Roman"/>
          <w:szCs w:val="24"/>
        </w:rPr>
        <w:t>quant</w:t>
      </w:r>
      <w:r w:rsidR="00DB0083">
        <w:rPr>
          <w:rFonts w:cs="Times New Roman"/>
          <w:szCs w:val="24"/>
        </w:rPr>
        <w:t xml:space="preserve"> </w:t>
      </w:r>
      <w:r w:rsidR="00CF5583">
        <w:rPr>
          <w:rFonts w:cs="Times New Roman"/>
          <w:szCs w:val="24"/>
        </w:rPr>
        <w:t>à</w:t>
      </w:r>
      <w:r>
        <w:rPr>
          <w:rFonts w:cs="Times New Roman"/>
          <w:szCs w:val="24"/>
        </w:rPr>
        <w:t xml:space="preserve"> certain</w:t>
      </w:r>
      <w:r w:rsidR="00CF5583">
        <w:rPr>
          <w:rFonts w:cs="Times New Roman"/>
          <w:szCs w:val="24"/>
        </w:rPr>
        <w:t>s</w:t>
      </w:r>
      <w:r>
        <w:rPr>
          <w:rFonts w:cs="Times New Roman"/>
          <w:szCs w:val="24"/>
        </w:rPr>
        <w:t xml:space="preserve"> facteur</w:t>
      </w:r>
      <w:r w:rsidR="00CF5583">
        <w:rPr>
          <w:rFonts w:cs="Times New Roman"/>
          <w:szCs w:val="24"/>
        </w:rPr>
        <w:t>s</w:t>
      </w:r>
      <w:r>
        <w:rPr>
          <w:rFonts w:cs="Times New Roman"/>
          <w:szCs w:val="24"/>
        </w:rPr>
        <w:t xml:space="preserve"> de risque.</w:t>
      </w:r>
    </w:p>
    <w:p w:rsidR="00E938CA" w:rsidRDefault="00CB5009" w:rsidP="00E938CA">
      <w:pPr>
        <w:jc w:val="both"/>
        <w:rPr>
          <w:rFonts w:cs="Times New Roman"/>
          <w:szCs w:val="24"/>
        </w:rPr>
      </w:pPr>
      <w:r>
        <w:rPr>
          <w:rFonts w:cs="Times New Roman"/>
          <w:szCs w:val="24"/>
        </w:rPr>
        <w:t>Ce type de cancer est une</w:t>
      </w:r>
      <w:r w:rsidR="00CF5583">
        <w:rPr>
          <w:rFonts w:cs="Times New Roman"/>
          <w:szCs w:val="24"/>
        </w:rPr>
        <w:t xml:space="preserve"> maladie multifactorielle, il est </w:t>
      </w:r>
      <w:r>
        <w:rPr>
          <w:rFonts w:cs="Times New Roman"/>
          <w:szCs w:val="24"/>
        </w:rPr>
        <w:t xml:space="preserve">démontré que le tabac représente le facteur de risque le plus incriminé dans la carcinogénèse vésicale.  </w:t>
      </w:r>
    </w:p>
    <w:p w:rsidR="000857B2" w:rsidRDefault="00E938CA" w:rsidP="00E938CA">
      <w:pPr>
        <w:jc w:val="both"/>
        <w:rPr>
          <w:rFonts w:cs="Times New Roman"/>
          <w:szCs w:val="24"/>
        </w:rPr>
      </w:pPr>
      <w:r>
        <w:rPr>
          <w:rFonts w:cs="Times New Roman"/>
          <w:szCs w:val="24"/>
        </w:rPr>
        <w:t xml:space="preserve"> </w:t>
      </w:r>
      <w:r w:rsidR="00CB5009">
        <w:rPr>
          <w:rFonts w:cs="Times New Roman"/>
          <w:szCs w:val="24"/>
        </w:rPr>
        <w:t xml:space="preserve">Dans notre population l’incidence par tranche d’âge la plus touché étant </w:t>
      </w:r>
      <w:r w:rsidR="00523055">
        <w:rPr>
          <w:rFonts w:cs="Times New Roman"/>
          <w:szCs w:val="24"/>
        </w:rPr>
        <w:t>plus de 60</w:t>
      </w:r>
      <w:r w:rsidR="00CB5009">
        <w:rPr>
          <w:rFonts w:cs="Times New Roman"/>
          <w:szCs w:val="24"/>
        </w:rPr>
        <w:t xml:space="preserve"> ans, il </w:t>
      </w:r>
      <w:r w:rsidR="00DB0083">
        <w:rPr>
          <w:rFonts w:cs="Times New Roman"/>
          <w:szCs w:val="24"/>
        </w:rPr>
        <w:t>y</w:t>
      </w:r>
      <w:r w:rsidR="00B0494F">
        <w:rPr>
          <w:rFonts w:cs="Times New Roman"/>
          <w:szCs w:val="24"/>
        </w:rPr>
        <w:t>a</w:t>
      </w:r>
      <w:r w:rsidR="00CB5009">
        <w:rPr>
          <w:rFonts w:cs="Times New Roman"/>
          <w:szCs w:val="24"/>
        </w:rPr>
        <w:t xml:space="preserve"> beaucoup des facteurs de risque ainsi que les paramètres qui influence sur le développement de cancer de la vessie tel que l’âge (</w:t>
      </w:r>
      <w:r w:rsidR="00523055">
        <w:rPr>
          <w:rFonts w:cs="Times New Roman"/>
          <w:szCs w:val="24"/>
        </w:rPr>
        <w:t>60 a 85ans</w:t>
      </w:r>
      <w:r w:rsidR="00CB5009">
        <w:rPr>
          <w:rFonts w:cs="Times New Roman"/>
          <w:szCs w:val="24"/>
        </w:rPr>
        <w:t>) le sexe (homme)</w:t>
      </w:r>
      <w:r w:rsidR="00903FE4">
        <w:rPr>
          <w:rFonts w:cs="Times New Roman"/>
          <w:szCs w:val="24"/>
        </w:rPr>
        <w:t xml:space="preserve"> beaucoup plus que les </w:t>
      </w:r>
      <w:r w:rsidR="00CF5583">
        <w:rPr>
          <w:rFonts w:cs="Times New Roman"/>
          <w:szCs w:val="24"/>
        </w:rPr>
        <w:t xml:space="preserve">femmes. </w:t>
      </w:r>
      <w:r w:rsidR="00903FE4">
        <w:rPr>
          <w:rFonts w:cs="Times New Roman"/>
          <w:szCs w:val="24"/>
        </w:rPr>
        <w:t xml:space="preserve"> </w:t>
      </w:r>
      <w:r w:rsidR="00CF5583">
        <w:rPr>
          <w:rFonts w:cs="Times New Roman"/>
          <w:szCs w:val="24"/>
        </w:rPr>
        <w:t xml:space="preserve">Les résultats de notre étude </w:t>
      </w:r>
      <w:r w:rsidR="00C81AA6">
        <w:rPr>
          <w:rFonts w:cs="Times New Roman"/>
          <w:szCs w:val="24"/>
        </w:rPr>
        <w:t xml:space="preserve">montrent </w:t>
      </w:r>
      <w:r w:rsidR="00693405">
        <w:rPr>
          <w:rFonts w:cs="Times New Roman"/>
          <w:szCs w:val="24"/>
        </w:rPr>
        <w:t xml:space="preserve"> que le cancer de la vessie touch</w:t>
      </w:r>
      <w:r w:rsidR="00C81AA6">
        <w:rPr>
          <w:rFonts w:cs="Times New Roman"/>
          <w:szCs w:val="24"/>
        </w:rPr>
        <w:t>e plus les hommes que les femmes</w:t>
      </w:r>
      <w:r w:rsidR="00693405">
        <w:rPr>
          <w:rFonts w:cs="Times New Roman"/>
          <w:szCs w:val="24"/>
        </w:rPr>
        <w:t xml:space="preserve"> et ceci peut être </w:t>
      </w:r>
      <w:r w:rsidR="00B0494F">
        <w:rPr>
          <w:rFonts w:cs="Times New Roman"/>
          <w:szCs w:val="24"/>
        </w:rPr>
        <w:t>dû</w:t>
      </w:r>
      <w:r w:rsidR="00693405">
        <w:rPr>
          <w:rFonts w:cs="Times New Roman"/>
          <w:szCs w:val="24"/>
        </w:rPr>
        <w:t xml:space="preserve"> au fait que les hommes sont plus exposés a un certain nombre de facteurs de risque tels que le tabagisme et le domaine professionnel</w:t>
      </w:r>
      <w:r w:rsidR="000857B2">
        <w:rPr>
          <w:rFonts w:cs="Times New Roman"/>
          <w:szCs w:val="24"/>
        </w:rPr>
        <w:t xml:space="preserve">.    </w:t>
      </w:r>
    </w:p>
    <w:p w:rsidR="00B0494F" w:rsidRDefault="000C6E73" w:rsidP="00E938CA">
      <w:pPr>
        <w:jc w:val="both"/>
        <w:rPr>
          <w:rFonts w:asciiTheme="majorBidi" w:hAnsiTheme="majorBidi" w:cstheme="majorBidi"/>
          <w:szCs w:val="24"/>
        </w:rPr>
      </w:pPr>
      <w:r>
        <w:rPr>
          <w:rFonts w:asciiTheme="majorBidi" w:hAnsiTheme="majorBidi" w:cstheme="majorBidi"/>
          <w:szCs w:val="24"/>
        </w:rPr>
        <w:t xml:space="preserve">Le taux de survie de 5ans après le traitement est de l’ordre de 80℅ a 90℅, malheureusement, ces tumeurs ont une fort tendance à récidiver, d’où l’importance d’un suivi médical étroit chez tous les patients atteints d’un cancer de la vessie. En principe, et pour mettre toutes les cancers de son coté, ce suivi périodique doit être effectué pour le reste de la vie. </w:t>
      </w:r>
    </w:p>
    <w:p w:rsidR="000C6E73" w:rsidRDefault="000C6E73" w:rsidP="00E938CA">
      <w:pPr>
        <w:jc w:val="both"/>
        <w:rPr>
          <w:rFonts w:asciiTheme="majorBidi" w:hAnsiTheme="majorBidi" w:cstheme="majorBidi"/>
          <w:szCs w:val="24"/>
        </w:rPr>
      </w:pPr>
      <w:r>
        <w:rPr>
          <w:rFonts w:asciiTheme="majorBidi" w:hAnsiTheme="majorBidi" w:cstheme="majorBidi"/>
          <w:szCs w:val="24"/>
        </w:rPr>
        <w:t xml:space="preserve">     Divers examens médicaux (cystoscopies et cytologies) seront pratiqués à intervalles réguliers. Ceux-ci permettent de dépister une récidive de la tumeur et de la traiter le plus rapidement possible. On réduit ainsi le risque que la tumeur devienne infiltrante auquel cas le pronostic est </w:t>
      </w:r>
      <w:r w:rsidR="00B0494F">
        <w:rPr>
          <w:rFonts w:asciiTheme="majorBidi" w:hAnsiTheme="majorBidi" w:cstheme="majorBidi"/>
          <w:szCs w:val="24"/>
        </w:rPr>
        <w:t>moins</w:t>
      </w:r>
      <w:r>
        <w:rPr>
          <w:rFonts w:asciiTheme="majorBidi" w:hAnsiTheme="majorBidi" w:cstheme="majorBidi"/>
          <w:szCs w:val="24"/>
        </w:rPr>
        <w:t xml:space="preserve"> favorable. </w:t>
      </w:r>
    </w:p>
    <w:p w:rsidR="00C81AA6" w:rsidRDefault="00C81AA6" w:rsidP="00E938CA">
      <w:pPr>
        <w:jc w:val="both"/>
        <w:rPr>
          <w:rFonts w:asciiTheme="majorBidi" w:hAnsiTheme="majorBidi" w:cstheme="majorBidi"/>
          <w:szCs w:val="24"/>
        </w:rPr>
      </w:pPr>
      <w:r>
        <w:rPr>
          <w:rFonts w:asciiTheme="majorBidi" w:hAnsiTheme="majorBidi" w:cstheme="majorBidi"/>
          <w:szCs w:val="24"/>
        </w:rPr>
        <w:t xml:space="preserve">En Algérie malgré sa forte incidence, la sensibilisation au cancer de la vessie persiste en des compagnes limitées ne sont pas crées et vérifiées régulièrement. C’est pour cela qu’en perspective. Nous proposant la mise en place de compagnes de sensibilisation </w:t>
      </w:r>
      <w:r w:rsidR="009B58D6">
        <w:rPr>
          <w:rFonts w:asciiTheme="majorBidi" w:hAnsiTheme="majorBidi" w:cstheme="majorBidi"/>
          <w:szCs w:val="24"/>
        </w:rPr>
        <w:t>aux facteurs</w:t>
      </w:r>
      <w:r>
        <w:rPr>
          <w:rFonts w:asciiTheme="majorBidi" w:hAnsiTheme="majorBidi" w:cstheme="majorBidi"/>
          <w:szCs w:val="24"/>
        </w:rPr>
        <w:t xml:space="preserve"> de risques et dépistages</w:t>
      </w:r>
      <w:r w:rsidR="009B58D6">
        <w:rPr>
          <w:rFonts w:asciiTheme="majorBidi" w:hAnsiTheme="majorBidi" w:cstheme="majorBidi"/>
          <w:szCs w:val="24"/>
        </w:rPr>
        <w:t xml:space="preserve"> sur l’ensemble du territoire Algérien,</w:t>
      </w:r>
      <w:r>
        <w:rPr>
          <w:rFonts w:asciiTheme="majorBidi" w:hAnsiTheme="majorBidi" w:cstheme="majorBidi"/>
          <w:szCs w:val="24"/>
        </w:rPr>
        <w:t xml:space="preserve"> </w:t>
      </w:r>
      <w:r w:rsidR="009B58D6">
        <w:rPr>
          <w:rFonts w:asciiTheme="majorBidi" w:hAnsiTheme="majorBidi" w:cstheme="majorBidi"/>
          <w:szCs w:val="24"/>
        </w:rPr>
        <w:t>ce qui pourrait permettre non seulement d’informer la population souffrant de cette maladie mais aussi considérablement</w:t>
      </w:r>
      <w:r>
        <w:rPr>
          <w:rFonts w:asciiTheme="majorBidi" w:hAnsiTheme="majorBidi" w:cstheme="majorBidi"/>
          <w:szCs w:val="24"/>
        </w:rPr>
        <w:t xml:space="preserve"> </w:t>
      </w:r>
      <w:r w:rsidR="009B58D6">
        <w:rPr>
          <w:rFonts w:asciiTheme="majorBidi" w:hAnsiTheme="majorBidi" w:cstheme="majorBidi"/>
          <w:szCs w:val="24"/>
        </w:rPr>
        <w:t>réduit le taux de mortalité en effectuant des diagnostic précoces.</w:t>
      </w:r>
    </w:p>
    <w:p w:rsidR="000C6E73" w:rsidRDefault="000C6E73" w:rsidP="00E938CA">
      <w:pPr>
        <w:jc w:val="both"/>
        <w:rPr>
          <w:rFonts w:asciiTheme="majorBidi" w:hAnsiTheme="majorBidi" w:cstheme="majorBidi"/>
          <w:szCs w:val="24"/>
        </w:rPr>
      </w:pPr>
    </w:p>
    <w:p w:rsidR="003C08A1" w:rsidRDefault="003C08A1" w:rsidP="000C6E73">
      <w:pPr>
        <w:rPr>
          <w:rFonts w:asciiTheme="majorBidi" w:hAnsiTheme="majorBidi" w:cstheme="majorBidi"/>
          <w:szCs w:val="24"/>
        </w:rPr>
      </w:pPr>
    </w:p>
    <w:p w:rsidR="003C08A1" w:rsidRDefault="003C08A1" w:rsidP="000C6E73">
      <w:pPr>
        <w:rPr>
          <w:rFonts w:asciiTheme="majorBidi" w:hAnsiTheme="majorBidi" w:cstheme="majorBidi"/>
          <w:szCs w:val="24"/>
        </w:rPr>
      </w:pPr>
    </w:p>
    <w:p w:rsidR="003C08A1" w:rsidRDefault="003C08A1" w:rsidP="000C6E73">
      <w:pPr>
        <w:rPr>
          <w:rFonts w:asciiTheme="majorBidi" w:hAnsiTheme="majorBidi" w:cstheme="majorBidi"/>
          <w:szCs w:val="24"/>
        </w:rPr>
      </w:pPr>
    </w:p>
    <w:p w:rsidR="000857B2" w:rsidRDefault="000857B2" w:rsidP="000857B2">
      <w:pPr>
        <w:rPr>
          <w:rFonts w:cs="Times New Roman"/>
          <w:szCs w:val="24"/>
        </w:rPr>
      </w:pPr>
    </w:p>
    <w:p w:rsidR="00C17FFB" w:rsidRDefault="00C17FFB" w:rsidP="000857B2">
      <w:pPr>
        <w:rPr>
          <w:rFonts w:cs="Times New Roman"/>
          <w:szCs w:val="24"/>
        </w:rPr>
      </w:pPr>
    </w:p>
    <w:p w:rsidR="00C17FFB" w:rsidRDefault="00C17FFB" w:rsidP="000857B2">
      <w:pPr>
        <w:rPr>
          <w:rFonts w:cs="Times New Roman"/>
          <w:szCs w:val="24"/>
        </w:rPr>
      </w:pPr>
    </w:p>
    <w:p w:rsidR="00E938CA" w:rsidRDefault="00E938CA" w:rsidP="000857B2">
      <w:pPr>
        <w:rPr>
          <w:rFonts w:cs="Times New Roman"/>
          <w:szCs w:val="24"/>
        </w:rPr>
        <w:sectPr w:rsidR="00E938CA" w:rsidSect="00D21ACD">
          <w:headerReference w:type="default" r:id="rId46"/>
          <w:pgSz w:w="11906" w:h="16838"/>
          <w:pgMar w:top="1417" w:right="1417" w:bottom="1417" w:left="1417" w:header="708" w:footer="708" w:gutter="0"/>
          <w:cols w:space="708"/>
          <w:docGrid w:linePitch="360"/>
        </w:sectPr>
      </w:pPr>
    </w:p>
    <w:p w:rsidR="00C17FFB" w:rsidRDefault="00A90A22" w:rsidP="00E938CA">
      <w:pPr>
        <w:rPr>
          <w:rFonts w:cs="Times New Roman"/>
          <w:szCs w:val="24"/>
        </w:rPr>
      </w:pPr>
      <w:r w:rsidRPr="00A90A22">
        <w:rPr>
          <w:rFonts w:cs="Times New Roman"/>
          <w:b/>
          <w:bCs/>
          <w:noProof/>
          <w:szCs w:val="24"/>
        </w:rPr>
        <w:lastRenderedPageBreak/>
        <w:pict>
          <v:roundrect id="_x0000_s1045" style="position:absolute;margin-left:20.65pt;margin-top:234.4pt;width:423.15pt;height:161.25pt;z-index:251690496;visibility:visible;mso-position-horizontal-relative:margin;mso-position-vertic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" strokeweight="5pt">
            <v:stroke linestyle="thickThin"/>
            <v:shadow color="#868686"/>
            <v:path arrowok="t"/>
            <v:textbox>
              <w:txbxContent>
                <w:p w:rsidR="00D87BCD" w:rsidRPr="003C08A1" w:rsidRDefault="00D87BCD" w:rsidP="003C08A1">
                  <w:pPr>
                    <w:spacing w:after="0"/>
                    <w:jc w:val="center"/>
                    <w:rPr>
                      <w:rFonts w:ascii="Algerian" w:hAnsi="Algerian"/>
                      <w:b/>
                      <w:bCs/>
                      <w:sz w:val="72"/>
                      <w:szCs w:val="260"/>
                    </w:rPr>
                  </w:pPr>
                  <w:r>
                    <w:rPr>
                      <w:rFonts w:ascii="Algerian" w:hAnsi="Algerian"/>
                      <w:b/>
                      <w:bCs/>
                      <w:sz w:val="72"/>
                      <w:szCs w:val="260"/>
                      <w:lang w:val="en-US"/>
                    </w:rPr>
                    <w:t>Reference bibliographies</w:t>
                  </w:r>
                </w:p>
              </w:txbxContent>
            </v:textbox>
            <w10:wrap type="square" anchorx="margin" anchory="margin"/>
          </v:roundrect>
        </w:pict>
      </w:r>
    </w:p>
    <w:p w:rsidR="00C17FFB" w:rsidRDefault="00C17FFB" w:rsidP="00BA6ECE">
      <w:pPr>
        <w:rPr>
          <w:rFonts w:cs="Times New Roman"/>
          <w:szCs w:val="24"/>
        </w:rPr>
      </w:pPr>
    </w:p>
    <w:p w:rsidR="003C08A1" w:rsidRDefault="003C08A1" w:rsidP="00BA6ECE">
      <w:pPr>
        <w:rPr>
          <w:rFonts w:cs="Times New Roman"/>
          <w:szCs w:val="24"/>
        </w:rPr>
      </w:pPr>
    </w:p>
    <w:p w:rsidR="003C08A1" w:rsidRDefault="003C08A1" w:rsidP="00BA6ECE">
      <w:pPr>
        <w:rPr>
          <w:rFonts w:cs="Times New Roman"/>
          <w:szCs w:val="24"/>
        </w:rPr>
      </w:pPr>
    </w:p>
    <w:p w:rsidR="003C08A1" w:rsidRDefault="003C08A1" w:rsidP="00BA6ECE">
      <w:pPr>
        <w:rPr>
          <w:rFonts w:cs="Times New Roman"/>
          <w:szCs w:val="24"/>
        </w:rPr>
      </w:pPr>
    </w:p>
    <w:p w:rsidR="00E938CA" w:rsidRDefault="00E938CA" w:rsidP="00C17FFB">
      <w:pPr>
        <w:jc w:val="center"/>
        <w:rPr>
          <w:rFonts w:ascii="Algerian" w:hAnsi="Algerian" w:cstheme="majorBidi"/>
          <w:sz w:val="96"/>
          <w:szCs w:val="96"/>
        </w:rPr>
      </w:pPr>
    </w:p>
    <w:p w:rsidR="00E938CA" w:rsidRDefault="00E938CA" w:rsidP="00E938CA">
      <w:pPr>
        <w:jc w:val="right"/>
        <w:rPr>
          <w:rFonts w:ascii="Algerian" w:hAnsi="Algerian" w:cstheme="majorBidi"/>
          <w:sz w:val="96"/>
          <w:szCs w:val="96"/>
        </w:rPr>
        <w:sectPr w:rsidR="00E938CA" w:rsidSect="00D21ACD">
          <w:headerReference w:type="default" r:id="rId47"/>
          <w:pgSz w:w="11906" w:h="16838"/>
          <w:pgMar w:top="1417" w:right="1417" w:bottom="1417" w:left="1417" w:header="708" w:footer="708" w:gutter="0"/>
          <w:cols w:space="708"/>
          <w:docGrid w:linePitch="360"/>
        </w:sectPr>
      </w:pPr>
    </w:p>
    <w:p w:rsidR="000D5A8A" w:rsidRPr="00DB0083" w:rsidRDefault="00BA6ECE" w:rsidP="000D5A8A">
      <w:pPr>
        <w:spacing w:after="0"/>
        <w:rPr>
          <w:rFonts w:asciiTheme="majorBidi" w:hAnsiTheme="majorBidi" w:cstheme="majorBidi"/>
          <w:b/>
          <w:bCs/>
          <w:color w:val="000000" w:themeColor="text1"/>
          <w:szCs w:val="24"/>
        </w:rPr>
      </w:pPr>
      <w:r>
        <w:rPr>
          <w:rFonts w:cs="Times New Roman"/>
          <w:szCs w:val="24"/>
        </w:rPr>
        <w:lastRenderedPageBreak/>
        <w:tab/>
      </w:r>
      <w:r w:rsidR="000D5A8A" w:rsidRPr="00DB0083">
        <w:rPr>
          <w:rFonts w:asciiTheme="majorBidi" w:hAnsiTheme="majorBidi" w:cstheme="majorBidi"/>
          <w:b/>
          <w:bCs/>
          <w:color w:val="000000" w:themeColor="text1"/>
          <w:szCs w:val="24"/>
        </w:rPr>
        <w:t>Références bibliographiques</w:t>
      </w:r>
    </w:p>
    <w:p w:rsidR="000D5A8A" w:rsidRPr="00DB0083" w:rsidRDefault="000D5A8A" w:rsidP="000D5A8A">
      <w:pPr>
        <w:spacing w:after="0"/>
        <w:rPr>
          <w:rFonts w:asciiTheme="majorBidi" w:hAnsiTheme="majorBidi" w:cstheme="majorBidi"/>
          <w:b/>
          <w:bCs/>
          <w:color w:val="000000" w:themeColor="text1"/>
          <w:szCs w:val="24"/>
        </w:rPr>
      </w:pPr>
    </w:p>
    <w:p w:rsidR="000D5A8A" w:rsidRPr="00246BEA" w:rsidRDefault="000D5A8A" w:rsidP="000D5A8A">
      <w:pPr>
        <w:pStyle w:val="Paragraphedeliste"/>
        <w:numPr>
          <w:ilvl w:val="0"/>
          <w:numId w:val="1"/>
        </w:numPr>
        <w:spacing w:after="0"/>
        <w:rPr>
          <w:rFonts w:asciiTheme="majorBidi" w:hAnsiTheme="majorBidi" w:cstheme="majorBidi"/>
          <w:szCs w:val="24"/>
        </w:rPr>
      </w:pPr>
      <w:r w:rsidRPr="001B0639">
        <w:rPr>
          <w:rFonts w:asciiTheme="majorBidi" w:hAnsiTheme="majorBidi" w:cstheme="majorBidi"/>
          <w:szCs w:val="24"/>
        </w:rPr>
        <w:t>Stewart B. W. et .Kleihues p., 2005</w:t>
      </w:r>
      <w:r w:rsidRPr="00246BEA">
        <w:rPr>
          <w:rFonts w:asciiTheme="majorBidi" w:hAnsiTheme="majorBidi" w:cstheme="majorBidi"/>
          <w:szCs w:val="24"/>
        </w:rPr>
        <w:t>, le  dans le monde. IARC Press.Lyon</w:t>
      </w:r>
      <w:r>
        <w:rPr>
          <w:rFonts w:asciiTheme="majorBidi" w:hAnsiTheme="majorBidi" w:cstheme="majorBidi"/>
          <w:szCs w:val="24"/>
        </w:rPr>
        <w:t>.</w:t>
      </w:r>
    </w:p>
    <w:p w:rsidR="000D5A8A" w:rsidRPr="001B0639" w:rsidRDefault="000D5A8A" w:rsidP="000D5A8A">
      <w:pPr>
        <w:pStyle w:val="Paragraphedeliste"/>
        <w:numPr>
          <w:ilvl w:val="0"/>
          <w:numId w:val="1"/>
        </w:numPr>
        <w:spacing w:after="0"/>
        <w:rPr>
          <w:rFonts w:asciiTheme="majorBidi" w:hAnsiTheme="majorBidi" w:cstheme="majorBidi"/>
          <w:szCs w:val="24"/>
        </w:rPr>
      </w:pPr>
      <w:r w:rsidRPr="001B0639">
        <w:rPr>
          <w:rFonts w:asciiTheme="majorBidi" w:hAnsiTheme="majorBidi" w:cstheme="majorBidi"/>
          <w:szCs w:val="24"/>
        </w:rPr>
        <w:t>Organisation  Mondiale de la santé. Rapport sur le cancer, 21.09.2021.</w:t>
      </w:r>
    </w:p>
    <w:p w:rsidR="000D5A8A" w:rsidRPr="001B0639" w:rsidRDefault="000D5A8A" w:rsidP="000D5A8A">
      <w:pPr>
        <w:pStyle w:val="Paragraphedeliste"/>
        <w:numPr>
          <w:ilvl w:val="0"/>
          <w:numId w:val="1"/>
        </w:numPr>
        <w:spacing w:after="0"/>
        <w:rPr>
          <w:rFonts w:asciiTheme="majorBidi" w:hAnsiTheme="majorBidi" w:cstheme="majorBidi"/>
          <w:szCs w:val="24"/>
        </w:rPr>
      </w:pPr>
      <w:r w:rsidRPr="001B0639">
        <w:rPr>
          <w:rFonts w:asciiTheme="majorBidi" w:hAnsiTheme="majorBidi" w:cstheme="majorBidi"/>
          <w:szCs w:val="24"/>
        </w:rPr>
        <w:t>Le professeur Massoud Zitouni «  Le plan national cancer 2015-2019 ».</w:t>
      </w:r>
    </w:p>
    <w:p w:rsidR="000D5A8A" w:rsidRDefault="000D5A8A" w:rsidP="000D5A8A">
      <w:pPr>
        <w:pStyle w:val="Paragraphedeliste"/>
        <w:numPr>
          <w:ilvl w:val="0"/>
          <w:numId w:val="1"/>
        </w:numPr>
        <w:spacing w:after="0"/>
        <w:rPr>
          <w:rFonts w:asciiTheme="majorBidi" w:hAnsiTheme="majorBidi" w:cstheme="majorBidi"/>
          <w:b/>
          <w:bCs/>
          <w:szCs w:val="24"/>
        </w:rPr>
      </w:pPr>
      <w:r w:rsidRPr="001B0639">
        <w:rPr>
          <w:rFonts w:asciiTheme="majorBidi" w:hAnsiTheme="majorBidi" w:cstheme="majorBidi"/>
          <w:szCs w:val="24"/>
        </w:rPr>
        <w:t>Chaouli.I, Rahmouni.R, Utilisation</w:t>
      </w:r>
      <w:r w:rsidRPr="00BE206D">
        <w:rPr>
          <w:rFonts w:asciiTheme="majorBidi" w:hAnsiTheme="majorBidi" w:cstheme="majorBidi"/>
          <w:szCs w:val="24"/>
        </w:rPr>
        <w:t xml:space="preserve"> du Cetuximab dans le cancer colorectal méta statistique au niveau du CAC de Sétif. Thésemédicale</w:t>
      </w:r>
      <w:r>
        <w:rPr>
          <w:rFonts w:asciiTheme="majorBidi" w:hAnsiTheme="majorBidi" w:cstheme="majorBidi"/>
          <w:b/>
          <w:bCs/>
          <w:szCs w:val="24"/>
        </w:rPr>
        <w:t xml:space="preserve"> 2016.</w:t>
      </w:r>
    </w:p>
    <w:p w:rsidR="000D5A8A" w:rsidRPr="001B0639" w:rsidRDefault="000D5A8A" w:rsidP="000D5A8A">
      <w:pPr>
        <w:pStyle w:val="Paragraphedeliste"/>
        <w:numPr>
          <w:ilvl w:val="0"/>
          <w:numId w:val="1"/>
        </w:numPr>
        <w:spacing w:after="0"/>
        <w:rPr>
          <w:rFonts w:asciiTheme="majorBidi" w:hAnsiTheme="majorBidi" w:cstheme="majorBidi"/>
          <w:szCs w:val="24"/>
          <w:lang w:val="en-PH"/>
        </w:rPr>
      </w:pPr>
      <w:r w:rsidRPr="001B0639">
        <w:rPr>
          <w:rFonts w:asciiTheme="majorBidi" w:hAnsiTheme="majorBidi" w:cstheme="majorBidi"/>
          <w:szCs w:val="24"/>
          <w:lang w:val="en-PH"/>
        </w:rPr>
        <w:t>Siegel RL, Miller KD, Jemal A,</w:t>
      </w:r>
      <w:r w:rsidRPr="001B0639">
        <w:rPr>
          <w:rFonts w:asciiTheme="majorBidi" w:hAnsiTheme="majorBidi" w:cstheme="majorBidi"/>
          <w:szCs w:val="24"/>
        </w:rPr>
        <w:t xml:space="preserve"> cancer statistique.2016 cancer-J –clin; 66:730.</w:t>
      </w:r>
    </w:p>
    <w:p w:rsidR="000D5A8A" w:rsidRPr="001B0639" w:rsidRDefault="000D5A8A" w:rsidP="000D5A8A">
      <w:pPr>
        <w:pStyle w:val="Paragraphedeliste"/>
        <w:numPr>
          <w:ilvl w:val="0"/>
          <w:numId w:val="1"/>
        </w:numPr>
        <w:spacing w:after="0"/>
        <w:rPr>
          <w:rFonts w:asciiTheme="majorBidi" w:hAnsiTheme="majorBidi" w:cstheme="majorBidi"/>
          <w:szCs w:val="24"/>
        </w:rPr>
      </w:pPr>
      <w:r w:rsidRPr="001B0639">
        <w:rPr>
          <w:rFonts w:asciiTheme="majorBidi" w:hAnsiTheme="majorBidi" w:cstheme="majorBidi"/>
          <w:szCs w:val="24"/>
        </w:rPr>
        <w:t xml:space="preserve">Hamdi Cherif. M, Kara. L, Atoui. S, Boudefar. F, et al. Données épidémiologiques du cancer dans l’est et le sud-est algérien, 2014-2017.a lgerian journal of Heath Science ATRSS Tome 1.2020 :13.  </w:t>
      </w:r>
    </w:p>
    <w:p w:rsidR="000D5A8A" w:rsidRPr="001B0639" w:rsidRDefault="000D5A8A" w:rsidP="000D5A8A">
      <w:pPr>
        <w:pStyle w:val="Paragraphedeliste"/>
        <w:numPr>
          <w:ilvl w:val="0"/>
          <w:numId w:val="1"/>
        </w:numPr>
        <w:spacing w:after="0"/>
        <w:rPr>
          <w:rFonts w:asciiTheme="majorBidi" w:hAnsiTheme="majorBidi" w:cstheme="majorBidi"/>
          <w:szCs w:val="24"/>
        </w:rPr>
      </w:pPr>
      <w:r w:rsidRPr="001B0639">
        <w:rPr>
          <w:rFonts w:asciiTheme="majorBidi" w:hAnsiTheme="majorBidi" w:cstheme="majorBidi"/>
          <w:szCs w:val="24"/>
        </w:rPr>
        <w:t>L’observatoire mondiale de cancer –Algerie ; rapport de Mars 2021.</w:t>
      </w:r>
    </w:p>
    <w:p w:rsidR="000D5A8A" w:rsidRDefault="000D5A8A" w:rsidP="000D5A8A">
      <w:pPr>
        <w:pStyle w:val="Paragraphedeliste"/>
        <w:numPr>
          <w:ilvl w:val="0"/>
          <w:numId w:val="1"/>
        </w:numPr>
        <w:spacing w:after="0"/>
        <w:rPr>
          <w:rFonts w:asciiTheme="majorBidi" w:hAnsiTheme="majorBidi" w:cstheme="majorBidi"/>
          <w:szCs w:val="24"/>
        </w:rPr>
      </w:pPr>
      <w:r w:rsidRPr="001B0639">
        <w:rPr>
          <w:rFonts w:asciiTheme="majorBidi" w:hAnsiTheme="majorBidi" w:cstheme="majorBidi"/>
          <w:szCs w:val="24"/>
        </w:rPr>
        <w:t>Plan national 2015-2016.</w:t>
      </w:r>
    </w:p>
    <w:p w:rsidR="000D5A8A" w:rsidRDefault="000D5A8A" w:rsidP="000D5A8A">
      <w:pPr>
        <w:pStyle w:val="Paragraphedeliste"/>
        <w:numPr>
          <w:ilvl w:val="0"/>
          <w:numId w:val="1"/>
        </w:numPr>
        <w:spacing w:after="0"/>
        <w:rPr>
          <w:rFonts w:asciiTheme="majorBidi" w:hAnsiTheme="majorBidi" w:cstheme="majorBidi"/>
          <w:szCs w:val="24"/>
        </w:rPr>
      </w:pPr>
      <w:r>
        <w:rPr>
          <w:rFonts w:asciiTheme="majorBidi" w:hAnsiTheme="majorBidi" w:cstheme="majorBidi"/>
          <w:szCs w:val="24"/>
        </w:rPr>
        <w:t>Mombelli. S Cancer du sein et Immunologie anti-tumorale. Thèse Doctorat 2014.</w:t>
      </w:r>
    </w:p>
    <w:p w:rsidR="000D5A8A" w:rsidRDefault="000D5A8A" w:rsidP="000D5A8A">
      <w:pPr>
        <w:pStyle w:val="Paragraphedeliste"/>
        <w:numPr>
          <w:ilvl w:val="0"/>
          <w:numId w:val="1"/>
        </w:numPr>
        <w:spacing w:after="0"/>
        <w:rPr>
          <w:rFonts w:asciiTheme="majorBidi" w:hAnsiTheme="majorBidi" w:cstheme="majorBidi"/>
          <w:szCs w:val="24"/>
        </w:rPr>
      </w:pPr>
      <w:r>
        <w:rPr>
          <w:rFonts w:asciiTheme="majorBidi" w:hAnsiTheme="majorBidi" w:cstheme="majorBidi"/>
          <w:szCs w:val="24"/>
        </w:rPr>
        <w:t>Pr. Kamel Bouzid, 2020. Le président de la société algérienne d’oncologie médical (SAOM). La prolifération du cancer en Algerie égalera celle des pays avancés durant les 5 prochaines années.</w:t>
      </w:r>
    </w:p>
    <w:p w:rsidR="000D5A8A" w:rsidRDefault="000D5A8A" w:rsidP="000D5A8A">
      <w:pPr>
        <w:pStyle w:val="Paragraphedeliste"/>
        <w:numPr>
          <w:ilvl w:val="0"/>
          <w:numId w:val="1"/>
        </w:numPr>
        <w:spacing w:after="0"/>
        <w:rPr>
          <w:rFonts w:asciiTheme="majorBidi" w:hAnsiTheme="majorBidi" w:cstheme="majorBidi"/>
          <w:szCs w:val="24"/>
        </w:rPr>
      </w:pPr>
      <w:r>
        <w:rPr>
          <w:rFonts w:asciiTheme="majorBidi" w:hAnsiTheme="majorBidi" w:cstheme="majorBidi"/>
          <w:szCs w:val="24"/>
        </w:rPr>
        <w:t xml:space="preserve">Institut national de santé public(INSP.2015). pris à partir de mémoire d’Asma Si Bachir ,2019-2020 caractéristique épidemio-génétique par la population de Tlemcen par le cancer du sein. </w:t>
      </w:r>
    </w:p>
    <w:p w:rsidR="000D5A8A" w:rsidRDefault="000D5A8A" w:rsidP="000D5A8A">
      <w:pPr>
        <w:pStyle w:val="Paragraphedeliste"/>
        <w:numPr>
          <w:ilvl w:val="0"/>
          <w:numId w:val="1"/>
        </w:numPr>
        <w:spacing w:after="0"/>
        <w:rPr>
          <w:rFonts w:asciiTheme="majorBidi" w:hAnsiTheme="majorBidi" w:cstheme="majorBidi"/>
          <w:szCs w:val="24"/>
        </w:rPr>
      </w:pPr>
      <w:r>
        <w:rPr>
          <w:rFonts w:asciiTheme="majorBidi" w:hAnsiTheme="majorBidi" w:cstheme="majorBidi"/>
          <w:szCs w:val="24"/>
        </w:rPr>
        <w:t>MédeRi : INC ,1996-2022.condition d’utilisation source : santecheznous.com/condition/get condition/cancer-de-la-vessie, Ressources Santé.</w:t>
      </w:r>
    </w:p>
    <w:p w:rsidR="000D5A8A" w:rsidRDefault="000D5A8A" w:rsidP="000D5A8A">
      <w:pPr>
        <w:pStyle w:val="Paragraphedeliste"/>
        <w:numPr>
          <w:ilvl w:val="0"/>
          <w:numId w:val="1"/>
        </w:numPr>
        <w:spacing w:after="0"/>
        <w:rPr>
          <w:rFonts w:asciiTheme="majorBidi" w:hAnsiTheme="majorBidi" w:cstheme="majorBidi"/>
          <w:szCs w:val="24"/>
        </w:rPr>
      </w:pPr>
      <w:r w:rsidRPr="00B930DB">
        <w:rPr>
          <w:rFonts w:asciiTheme="majorBidi" w:hAnsiTheme="majorBidi" w:cstheme="majorBidi"/>
          <w:szCs w:val="24"/>
        </w:rPr>
        <w:t xml:space="preserve">A Bridel. Z Benkaci. </w:t>
      </w:r>
      <w:r w:rsidRPr="002C2E0B">
        <w:rPr>
          <w:rFonts w:asciiTheme="majorBidi" w:hAnsiTheme="majorBidi" w:cstheme="majorBidi"/>
          <w:szCs w:val="24"/>
        </w:rPr>
        <w:t>Dr.Regaud., 2014</w:t>
      </w:r>
      <w:r>
        <w:rPr>
          <w:rFonts w:asciiTheme="majorBidi" w:hAnsiTheme="majorBidi" w:cstheme="majorBidi"/>
          <w:szCs w:val="24"/>
        </w:rPr>
        <w:t>-2019</w:t>
      </w:r>
      <w:r w:rsidRPr="002C2E0B">
        <w:rPr>
          <w:rFonts w:asciiTheme="majorBidi" w:hAnsiTheme="majorBidi" w:cstheme="majorBidi"/>
          <w:szCs w:val="24"/>
        </w:rPr>
        <w:t xml:space="preserve">.Guide médecin ALDn° 30.Tumeur maligne du tissue lymphatique ou hématopoïétique. </w:t>
      </w:r>
      <w:r>
        <w:rPr>
          <w:rFonts w:asciiTheme="majorBidi" w:hAnsiTheme="majorBidi" w:cstheme="majorBidi"/>
          <w:szCs w:val="24"/>
        </w:rPr>
        <w:t xml:space="preserve">Cancer de la vessie. pris de </w:t>
      </w:r>
      <w:hyperlink r:id="rId48" w:history="1">
        <w:r w:rsidRPr="003F3DF1">
          <w:rPr>
            <w:rStyle w:val="Lienhypertexte"/>
            <w:rFonts w:asciiTheme="majorBidi" w:hAnsiTheme="majorBidi" w:cstheme="majorBidi"/>
            <w:szCs w:val="24"/>
          </w:rPr>
          <w:t>www.e.cancer.fr</w:t>
        </w:r>
      </w:hyperlink>
      <w:r>
        <w:rPr>
          <w:rFonts w:asciiTheme="majorBidi" w:hAnsiTheme="majorBidi" w:cstheme="majorBidi"/>
          <w:szCs w:val="24"/>
        </w:rPr>
        <w:t>.</w:t>
      </w:r>
    </w:p>
    <w:p w:rsidR="000D5A8A" w:rsidRDefault="000D5A8A" w:rsidP="000D5A8A">
      <w:pPr>
        <w:pStyle w:val="Paragraphedeliste"/>
        <w:numPr>
          <w:ilvl w:val="0"/>
          <w:numId w:val="1"/>
        </w:numPr>
        <w:spacing w:after="0"/>
        <w:rPr>
          <w:rFonts w:asciiTheme="majorBidi" w:hAnsiTheme="majorBidi" w:cstheme="majorBidi"/>
          <w:szCs w:val="24"/>
        </w:rPr>
      </w:pPr>
      <w:r>
        <w:rPr>
          <w:rFonts w:asciiTheme="majorBidi" w:hAnsiTheme="majorBidi" w:cstheme="majorBidi"/>
          <w:szCs w:val="24"/>
        </w:rPr>
        <w:t xml:space="preserve">INCA (institut national du cancer). Antécédents personnels disponible sur </w:t>
      </w:r>
      <w:hyperlink r:id="rId49" w:history="1">
        <w:r w:rsidRPr="003F3DF1">
          <w:rPr>
            <w:rStyle w:val="Lienhypertexte"/>
            <w:rFonts w:asciiTheme="majorBidi" w:hAnsiTheme="majorBidi" w:cstheme="majorBidi"/>
            <w:szCs w:val="24"/>
          </w:rPr>
          <w:t>http://www.e-cancer.fr/patients-et-proche/les -cancer/cancer-duvessie2018</w:t>
        </w:r>
      </w:hyperlink>
      <w:r>
        <w:rPr>
          <w:rFonts w:asciiTheme="majorBidi" w:hAnsiTheme="majorBidi" w:cstheme="majorBidi"/>
          <w:szCs w:val="24"/>
        </w:rPr>
        <w:t>).</w:t>
      </w:r>
    </w:p>
    <w:p w:rsidR="000D5A8A" w:rsidRDefault="000D5A8A" w:rsidP="000D5A8A">
      <w:pPr>
        <w:pStyle w:val="Paragraphedeliste"/>
        <w:numPr>
          <w:ilvl w:val="0"/>
          <w:numId w:val="1"/>
        </w:numPr>
        <w:spacing w:after="0"/>
        <w:rPr>
          <w:rFonts w:asciiTheme="majorBidi" w:hAnsiTheme="majorBidi" w:cstheme="majorBidi"/>
          <w:szCs w:val="24"/>
        </w:rPr>
      </w:pPr>
      <w:r w:rsidRPr="00E74A2D">
        <w:rPr>
          <w:rFonts w:asciiTheme="majorBidi" w:hAnsiTheme="majorBidi" w:cstheme="majorBidi"/>
          <w:szCs w:val="24"/>
          <w:lang w:val="en-PH"/>
        </w:rPr>
        <w:t xml:space="preserve">Bouchelouche K, Turkbeu B, ChoykePl.PET/CT.and MRI in Bladder cancer. Journal of cancer. </w:t>
      </w:r>
      <w:r>
        <w:rPr>
          <w:rFonts w:asciiTheme="majorBidi" w:hAnsiTheme="majorBidi" w:cstheme="majorBidi"/>
          <w:szCs w:val="24"/>
        </w:rPr>
        <w:t>Science THERAPY.2012 ; S14(1) :7692.</w:t>
      </w:r>
    </w:p>
    <w:p w:rsidR="000D5A8A" w:rsidRDefault="000D5A8A" w:rsidP="000D5A8A">
      <w:pPr>
        <w:pStyle w:val="Paragraphedeliste"/>
        <w:numPr>
          <w:ilvl w:val="0"/>
          <w:numId w:val="1"/>
        </w:numPr>
        <w:spacing w:after="0"/>
        <w:rPr>
          <w:rFonts w:asciiTheme="majorBidi" w:hAnsiTheme="majorBidi" w:cstheme="majorBidi"/>
          <w:szCs w:val="24"/>
        </w:rPr>
      </w:pPr>
      <w:r>
        <w:rPr>
          <w:rFonts w:asciiTheme="majorBidi" w:hAnsiTheme="majorBidi" w:cstheme="majorBidi"/>
          <w:szCs w:val="24"/>
        </w:rPr>
        <w:t>Torre LA, Bray F, Siegel RL, Ferlay J, Lortet-Tieulent J, Jemal A. Global cancer statistics, 2012. CA cancer journal for clinicians.2015 ;(2) :87-108.</w:t>
      </w:r>
    </w:p>
    <w:p w:rsidR="000D5A8A" w:rsidRDefault="000D5A8A" w:rsidP="000D5A8A">
      <w:pPr>
        <w:pStyle w:val="Paragraphedeliste"/>
        <w:numPr>
          <w:ilvl w:val="0"/>
          <w:numId w:val="1"/>
        </w:numPr>
        <w:spacing w:after="0"/>
        <w:rPr>
          <w:rFonts w:asciiTheme="majorBidi" w:hAnsiTheme="majorBidi" w:cstheme="majorBidi"/>
          <w:szCs w:val="24"/>
        </w:rPr>
      </w:pPr>
      <w:r w:rsidRPr="001211B6">
        <w:rPr>
          <w:rFonts w:asciiTheme="majorBidi" w:hAnsiTheme="majorBidi" w:cstheme="majorBidi"/>
          <w:szCs w:val="24"/>
        </w:rPr>
        <w:t>Guide médcin ADL n°30.Tumeur maligne, affection maligne du tissue lymphatique ou hématopoitique.cancer de la vessie. INCa, 2014.</w:t>
      </w:r>
    </w:p>
    <w:p w:rsidR="000D5A8A" w:rsidRPr="00244A8E" w:rsidRDefault="00A90A22" w:rsidP="000D5A8A">
      <w:pPr>
        <w:pStyle w:val="Paragraphedeliste"/>
        <w:spacing w:after="0"/>
        <w:rPr>
          <w:rFonts w:asciiTheme="majorBidi" w:hAnsiTheme="majorBidi" w:cstheme="majorBidi"/>
          <w:szCs w:val="24"/>
        </w:rPr>
      </w:pPr>
      <w:hyperlink r:id="rId50" w:history="1">
        <w:r w:rsidR="000D5A8A" w:rsidRPr="002B59C8">
          <w:rPr>
            <w:rStyle w:val="Lienhypertexte"/>
            <w:rFonts w:asciiTheme="majorBidi" w:hAnsiTheme="majorBidi" w:cstheme="majorBidi"/>
            <w:szCs w:val="24"/>
          </w:rPr>
          <w:t>www.e.cancer.fr</w:t>
        </w:r>
      </w:hyperlink>
      <w:r w:rsidR="000D5A8A" w:rsidRPr="001211B6">
        <w:rPr>
          <w:rFonts w:asciiTheme="majorBidi" w:hAnsiTheme="majorBidi" w:cstheme="majorBidi"/>
          <w:szCs w:val="24"/>
        </w:rPr>
        <w:t>.</w:t>
      </w:r>
    </w:p>
    <w:p w:rsidR="000D5A8A" w:rsidRDefault="000D5A8A" w:rsidP="000D5A8A">
      <w:pPr>
        <w:pStyle w:val="Paragraphedeliste"/>
        <w:numPr>
          <w:ilvl w:val="0"/>
          <w:numId w:val="1"/>
        </w:numPr>
        <w:spacing w:after="0"/>
        <w:rPr>
          <w:rFonts w:asciiTheme="majorBidi" w:hAnsiTheme="majorBidi" w:cstheme="majorBidi"/>
          <w:szCs w:val="24"/>
        </w:rPr>
      </w:pPr>
      <w:r>
        <w:rPr>
          <w:rFonts w:asciiTheme="majorBidi" w:hAnsiTheme="majorBidi" w:cstheme="majorBidi"/>
          <w:szCs w:val="24"/>
        </w:rPr>
        <w:t>Jean- Charles Soria, Stéphane Vignot, Christophe Massard, Olivier Mir.pris d’un livre de « cour de chimiothérapie antitumorale et traitement médical du cancer ». XXVI</w:t>
      </w:r>
      <w:r>
        <w:rPr>
          <w:rFonts w:asciiTheme="majorBidi" w:hAnsiTheme="majorBidi" w:cstheme="majorBidi"/>
          <w:szCs w:val="24"/>
          <w:vertAlign w:val="superscript"/>
        </w:rPr>
        <w:t>e</w:t>
      </w:r>
      <w:r>
        <w:rPr>
          <w:rFonts w:asciiTheme="majorBidi" w:hAnsiTheme="majorBidi" w:cstheme="majorBidi"/>
          <w:szCs w:val="24"/>
        </w:rPr>
        <w:t xml:space="preserve"> cours de l’Institut de cancérologie Gustave- Roussy du au 17 ou 28 janvier 2011.</w:t>
      </w:r>
    </w:p>
    <w:p w:rsidR="000D5A8A" w:rsidRDefault="000D5A8A" w:rsidP="000D5A8A">
      <w:pPr>
        <w:pStyle w:val="Paragraphedeliste"/>
        <w:numPr>
          <w:ilvl w:val="0"/>
          <w:numId w:val="1"/>
        </w:numPr>
        <w:spacing w:after="0"/>
        <w:rPr>
          <w:rFonts w:asciiTheme="majorBidi" w:hAnsiTheme="majorBidi" w:cstheme="majorBidi"/>
          <w:szCs w:val="24"/>
        </w:rPr>
      </w:pPr>
      <w:r>
        <w:rPr>
          <w:rFonts w:asciiTheme="majorBidi" w:hAnsiTheme="majorBidi" w:cstheme="majorBidi"/>
          <w:szCs w:val="24"/>
        </w:rPr>
        <w:t xml:space="preserve"> Docteur André Philippe Davody, chirurgien Urologique, ainsi qu’en chirurgie robotique (Da Vinci). « sep 8,2017 » épidémiologie.</w:t>
      </w:r>
    </w:p>
    <w:p w:rsidR="000D5A8A" w:rsidRDefault="000D5A8A" w:rsidP="000D5A8A">
      <w:pPr>
        <w:pStyle w:val="Paragraphedeliste"/>
        <w:numPr>
          <w:ilvl w:val="0"/>
          <w:numId w:val="1"/>
        </w:numPr>
        <w:spacing w:after="0"/>
        <w:rPr>
          <w:rFonts w:asciiTheme="majorBidi" w:hAnsiTheme="majorBidi" w:cstheme="majorBidi"/>
          <w:szCs w:val="24"/>
          <w:lang w:val="en-PH"/>
        </w:rPr>
      </w:pPr>
      <w:r w:rsidRPr="00685767">
        <w:rPr>
          <w:rFonts w:asciiTheme="majorBidi" w:hAnsiTheme="majorBidi" w:cstheme="majorBidi"/>
          <w:szCs w:val="24"/>
          <w:lang w:val="en-PH"/>
        </w:rPr>
        <w:t>Gondomani H, Tarazoj A, Siri F, Rozveh, Hosseini S, Borujeni N et al.Essenciels</w:t>
      </w:r>
    </w:p>
    <w:p w:rsidR="00154DFA" w:rsidRDefault="000D5A8A" w:rsidP="000D5A8A">
      <w:pPr>
        <w:pStyle w:val="Paragraphedeliste"/>
        <w:spacing w:after="0"/>
        <w:rPr>
          <w:rFonts w:asciiTheme="majorBidi" w:hAnsiTheme="majorBidi" w:cstheme="majorBidi"/>
          <w:szCs w:val="24"/>
          <w:lang w:val="en-PH"/>
        </w:rPr>
        <w:sectPr w:rsidR="00154DFA" w:rsidSect="00154DFA">
          <w:headerReference w:type="default" r:id="rId51"/>
          <w:footerReference w:type="default" r:id="rId52"/>
          <w:headerReference w:type="first" r:id="rId53"/>
          <w:footerReference w:type="first" r:id="rId54"/>
          <w:pgSz w:w="11906" w:h="16838"/>
          <w:pgMar w:top="1417" w:right="1417" w:bottom="1417" w:left="1417" w:header="708" w:footer="708" w:gutter="0"/>
          <w:pgNumType w:start="38"/>
          <w:cols w:space="708"/>
          <w:titlePg/>
          <w:docGrid w:linePitch="360"/>
        </w:sectPr>
      </w:pPr>
      <w:r w:rsidRPr="00685767">
        <w:rPr>
          <w:rFonts w:asciiTheme="majorBidi" w:hAnsiTheme="majorBidi" w:cstheme="majorBidi"/>
          <w:szCs w:val="24"/>
          <w:lang w:val="en-PH"/>
        </w:rPr>
        <w:t xml:space="preserve"> Of bladder cancer worldwide: incidence, mortality rate and factors. </w:t>
      </w:r>
      <w:r>
        <w:rPr>
          <w:rFonts w:asciiTheme="majorBidi" w:hAnsiTheme="majorBidi" w:cstheme="majorBidi"/>
          <w:szCs w:val="24"/>
          <w:lang w:val="en-PH"/>
        </w:rPr>
        <w:t>Biomedical Reserch and Therapy.2017; 4(9):1638-55.</w:t>
      </w:r>
    </w:p>
    <w:p w:rsidR="000D5A8A" w:rsidRDefault="000D5A8A" w:rsidP="000D5A8A">
      <w:pPr>
        <w:pStyle w:val="Paragraphedeliste"/>
        <w:numPr>
          <w:ilvl w:val="0"/>
          <w:numId w:val="3"/>
        </w:numPr>
        <w:spacing w:after="0"/>
        <w:rPr>
          <w:rFonts w:asciiTheme="majorBidi" w:hAnsiTheme="majorBidi" w:cstheme="majorBidi"/>
          <w:szCs w:val="24"/>
          <w:lang w:val="en-PH"/>
        </w:rPr>
      </w:pPr>
      <w:r w:rsidRPr="005431E0">
        <w:rPr>
          <w:rFonts w:asciiTheme="majorBidi" w:hAnsiTheme="majorBidi" w:cstheme="majorBidi"/>
          <w:szCs w:val="24"/>
          <w:lang w:val="en-PH"/>
        </w:rPr>
        <w:lastRenderedPageBreak/>
        <w:t xml:space="preserve">Ferlay J SI, Ervik M, Dikshit R, Eser S, Mathers C, Rebelo M, Parkin DM, Forman D, Bray, F. Globocan 2012 v1.0, cancer incidence and Mortality Worldwide: IARC cancer Base No.112013(30/05/2016).Avaible from: </w:t>
      </w:r>
      <w:hyperlink r:id="rId55" w:history="1">
        <w:r w:rsidRPr="005431E0">
          <w:rPr>
            <w:rStyle w:val="Lienhypertexte"/>
            <w:rFonts w:asciiTheme="majorBidi" w:hAnsiTheme="majorBidi" w:cstheme="majorBidi"/>
            <w:szCs w:val="24"/>
            <w:lang w:val="en-PH"/>
          </w:rPr>
          <w:t>http://globocan.iarc.fr/</w:t>
        </w:r>
      </w:hyperlink>
      <w:r w:rsidRPr="005431E0">
        <w:rPr>
          <w:rFonts w:asciiTheme="majorBidi" w:hAnsiTheme="majorBidi" w:cstheme="majorBidi"/>
          <w:szCs w:val="24"/>
          <w:lang w:val="en-PH"/>
        </w:rPr>
        <w:t>.</w:t>
      </w:r>
    </w:p>
    <w:p w:rsidR="000D5A8A" w:rsidRDefault="000D5A8A" w:rsidP="000D5A8A">
      <w:pPr>
        <w:pStyle w:val="Paragraphedeliste"/>
        <w:numPr>
          <w:ilvl w:val="0"/>
          <w:numId w:val="3"/>
        </w:numPr>
        <w:spacing w:after="0"/>
        <w:rPr>
          <w:rFonts w:asciiTheme="majorBidi" w:hAnsiTheme="majorBidi" w:cstheme="majorBidi"/>
          <w:szCs w:val="24"/>
          <w:lang w:val="en-PH"/>
        </w:rPr>
      </w:pPr>
      <w:r>
        <w:rPr>
          <w:rFonts w:asciiTheme="majorBidi" w:hAnsiTheme="majorBidi" w:cstheme="majorBidi"/>
          <w:szCs w:val="24"/>
          <w:lang w:val="en-PH"/>
        </w:rPr>
        <w:t>Bray F, Ferlay J, Soerjotaram I, Siegel RL, Torre LA, Jmal A. Global cancer satatictis 2018: GLOBOCAN estimates of incidence and mortality worldwide for 36 cancers in 185 countries. CA: a cancer journal for clinicians. 2018; 68(6):394-424.</w:t>
      </w:r>
    </w:p>
    <w:p w:rsidR="000D5A8A" w:rsidRDefault="000D5A8A" w:rsidP="000D5A8A">
      <w:pPr>
        <w:pStyle w:val="Paragraphedeliste"/>
        <w:numPr>
          <w:ilvl w:val="0"/>
          <w:numId w:val="3"/>
        </w:numPr>
        <w:spacing w:after="0"/>
        <w:rPr>
          <w:rFonts w:asciiTheme="majorBidi" w:hAnsiTheme="majorBidi" w:cstheme="majorBidi"/>
          <w:szCs w:val="24"/>
          <w:lang w:val="en-PH"/>
        </w:rPr>
      </w:pPr>
      <w:r>
        <w:rPr>
          <w:rFonts w:asciiTheme="majorBidi" w:hAnsiTheme="majorBidi" w:cstheme="majorBidi"/>
          <w:szCs w:val="24"/>
          <w:lang w:val="en-PH"/>
        </w:rPr>
        <w:t>Ferlay J, Colombet M, Soerjomataram I, Mathers C, Parkin DM, Pineros M et al.Estimating The global cancer incidence and mortality in 2018: Globocan Sources and methods.Int J Cancer.2019;144(8):1941-1953.</w:t>
      </w:r>
    </w:p>
    <w:p w:rsidR="000D5A8A" w:rsidRDefault="000D5A8A" w:rsidP="000D5A8A">
      <w:pPr>
        <w:pStyle w:val="Paragraphedeliste"/>
        <w:numPr>
          <w:ilvl w:val="0"/>
          <w:numId w:val="3"/>
        </w:numPr>
        <w:spacing w:after="0"/>
        <w:rPr>
          <w:rFonts w:asciiTheme="majorBidi" w:hAnsiTheme="majorBidi" w:cstheme="majorBidi"/>
          <w:szCs w:val="24"/>
          <w:lang w:val="en-PH"/>
        </w:rPr>
      </w:pPr>
      <w:r>
        <w:rPr>
          <w:rFonts w:asciiTheme="majorBidi" w:hAnsiTheme="majorBidi" w:cstheme="majorBidi"/>
          <w:szCs w:val="24"/>
          <w:lang w:val="en-PH"/>
        </w:rPr>
        <w:t>Colombel M., M. Soloway, H Akaza, A. Bohle, J palou, R.Buckley, et al. Epidemiology, Staging, Grading, and Risk Statification of Bladder Cancer European urology supplements 7(2008)618R626.</w:t>
      </w:r>
    </w:p>
    <w:p w:rsidR="000D5A8A" w:rsidRDefault="000D5A8A" w:rsidP="000D5A8A">
      <w:pPr>
        <w:pStyle w:val="Paragraphedeliste"/>
        <w:numPr>
          <w:ilvl w:val="0"/>
          <w:numId w:val="3"/>
        </w:numPr>
        <w:spacing w:after="0"/>
        <w:rPr>
          <w:rFonts w:asciiTheme="majorBidi" w:hAnsiTheme="majorBidi" w:cstheme="majorBidi"/>
          <w:szCs w:val="24"/>
        </w:rPr>
      </w:pPr>
      <w:r w:rsidRPr="00F347D8">
        <w:rPr>
          <w:rFonts w:asciiTheme="majorBidi" w:hAnsiTheme="majorBidi" w:cstheme="majorBidi"/>
          <w:szCs w:val="24"/>
        </w:rPr>
        <w:t xml:space="preserve">Hammouda.D, Boutekdjiret. L. Surveillance épidémiologique des cancers : Résultats préliminaires nationaux. Algérien J journal of Heath Science ATRSS. Tome1.2020 :32-33. </w:t>
      </w:r>
    </w:p>
    <w:p w:rsidR="000D5A8A" w:rsidRDefault="000D5A8A" w:rsidP="000D5A8A">
      <w:pPr>
        <w:pStyle w:val="Paragraphedeliste"/>
        <w:numPr>
          <w:ilvl w:val="0"/>
          <w:numId w:val="3"/>
        </w:numPr>
        <w:spacing w:after="0"/>
        <w:rPr>
          <w:rFonts w:asciiTheme="majorBidi" w:hAnsiTheme="majorBidi" w:cstheme="majorBidi"/>
          <w:szCs w:val="24"/>
          <w:lang w:val="en-PH"/>
        </w:rPr>
      </w:pPr>
      <w:r w:rsidRPr="00C74C99">
        <w:rPr>
          <w:rFonts w:asciiTheme="majorBidi" w:hAnsiTheme="majorBidi" w:cstheme="majorBidi"/>
          <w:szCs w:val="24"/>
          <w:lang w:val="en-PH"/>
        </w:rPr>
        <w:t xml:space="preserve">Globocan 2018[cited 2018 12/02/2019].Avaible from : </w:t>
      </w:r>
    </w:p>
    <w:p w:rsidR="000D5A8A" w:rsidRDefault="000D5A8A" w:rsidP="000D5A8A">
      <w:pPr>
        <w:pStyle w:val="Paragraphedeliste"/>
        <w:spacing w:after="0"/>
        <w:rPr>
          <w:rFonts w:asciiTheme="majorBidi" w:hAnsiTheme="majorBidi" w:cstheme="majorBidi"/>
          <w:color w:val="0070C0"/>
          <w:szCs w:val="24"/>
          <w:u w:val="single"/>
          <w:lang w:val="en-PH"/>
        </w:rPr>
      </w:pPr>
      <w:r w:rsidRPr="00C74C99">
        <w:rPr>
          <w:rFonts w:asciiTheme="majorBidi" w:hAnsiTheme="majorBidi" w:cstheme="majorBidi"/>
          <w:color w:val="0070C0"/>
          <w:szCs w:val="24"/>
          <w:u w:val="single"/>
          <w:lang w:val="en-PH"/>
        </w:rPr>
        <w:t>https:// gco.iarc.fr/today/online-analysis-multi-bars.</w:t>
      </w:r>
    </w:p>
    <w:p w:rsidR="000D5A8A" w:rsidRPr="00CF0CCF" w:rsidRDefault="000D5A8A" w:rsidP="000D5A8A">
      <w:pPr>
        <w:pStyle w:val="Paragraphedeliste"/>
        <w:numPr>
          <w:ilvl w:val="0"/>
          <w:numId w:val="3"/>
        </w:numPr>
        <w:spacing w:after="0"/>
        <w:rPr>
          <w:rFonts w:asciiTheme="majorBidi" w:hAnsiTheme="majorBidi" w:cstheme="majorBidi"/>
          <w:b/>
          <w:bCs/>
          <w:szCs w:val="24"/>
          <w:lang w:val="en-PH"/>
        </w:rPr>
      </w:pPr>
      <w:r w:rsidRPr="00371CA1">
        <w:rPr>
          <w:rFonts w:asciiTheme="majorBidi" w:hAnsiTheme="majorBidi" w:cstheme="majorBidi"/>
          <w:szCs w:val="24"/>
        </w:rPr>
        <w:t xml:space="preserve">Ferris J, Garcia J, Berbel O, Ortega JA. </w:t>
      </w:r>
      <w:r>
        <w:rPr>
          <w:rFonts w:asciiTheme="majorBidi" w:hAnsiTheme="majorBidi" w:cstheme="majorBidi"/>
          <w:szCs w:val="24"/>
          <w:lang w:val="en-PH"/>
        </w:rPr>
        <w:t>Constitutional and occupation bladder cancer. Actas</w:t>
      </w:r>
      <w:r w:rsidR="00BB6198">
        <w:rPr>
          <w:rFonts w:asciiTheme="majorBidi" w:hAnsiTheme="majorBidi" w:cstheme="majorBidi"/>
          <w:szCs w:val="24"/>
          <w:lang w:val="en-PH"/>
        </w:rPr>
        <w:t xml:space="preserve"> </w:t>
      </w:r>
      <w:r>
        <w:rPr>
          <w:rFonts w:asciiTheme="majorBidi" w:hAnsiTheme="majorBidi" w:cstheme="majorBidi"/>
          <w:szCs w:val="24"/>
          <w:lang w:val="en-PH"/>
        </w:rPr>
        <w:t>Urologica Espanolas.2013 ;( 8):513-22.</w:t>
      </w:r>
    </w:p>
    <w:p w:rsidR="000D5A8A" w:rsidRPr="00371CA1" w:rsidRDefault="000D5A8A" w:rsidP="000D5A8A">
      <w:pPr>
        <w:pStyle w:val="Paragraphedeliste"/>
        <w:numPr>
          <w:ilvl w:val="0"/>
          <w:numId w:val="3"/>
        </w:numPr>
        <w:spacing w:after="0"/>
        <w:rPr>
          <w:rFonts w:asciiTheme="majorBidi" w:hAnsiTheme="majorBidi" w:cstheme="majorBidi"/>
          <w:b/>
          <w:bCs/>
          <w:szCs w:val="24"/>
          <w:lang w:val="en-PH"/>
        </w:rPr>
      </w:pPr>
      <w:r>
        <w:rPr>
          <w:rFonts w:asciiTheme="majorBidi" w:hAnsiTheme="majorBidi" w:cstheme="majorBidi"/>
          <w:szCs w:val="24"/>
          <w:lang w:val="en-PH"/>
        </w:rPr>
        <w:t>Burger M, Catto JW, Dalbagni G, Grossman HB, Herr H, Karakiewicz p et al.Epidemiology and risk factors of urothélial bladder cancer.europen Urology.2013;63(2):234-41.</w:t>
      </w:r>
    </w:p>
    <w:p w:rsidR="000D5A8A" w:rsidRPr="00222CA7" w:rsidRDefault="000D5A8A" w:rsidP="000D5A8A">
      <w:pPr>
        <w:pStyle w:val="Paragraphedeliste"/>
        <w:numPr>
          <w:ilvl w:val="0"/>
          <w:numId w:val="3"/>
        </w:numPr>
        <w:spacing w:after="0"/>
        <w:rPr>
          <w:rFonts w:asciiTheme="majorBidi" w:hAnsiTheme="majorBidi" w:cstheme="majorBidi"/>
          <w:b/>
          <w:bCs/>
          <w:szCs w:val="24"/>
        </w:rPr>
      </w:pPr>
      <w:r>
        <w:rPr>
          <w:rFonts w:asciiTheme="majorBidi" w:hAnsiTheme="majorBidi" w:cstheme="majorBidi"/>
          <w:szCs w:val="24"/>
        </w:rPr>
        <w:t>MediResource Inc., 1996-2022.Cancer de la vessie, Ressource de santé, Santecheznous.com/condition/getcondition/cancer de la vessie.</w:t>
      </w:r>
    </w:p>
    <w:p w:rsidR="000D5A8A" w:rsidRPr="00222CA7" w:rsidRDefault="00BB6198" w:rsidP="000D5A8A">
      <w:pPr>
        <w:pStyle w:val="Paragraphedeliste"/>
        <w:numPr>
          <w:ilvl w:val="0"/>
          <w:numId w:val="3"/>
        </w:numPr>
        <w:spacing w:after="0"/>
        <w:rPr>
          <w:rFonts w:asciiTheme="majorBidi" w:hAnsiTheme="majorBidi" w:cstheme="majorBidi"/>
          <w:b/>
          <w:bCs/>
          <w:szCs w:val="24"/>
          <w:lang w:val="en-PH"/>
        </w:rPr>
      </w:pPr>
      <w:r w:rsidRPr="00222CA7">
        <w:rPr>
          <w:rFonts w:asciiTheme="majorBidi" w:hAnsiTheme="majorBidi" w:cstheme="majorBidi"/>
          <w:szCs w:val="24"/>
          <w:lang w:val="en-PH"/>
        </w:rPr>
        <w:t>Kiriluk Kj</w:t>
      </w:r>
      <w:r w:rsidR="000D5A8A" w:rsidRPr="00222CA7">
        <w:rPr>
          <w:rFonts w:asciiTheme="majorBidi" w:hAnsiTheme="majorBidi" w:cstheme="majorBidi"/>
          <w:szCs w:val="24"/>
          <w:lang w:val="en-PH"/>
        </w:rPr>
        <w:t xml:space="preserve">, Patel AR, Steinberg GD, Smith ND. Bladder cancer risk from occupational and environmental exposures. </w:t>
      </w:r>
      <w:r w:rsidR="000D5A8A">
        <w:rPr>
          <w:rFonts w:asciiTheme="majorBidi" w:hAnsiTheme="majorBidi" w:cstheme="majorBidi"/>
          <w:szCs w:val="24"/>
          <w:lang w:val="en-PH"/>
        </w:rPr>
        <w:t>Urologic Oncology.2012; 30(2):199-211.</w:t>
      </w:r>
    </w:p>
    <w:p w:rsidR="000D5A8A" w:rsidRPr="000534F7" w:rsidRDefault="000D5A8A" w:rsidP="000D5A8A">
      <w:pPr>
        <w:pStyle w:val="Paragraphedeliste"/>
        <w:numPr>
          <w:ilvl w:val="0"/>
          <w:numId w:val="3"/>
        </w:numPr>
        <w:spacing w:after="0"/>
        <w:rPr>
          <w:rFonts w:asciiTheme="majorBidi" w:hAnsiTheme="majorBidi" w:cstheme="majorBidi"/>
          <w:b/>
          <w:bCs/>
          <w:szCs w:val="24"/>
        </w:rPr>
      </w:pPr>
      <w:r w:rsidRPr="00DE6FAF">
        <w:rPr>
          <w:rFonts w:asciiTheme="majorBidi" w:hAnsiTheme="majorBidi" w:cstheme="majorBidi"/>
          <w:szCs w:val="24"/>
        </w:rPr>
        <w:t>Jean-Charles Soria, Stéphane Vignot, Christophe Massard, Olivier Mie. Cours de chimiothérapie antitumorale et traitement médical du cancer XXVI</w:t>
      </w:r>
      <w:r w:rsidRPr="00DE6FAF">
        <w:rPr>
          <w:rFonts w:asciiTheme="majorBidi" w:hAnsiTheme="majorBidi" w:cstheme="majorBidi"/>
          <w:szCs w:val="24"/>
          <w:vertAlign w:val="superscript"/>
        </w:rPr>
        <w:t xml:space="preserve">e </w:t>
      </w:r>
      <w:r w:rsidRPr="00DE6FAF">
        <w:rPr>
          <w:rFonts w:asciiTheme="majorBidi" w:hAnsiTheme="majorBidi" w:cstheme="majorBidi"/>
          <w:szCs w:val="24"/>
        </w:rPr>
        <w:t>cour de L’institut de cancérologie Gustave –Roussy du 17 au 28 janvier 2011.</w:t>
      </w:r>
    </w:p>
    <w:p w:rsidR="000D5A8A" w:rsidRPr="00B128C4" w:rsidRDefault="000D5A8A" w:rsidP="000D5A8A">
      <w:pPr>
        <w:pStyle w:val="Paragraphedeliste"/>
        <w:numPr>
          <w:ilvl w:val="0"/>
          <w:numId w:val="3"/>
        </w:numPr>
        <w:spacing w:after="0"/>
        <w:rPr>
          <w:rFonts w:asciiTheme="majorBidi" w:hAnsiTheme="majorBidi" w:cstheme="majorBidi"/>
          <w:b/>
          <w:bCs/>
          <w:szCs w:val="24"/>
          <w:lang w:val="en-PH"/>
        </w:rPr>
      </w:pPr>
      <w:r w:rsidRPr="00B128C4">
        <w:rPr>
          <w:rFonts w:asciiTheme="majorBidi" w:hAnsiTheme="majorBidi" w:cstheme="majorBidi"/>
          <w:szCs w:val="24"/>
          <w:lang w:val="en-PH"/>
        </w:rPr>
        <w:t>Volanis D, Kadiyska T, Galanis A, Delakas D, Logotheti S, Zoumpourlis</w:t>
      </w:r>
      <w:r w:rsidR="00BB6198">
        <w:rPr>
          <w:rFonts w:asciiTheme="majorBidi" w:hAnsiTheme="majorBidi" w:cstheme="majorBidi"/>
          <w:szCs w:val="24"/>
          <w:lang w:val="en-PH"/>
        </w:rPr>
        <w:t xml:space="preserve"> </w:t>
      </w:r>
      <w:r w:rsidRPr="00B128C4">
        <w:rPr>
          <w:rFonts w:asciiTheme="majorBidi" w:hAnsiTheme="majorBidi" w:cstheme="majorBidi"/>
          <w:szCs w:val="24"/>
          <w:lang w:val="en-PH"/>
        </w:rPr>
        <w:t>V.Environmental factors and genetic susceptibility promote urinary bladder cancer. Toxicology Letters.2010; 193</w:t>
      </w:r>
      <w:r>
        <w:rPr>
          <w:rFonts w:asciiTheme="majorBidi" w:hAnsiTheme="majorBidi" w:cstheme="majorBidi"/>
          <w:szCs w:val="24"/>
          <w:lang w:val="en-PH"/>
        </w:rPr>
        <w:t>(2):131-7.</w:t>
      </w:r>
    </w:p>
    <w:p w:rsidR="000D5A8A" w:rsidRPr="006510FD" w:rsidRDefault="000D5A8A" w:rsidP="000D5A8A">
      <w:pPr>
        <w:pStyle w:val="Paragraphedeliste"/>
        <w:numPr>
          <w:ilvl w:val="0"/>
          <w:numId w:val="3"/>
        </w:numPr>
        <w:spacing w:after="0"/>
        <w:rPr>
          <w:rFonts w:asciiTheme="majorBidi" w:hAnsiTheme="majorBidi" w:cstheme="majorBidi"/>
          <w:b/>
          <w:bCs/>
          <w:szCs w:val="24"/>
        </w:rPr>
      </w:pPr>
      <w:r w:rsidRPr="006510FD">
        <w:rPr>
          <w:rFonts w:asciiTheme="majorBidi" w:hAnsiTheme="majorBidi" w:cstheme="majorBidi"/>
          <w:szCs w:val="24"/>
        </w:rPr>
        <w:t xml:space="preserve">Dr.Anne-Christine, Della Valle, 12/11/2019. </w:t>
      </w:r>
      <w:r>
        <w:rPr>
          <w:rFonts w:asciiTheme="majorBidi" w:hAnsiTheme="majorBidi" w:cstheme="majorBidi"/>
          <w:szCs w:val="24"/>
        </w:rPr>
        <w:t>Cancer de la vessie, symptôme, cause Promostic, traitement.</w:t>
      </w:r>
    </w:p>
    <w:p w:rsidR="000D5A8A" w:rsidRPr="006510FD" w:rsidRDefault="000D5A8A" w:rsidP="000D5A8A">
      <w:pPr>
        <w:pStyle w:val="Paragraphedeliste"/>
        <w:numPr>
          <w:ilvl w:val="0"/>
          <w:numId w:val="3"/>
        </w:numPr>
        <w:spacing w:after="0"/>
        <w:rPr>
          <w:rFonts w:asciiTheme="majorBidi" w:hAnsiTheme="majorBidi" w:cstheme="majorBidi"/>
          <w:b/>
          <w:bCs/>
          <w:szCs w:val="24"/>
        </w:rPr>
      </w:pPr>
      <w:r>
        <w:rPr>
          <w:rFonts w:asciiTheme="majorBidi" w:hAnsiTheme="majorBidi" w:cstheme="majorBidi"/>
          <w:szCs w:val="24"/>
        </w:rPr>
        <w:t>Dr. Jacques. Bron, chirurgien Urologue, polype de vessie publier le 24/01/2022.</w:t>
      </w:r>
    </w:p>
    <w:p w:rsidR="000D5A8A" w:rsidRPr="00E273E8" w:rsidRDefault="000D5A8A" w:rsidP="000D5A8A">
      <w:pPr>
        <w:pStyle w:val="Paragraphedeliste"/>
        <w:numPr>
          <w:ilvl w:val="0"/>
          <w:numId w:val="3"/>
        </w:numPr>
        <w:spacing w:after="0"/>
        <w:rPr>
          <w:rFonts w:asciiTheme="majorBidi" w:hAnsiTheme="majorBidi" w:cstheme="majorBidi"/>
          <w:b/>
          <w:bCs/>
          <w:szCs w:val="24"/>
        </w:rPr>
      </w:pPr>
      <w:r>
        <w:rPr>
          <w:rFonts w:asciiTheme="majorBidi" w:hAnsiTheme="majorBidi" w:cstheme="majorBidi"/>
          <w:szCs w:val="24"/>
        </w:rPr>
        <w:t xml:space="preserve">ARC, 2018 : Fondation pour la recherche sur le cancer de la vessie et les facteurs de risques a 08/11/2018.  </w:t>
      </w:r>
      <w:hyperlink r:id="rId56" w:history="1">
        <w:r w:rsidRPr="00C26CD5">
          <w:rPr>
            <w:rStyle w:val="Lienhypertexte"/>
            <w:rFonts w:asciiTheme="majorBidi" w:hAnsiTheme="majorBidi" w:cstheme="majorBidi"/>
            <w:szCs w:val="24"/>
          </w:rPr>
          <w:t>https://www.e-cancer</w:t>
        </w:r>
      </w:hyperlink>
      <w:r>
        <w:rPr>
          <w:rFonts w:asciiTheme="majorBidi" w:hAnsiTheme="majorBidi" w:cstheme="majorBidi"/>
          <w:szCs w:val="24"/>
        </w:rPr>
        <w:t>.</w:t>
      </w:r>
    </w:p>
    <w:p w:rsidR="000D5A8A" w:rsidRPr="00E273E8" w:rsidRDefault="000D5A8A" w:rsidP="000D5A8A">
      <w:pPr>
        <w:pStyle w:val="Paragraphedeliste"/>
        <w:numPr>
          <w:ilvl w:val="0"/>
          <w:numId w:val="3"/>
        </w:numPr>
        <w:spacing w:after="0"/>
        <w:rPr>
          <w:rFonts w:asciiTheme="majorBidi" w:hAnsiTheme="majorBidi" w:cstheme="majorBidi"/>
          <w:b/>
          <w:bCs/>
          <w:szCs w:val="24"/>
        </w:rPr>
      </w:pPr>
      <w:r>
        <w:rPr>
          <w:rFonts w:asciiTheme="majorBidi" w:hAnsiTheme="majorBidi" w:cstheme="majorBidi"/>
          <w:szCs w:val="24"/>
        </w:rPr>
        <w:t xml:space="preserve">CIRC, 2020 : Centre international de recherche sur le cancer. </w:t>
      </w:r>
    </w:p>
    <w:p w:rsidR="000D5A8A" w:rsidRPr="00E273E8" w:rsidRDefault="00A90A22" w:rsidP="000D5A8A">
      <w:pPr>
        <w:pStyle w:val="Paragraphedeliste"/>
        <w:spacing w:after="0"/>
        <w:rPr>
          <w:rFonts w:asciiTheme="majorBidi" w:hAnsiTheme="majorBidi" w:cstheme="majorBidi"/>
          <w:b/>
          <w:bCs/>
          <w:szCs w:val="24"/>
        </w:rPr>
      </w:pPr>
      <w:hyperlink r:id="rId57" w:history="1">
        <w:r w:rsidR="000D5A8A" w:rsidRPr="00C26CD5">
          <w:rPr>
            <w:rStyle w:val="Lienhypertexte"/>
            <w:rFonts w:asciiTheme="majorBidi" w:hAnsiTheme="majorBidi" w:cstheme="majorBidi"/>
            <w:szCs w:val="24"/>
          </w:rPr>
          <w:t>https://www.cancer-environement.fr</w:t>
        </w:r>
      </w:hyperlink>
      <w:r w:rsidR="000D5A8A">
        <w:rPr>
          <w:rFonts w:asciiTheme="majorBidi" w:hAnsiTheme="majorBidi" w:cstheme="majorBidi"/>
          <w:szCs w:val="24"/>
        </w:rPr>
        <w:t>.</w:t>
      </w:r>
    </w:p>
    <w:p w:rsidR="00154DFA" w:rsidRDefault="000D5A8A" w:rsidP="000D5A8A">
      <w:pPr>
        <w:pStyle w:val="Paragraphedeliste"/>
        <w:numPr>
          <w:ilvl w:val="0"/>
          <w:numId w:val="3"/>
        </w:numPr>
        <w:spacing w:after="0"/>
        <w:rPr>
          <w:rFonts w:asciiTheme="majorBidi" w:hAnsiTheme="majorBidi" w:cstheme="majorBidi"/>
          <w:szCs w:val="24"/>
        </w:rPr>
        <w:sectPr w:rsidR="00154DFA" w:rsidSect="00154DFA">
          <w:footerReference w:type="default" r:id="rId58"/>
          <w:footerReference w:type="first" r:id="rId59"/>
          <w:pgSz w:w="11906" w:h="16838"/>
          <w:pgMar w:top="1417" w:right="1417" w:bottom="1417" w:left="1417" w:header="708" w:footer="708" w:gutter="0"/>
          <w:pgNumType w:start="39"/>
          <w:cols w:space="708"/>
          <w:titlePg/>
          <w:docGrid w:linePitch="360"/>
        </w:sectPr>
      </w:pPr>
      <w:r>
        <w:rPr>
          <w:rFonts w:asciiTheme="majorBidi" w:hAnsiTheme="majorBidi" w:cstheme="majorBidi"/>
          <w:szCs w:val="24"/>
        </w:rPr>
        <w:t>André Philippe Davody,oct/22/2017.Epidémiologie les facteurs de risque non modifiable de cancer de la vessie.</w:t>
      </w:r>
      <w:hyperlink r:id="rId60" w:history="1">
        <w:r w:rsidRPr="00DC182C">
          <w:rPr>
            <w:rStyle w:val="Lienhypertexte"/>
            <w:rFonts w:asciiTheme="majorBidi" w:hAnsiTheme="majorBidi" w:cstheme="majorBidi"/>
            <w:szCs w:val="24"/>
          </w:rPr>
          <w:t>https://urologie-davody.fr</w:t>
        </w:r>
      </w:hyperlink>
      <w:r>
        <w:rPr>
          <w:rFonts w:asciiTheme="majorBidi" w:hAnsiTheme="majorBidi" w:cstheme="majorBidi"/>
          <w:szCs w:val="24"/>
        </w:rPr>
        <w:t>&gt;.</w:t>
      </w:r>
    </w:p>
    <w:p w:rsidR="000D5A8A" w:rsidRPr="00F27C3D" w:rsidRDefault="000D5A8A" w:rsidP="000D5A8A">
      <w:pPr>
        <w:pStyle w:val="Paragraphedeliste"/>
        <w:numPr>
          <w:ilvl w:val="0"/>
          <w:numId w:val="3"/>
        </w:numPr>
        <w:spacing w:after="0"/>
        <w:rPr>
          <w:rFonts w:asciiTheme="majorBidi" w:hAnsiTheme="majorBidi" w:cstheme="majorBidi"/>
          <w:b/>
          <w:bCs/>
          <w:szCs w:val="24"/>
        </w:rPr>
      </w:pPr>
      <w:r>
        <w:rPr>
          <w:rFonts w:asciiTheme="majorBidi" w:hAnsiTheme="majorBidi" w:cstheme="majorBidi"/>
          <w:szCs w:val="24"/>
        </w:rPr>
        <w:lastRenderedPageBreak/>
        <w:t xml:space="preserve">Roche, 2021.la prise en charge du cancer de la vessie, diagnostic, traitement et suivi. </w:t>
      </w:r>
      <w:r w:rsidRPr="00A438CD">
        <w:rPr>
          <w:rFonts w:asciiTheme="majorBidi" w:hAnsiTheme="majorBidi" w:cstheme="majorBidi"/>
          <w:color w:val="2E74B5" w:themeColor="accent1" w:themeShade="BF"/>
          <w:szCs w:val="24"/>
          <w:u w:val="single"/>
        </w:rPr>
        <w:t>www.roche.fr&gt; 2021</w:t>
      </w:r>
      <w:r>
        <w:rPr>
          <w:rFonts w:asciiTheme="majorBidi" w:hAnsiTheme="majorBidi" w:cstheme="majorBidi"/>
          <w:szCs w:val="24"/>
        </w:rPr>
        <w:t>.</w:t>
      </w:r>
    </w:p>
    <w:p w:rsidR="000D5A8A" w:rsidRPr="00F27C3D" w:rsidRDefault="000D5A8A" w:rsidP="000D5A8A">
      <w:pPr>
        <w:pStyle w:val="Paragraphedeliste"/>
        <w:numPr>
          <w:ilvl w:val="0"/>
          <w:numId w:val="3"/>
        </w:numPr>
        <w:spacing w:after="0"/>
        <w:rPr>
          <w:rFonts w:asciiTheme="majorBidi" w:hAnsiTheme="majorBidi" w:cstheme="majorBidi"/>
          <w:b/>
          <w:bCs/>
          <w:szCs w:val="24"/>
        </w:rPr>
      </w:pPr>
      <w:r w:rsidRPr="00F27C3D">
        <w:rPr>
          <w:rFonts w:asciiTheme="majorBidi" w:hAnsiTheme="majorBidi" w:cstheme="majorBidi"/>
          <w:szCs w:val="24"/>
        </w:rPr>
        <w:t xml:space="preserve">Ghrieb S et Mebarki F. Etat des lieux </w:t>
      </w:r>
      <w:r>
        <w:rPr>
          <w:rFonts w:asciiTheme="majorBidi" w:hAnsiTheme="majorBidi" w:cstheme="majorBidi"/>
          <w:szCs w:val="24"/>
        </w:rPr>
        <w:t>du plan cancer en Algerie 2014-2019.thèse d’exercice en vue de l’obtention du diplôme de docteurs en pharmacie. Faculté de médecine. Université de blida.Pp90.</w:t>
      </w:r>
    </w:p>
    <w:p w:rsidR="000D5A8A" w:rsidRPr="00305514" w:rsidRDefault="000D5A8A" w:rsidP="000D5A8A">
      <w:pPr>
        <w:pStyle w:val="Paragraphedeliste"/>
        <w:numPr>
          <w:ilvl w:val="0"/>
          <w:numId w:val="3"/>
        </w:numPr>
        <w:spacing w:after="0"/>
        <w:rPr>
          <w:rFonts w:asciiTheme="majorBidi" w:hAnsiTheme="majorBidi" w:cstheme="majorBidi"/>
          <w:b/>
          <w:bCs/>
          <w:szCs w:val="24"/>
        </w:rPr>
      </w:pPr>
      <w:r>
        <w:rPr>
          <w:rFonts w:asciiTheme="majorBidi" w:hAnsiTheme="majorBidi" w:cstheme="majorBidi"/>
          <w:szCs w:val="24"/>
        </w:rPr>
        <w:t>Touré 2020. Classification des TMN ,2019.</w:t>
      </w:r>
    </w:p>
    <w:p w:rsidR="000D5A8A" w:rsidRPr="0064215E" w:rsidRDefault="000D5A8A" w:rsidP="000D5A8A">
      <w:pPr>
        <w:pStyle w:val="Paragraphedeliste"/>
        <w:numPr>
          <w:ilvl w:val="0"/>
          <w:numId w:val="3"/>
        </w:numPr>
        <w:spacing w:after="0"/>
        <w:rPr>
          <w:rFonts w:asciiTheme="majorBidi" w:hAnsiTheme="majorBidi" w:cstheme="majorBidi"/>
          <w:b/>
          <w:bCs/>
          <w:szCs w:val="24"/>
        </w:rPr>
      </w:pPr>
      <w:r>
        <w:rPr>
          <w:rFonts w:asciiTheme="majorBidi" w:hAnsiTheme="majorBidi" w:cstheme="majorBidi"/>
          <w:szCs w:val="24"/>
        </w:rPr>
        <w:t>Elaboration  de guide, 2010.pris d’un mémoire de Daoud Yousra. Le cancer de la vessie 2020-2021.</w:t>
      </w:r>
    </w:p>
    <w:p w:rsidR="000D5A8A" w:rsidRPr="00A438CD" w:rsidRDefault="000D5A8A" w:rsidP="000D5A8A">
      <w:pPr>
        <w:pStyle w:val="Paragraphedeliste"/>
        <w:numPr>
          <w:ilvl w:val="0"/>
          <w:numId w:val="3"/>
        </w:numPr>
        <w:spacing w:after="0"/>
        <w:rPr>
          <w:rFonts w:asciiTheme="majorBidi" w:hAnsiTheme="majorBidi" w:cstheme="majorBidi"/>
          <w:b/>
          <w:bCs/>
          <w:szCs w:val="24"/>
        </w:rPr>
      </w:pPr>
      <w:r>
        <w:rPr>
          <w:rFonts w:asciiTheme="majorBidi" w:hAnsiTheme="majorBidi" w:cstheme="majorBidi"/>
          <w:szCs w:val="24"/>
        </w:rPr>
        <w:t>Rouprét M, Neuzillet Y, Pignot G, Compérat E, Audenet F, et al. Recommandations française du comité de cancérologie de l’AFU- Actualisation 2018-2020 : tumeurs de la vessie. progrès en Urologie.2018.28(12) :46-78.</w:t>
      </w:r>
    </w:p>
    <w:p w:rsidR="000D5A8A" w:rsidRPr="00A438CD" w:rsidRDefault="00A90A22" w:rsidP="000D5A8A">
      <w:pPr>
        <w:pStyle w:val="Paragraphedeliste"/>
        <w:numPr>
          <w:ilvl w:val="0"/>
          <w:numId w:val="3"/>
        </w:numPr>
        <w:spacing w:after="0"/>
        <w:rPr>
          <w:rFonts w:asciiTheme="majorBidi" w:hAnsiTheme="majorBidi" w:cstheme="majorBidi"/>
          <w:b/>
          <w:bCs/>
          <w:szCs w:val="24"/>
        </w:rPr>
      </w:pPr>
      <w:hyperlink r:id="rId61" w:history="1">
        <w:r w:rsidR="000D5A8A" w:rsidRPr="00DC182C">
          <w:rPr>
            <w:rStyle w:val="Lienhypertexte"/>
            <w:rFonts w:asciiTheme="majorBidi" w:hAnsiTheme="majorBidi" w:cstheme="majorBidi"/>
            <w:szCs w:val="24"/>
          </w:rPr>
          <w:t>https://ressourcesante.salutrojour.co/condition/getcondition/cancer-de-la-vessie</w:t>
        </w:r>
      </w:hyperlink>
      <w:r w:rsidR="000D5A8A">
        <w:rPr>
          <w:rFonts w:asciiTheme="majorBidi" w:hAnsiTheme="majorBidi" w:cstheme="majorBidi"/>
          <w:szCs w:val="24"/>
        </w:rPr>
        <w:t>.</w:t>
      </w:r>
    </w:p>
    <w:p w:rsidR="000D5A8A" w:rsidRDefault="00A90A22" w:rsidP="000D5A8A">
      <w:pPr>
        <w:pStyle w:val="Paragraphedeliste"/>
        <w:numPr>
          <w:ilvl w:val="0"/>
          <w:numId w:val="3"/>
        </w:numPr>
        <w:spacing w:after="0"/>
        <w:rPr>
          <w:rFonts w:asciiTheme="majorBidi" w:hAnsiTheme="majorBidi" w:cstheme="majorBidi"/>
          <w:szCs w:val="24"/>
        </w:rPr>
      </w:pPr>
      <w:hyperlink r:id="rId62" w:history="1">
        <w:r w:rsidR="000D5A8A" w:rsidRPr="00DC182C">
          <w:rPr>
            <w:rStyle w:val="Lienhypertexte"/>
            <w:rFonts w:asciiTheme="majorBidi" w:hAnsiTheme="majorBidi" w:cstheme="majorBidi"/>
            <w:szCs w:val="24"/>
          </w:rPr>
          <w:t>https://www.fondation-arc.org</w:t>
        </w:r>
      </w:hyperlink>
      <w:r w:rsidR="000D5A8A" w:rsidRPr="00A438CD">
        <w:rPr>
          <w:rFonts w:asciiTheme="majorBidi" w:hAnsiTheme="majorBidi" w:cstheme="majorBidi"/>
          <w:szCs w:val="24"/>
        </w:rPr>
        <w:t>&gt;.</w:t>
      </w:r>
      <w:r w:rsidR="000D5A8A">
        <w:rPr>
          <w:rFonts w:asciiTheme="majorBidi" w:hAnsiTheme="majorBidi" w:cstheme="majorBidi"/>
          <w:szCs w:val="24"/>
        </w:rPr>
        <w:t xml:space="preserve">  Les ressources de la fondation, pour la recherche sur le cancer, 28/03/2019.</w:t>
      </w:r>
    </w:p>
    <w:p w:rsidR="000D5A8A" w:rsidRPr="00840546" w:rsidRDefault="000D5A8A" w:rsidP="000D5A8A">
      <w:pPr>
        <w:pStyle w:val="Paragraphedeliste"/>
        <w:numPr>
          <w:ilvl w:val="0"/>
          <w:numId w:val="3"/>
        </w:numPr>
        <w:spacing w:after="0"/>
        <w:rPr>
          <w:rFonts w:asciiTheme="majorBidi" w:hAnsiTheme="majorBidi" w:cstheme="majorBidi"/>
          <w:szCs w:val="24"/>
          <w:lang w:val="en-PH"/>
        </w:rPr>
      </w:pPr>
      <w:r w:rsidRPr="00840546">
        <w:rPr>
          <w:rFonts w:asciiTheme="majorBidi" w:hAnsiTheme="majorBidi" w:cstheme="majorBidi"/>
          <w:szCs w:val="24"/>
          <w:lang w:val="en-PH"/>
        </w:rPr>
        <w:t xml:space="preserve">Meilin Wang, Haiscia Zhu, GuzngboFn et al.Polymorphisme of </w:t>
      </w:r>
      <w:r w:rsidR="00FC5BC6" w:rsidRPr="00840546">
        <w:rPr>
          <w:rFonts w:asciiTheme="majorBidi" w:hAnsiTheme="majorBidi" w:cstheme="majorBidi"/>
          <w:szCs w:val="24"/>
          <w:lang w:val="en-PH"/>
        </w:rPr>
        <w:t>methyl</w:t>
      </w:r>
      <w:r w:rsidR="00FC5BC6">
        <w:rPr>
          <w:rFonts w:asciiTheme="majorBidi" w:hAnsiTheme="majorBidi" w:cstheme="majorBidi"/>
          <w:szCs w:val="24"/>
          <w:lang w:val="en-PH"/>
        </w:rPr>
        <w:t xml:space="preserve"> </w:t>
      </w:r>
      <w:r w:rsidRPr="00840546">
        <w:rPr>
          <w:rFonts w:asciiTheme="majorBidi" w:hAnsiTheme="majorBidi" w:cstheme="majorBidi"/>
          <w:szCs w:val="24"/>
          <w:lang w:val="en-PH"/>
        </w:rPr>
        <w:t>leuetetrahdr</w:t>
      </w:r>
      <w:r w:rsidR="00FC5BC6">
        <w:rPr>
          <w:rFonts w:asciiTheme="majorBidi" w:hAnsiTheme="majorBidi" w:cstheme="majorBidi"/>
          <w:szCs w:val="24"/>
          <w:lang w:val="en-PH"/>
        </w:rPr>
        <w:t xml:space="preserve"> </w:t>
      </w:r>
      <w:r w:rsidRPr="00840546">
        <w:rPr>
          <w:rFonts w:asciiTheme="majorBidi" w:hAnsiTheme="majorBidi" w:cstheme="majorBidi"/>
          <w:szCs w:val="24"/>
          <w:lang w:val="en-PH"/>
        </w:rPr>
        <w:t>of</w:t>
      </w:r>
      <w:r w:rsidR="00FC5BC6">
        <w:rPr>
          <w:rFonts w:asciiTheme="majorBidi" w:hAnsiTheme="majorBidi" w:cstheme="majorBidi"/>
          <w:szCs w:val="24"/>
          <w:lang w:val="en-PH"/>
        </w:rPr>
        <w:t xml:space="preserve"> </w:t>
      </w:r>
      <w:r w:rsidRPr="00840546">
        <w:rPr>
          <w:rFonts w:asciiTheme="majorBidi" w:hAnsiTheme="majorBidi" w:cstheme="majorBidi"/>
          <w:szCs w:val="24"/>
          <w:lang w:val="en-PH"/>
        </w:rPr>
        <w:t>olate</w:t>
      </w:r>
      <w:r w:rsidR="00FC5BC6">
        <w:rPr>
          <w:rFonts w:asciiTheme="majorBidi" w:hAnsiTheme="majorBidi" w:cstheme="majorBidi"/>
          <w:szCs w:val="24"/>
          <w:lang w:val="en-PH"/>
        </w:rPr>
        <w:t xml:space="preserve"> </w:t>
      </w:r>
      <w:r w:rsidRPr="00840546">
        <w:rPr>
          <w:rFonts w:asciiTheme="majorBidi" w:hAnsiTheme="majorBidi" w:cstheme="majorBidi"/>
          <w:szCs w:val="24"/>
          <w:lang w:val="en-PH"/>
        </w:rPr>
        <w:t>reductase and methionin</w:t>
      </w:r>
      <w:r w:rsidR="00FC5BC6">
        <w:rPr>
          <w:rFonts w:asciiTheme="majorBidi" w:hAnsiTheme="majorBidi" w:cstheme="majorBidi"/>
          <w:szCs w:val="24"/>
          <w:lang w:val="en-PH"/>
        </w:rPr>
        <w:t xml:space="preserve"> </w:t>
      </w:r>
      <w:r w:rsidRPr="00840546">
        <w:rPr>
          <w:rFonts w:asciiTheme="majorBidi" w:hAnsiTheme="majorBidi" w:cstheme="majorBidi"/>
          <w:szCs w:val="24"/>
          <w:lang w:val="en-PH"/>
        </w:rPr>
        <w:t>synthese</w:t>
      </w:r>
      <w:r w:rsidR="00FC5BC6">
        <w:rPr>
          <w:rFonts w:asciiTheme="majorBidi" w:hAnsiTheme="majorBidi" w:cstheme="majorBidi"/>
          <w:szCs w:val="24"/>
          <w:lang w:val="en-PH"/>
        </w:rPr>
        <w:t xml:space="preserve"> </w:t>
      </w:r>
      <w:r w:rsidRPr="00840546">
        <w:rPr>
          <w:rFonts w:asciiTheme="majorBidi" w:hAnsiTheme="majorBidi" w:cstheme="majorBidi"/>
          <w:szCs w:val="24"/>
          <w:lang w:val="en-PH"/>
        </w:rPr>
        <w:t>geve and bladder cancer risk : a case control study with meta analysis.</w:t>
      </w:r>
      <w:r>
        <w:rPr>
          <w:rFonts w:asciiTheme="majorBidi" w:hAnsiTheme="majorBidi" w:cstheme="majorBidi"/>
          <w:szCs w:val="24"/>
          <w:lang w:val="en-PH"/>
        </w:rPr>
        <w:t>clin Exp Med.2009;9-19.Immunilés.BCG</w:t>
      </w:r>
    </w:p>
    <w:p w:rsidR="000D5A8A" w:rsidRPr="00840546" w:rsidRDefault="000D5A8A" w:rsidP="000D5A8A">
      <w:pPr>
        <w:spacing w:after="0"/>
        <w:ind w:left="360"/>
        <w:rPr>
          <w:rFonts w:asciiTheme="majorBidi" w:hAnsiTheme="majorBidi" w:cstheme="majorBidi"/>
          <w:szCs w:val="24"/>
          <w:lang w:val="en-PH"/>
        </w:rPr>
      </w:pPr>
    </w:p>
    <w:p w:rsidR="000D5A8A" w:rsidRDefault="000D5A8A" w:rsidP="000D5A8A">
      <w:pPr>
        <w:pStyle w:val="Paragraphedeliste"/>
        <w:numPr>
          <w:ilvl w:val="0"/>
          <w:numId w:val="3"/>
        </w:numPr>
        <w:spacing w:after="0"/>
        <w:rPr>
          <w:rFonts w:asciiTheme="majorBidi" w:hAnsiTheme="majorBidi" w:cstheme="majorBidi"/>
          <w:szCs w:val="24"/>
          <w:lang w:val="en-PH"/>
        </w:rPr>
      </w:pPr>
      <w:r>
        <w:rPr>
          <w:rFonts w:asciiTheme="majorBidi" w:hAnsiTheme="majorBidi" w:cstheme="majorBidi"/>
          <w:szCs w:val="24"/>
          <w:lang w:val="en-PH"/>
        </w:rPr>
        <w:t>Lammers, RJ et al. Smoking status is a risk factor for recurrence after transurethral resection of non-muscle-invasive bladder cancer.</w:t>
      </w:r>
      <w:r w:rsidR="00FC5BC6">
        <w:rPr>
          <w:rFonts w:asciiTheme="majorBidi" w:hAnsiTheme="majorBidi" w:cstheme="majorBidi"/>
          <w:szCs w:val="24"/>
          <w:lang w:val="en-PH"/>
        </w:rPr>
        <w:t xml:space="preserve"> E</w:t>
      </w:r>
      <w:r>
        <w:rPr>
          <w:rFonts w:asciiTheme="majorBidi" w:hAnsiTheme="majorBidi" w:cstheme="majorBidi"/>
          <w:szCs w:val="24"/>
          <w:lang w:val="en-PH"/>
        </w:rPr>
        <w:t>uropen</w:t>
      </w:r>
      <w:r w:rsidR="00FC5BC6">
        <w:rPr>
          <w:rFonts w:asciiTheme="majorBidi" w:hAnsiTheme="majorBidi" w:cstheme="majorBidi"/>
          <w:szCs w:val="24"/>
          <w:lang w:val="en-PH"/>
        </w:rPr>
        <w:t xml:space="preserve"> </w:t>
      </w:r>
      <w:r>
        <w:rPr>
          <w:rFonts w:asciiTheme="majorBidi" w:hAnsiTheme="majorBidi" w:cstheme="majorBidi"/>
          <w:szCs w:val="24"/>
          <w:lang w:val="en-PH"/>
        </w:rPr>
        <w:t>Urol, 2011.60:713.</w:t>
      </w:r>
    </w:p>
    <w:p w:rsidR="004A7570" w:rsidRPr="004A7570" w:rsidRDefault="004A7570" w:rsidP="004A7570">
      <w:pPr>
        <w:pStyle w:val="Paragraphedeliste"/>
        <w:rPr>
          <w:rFonts w:asciiTheme="majorBidi" w:hAnsiTheme="majorBidi" w:cstheme="majorBidi"/>
          <w:szCs w:val="24"/>
          <w:lang w:val="en-PH"/>
        </w:rPr>
      </w:pPr>
    </w:p>
    <w:p w:rsidR="004A7570" w:rsidRPr="004A7570" w:rsidRDefault="004A7570" w:rsidP="004A7570">
      <w:pPr>
        <w:pStyle w:val="Paragraphedeliste"/>
        <w:numPr>
          <w:ilvl w:val="0"/>
          <w:numId w:val="3"/>
        </w:numPr>
        <w:spacing w:after="0"/>
        <w:rPr>
          <w:rFonts w:asciiTheme="majorBidi" w:hAnsiTheme="majorBidi" w:cstheme="majorBidi"/>
          <w:szCs w:val="24"/>
        </w:rPr>
      </w:pPr>
      <w:r w:rsidRPr="005C647E">
        <w:rPr>
          <w:rFonts w:asciiTheme="majorBidi" w:hAnsiTheme="majorBidi" w:cstheme="majorBidi"/>
          <w:szCs w:val="24"/>
        </w:rPr>
        <w:t>Bouazza Hayet, 2020</w:t>
      </w:r>
      <w:r w:rsidRPr="004A7570">
        <w:rPr>
          <w:rFonts w:asciiTheme="majorBidi" w:hAnsiTheme="majorBidi" w:cstheme="majorBidi"/>
          <w:szCs w:val="24"/>
        </w:rPr>
        <w:t>. Caractérisation génétiques et anthropogé</w:t>
      </w:r>
      <w:r>
        <w:rPr>
          <w:rFonts w:asciiTheme="majorBidi" w:hAnsiTheme="majorBidi" w:cstheme="majorBidi"/>
          <w:szCs w:val="24"/>
        </w:rPr>
        <w:t>nétique de la population  endogame du littoral de Honaine (Nord Ouest Algérien) par  le polymorphisme des marqueurs  érythrocytaires, consanguinité et marqueurs  de morbidité (cancers).Etude comparative a l’échelle  Méditerranéenne. Thèse de doctorat – Université Aboubekr Belkaid Tlemcen.</w:t>
      </w:r>
    </w:p>
    <w:p w:rsidR="000D5A8A" w:rsidRPr="004A7570" w:rsidRDefault="000D5A8A" w:rsidP="000D5A8A">
      <w:pPr>
        <w:pStyle w:val="Paragraphedeliste"/>
        <w:rPr>
          <w:rFonts w:asciiTheme="majorBidi" w:hAnsiTheme="majorBidi" w:cstheme="majorBidi"/>
          <w:szCs w:val="24"/>
        </w:rPr>
      </w:pPr>
    </w:p>
    <w:p w:rsidR="000D5A8A" w:rsidRDefault="000D5A8A" w:rsidP="000D5A8A">
      <w:pPr>
        <w:pStyle w:val="Paragraphedeliste"/>
        <w:numPr>
          <w:ilvl w:val="0"/>
          <w:numId w:val="3"/>
        </w:numPr>
        <w:spacing w:after="0"/>
        <w:rPr>
          <w:rFonts w:asciiTheme="majorBidi" w:hAnsiTheme="majorBidi" w:cstheme="majorBidi"/>
          <w:szCs w:val="24"/>
        </w:rPr>
      </w:pPr>
      <w:r w:rsidRPr="00FB061A">
        <w:rPr>
          <w:rFonts w:asciiTheme="majorBidi" w:hAnsiTheme="majorBidi" w:cstheme="majorBidi"/>
          <w:szCs w:val="24"/>
        </w:rPr>
        <w:t xml:space="preserve">Aouar A, Sidi Yekhlef A, Mortard, </w:t>
      </w:r>
      <w:r w:rsidR="004A7570">
        <w:rPr>
          <w:rFonts w:asciiTheme="majorBidi" w:hAnsiTheme="majorBidi" w:cstheme="majorBidi"/>
          <w:szCs w:val="24"/>
        </w:rPr>
        <w:t>Dali Yousef M, Moussouni A, 2012</w:t>
      </w:r>
      <w:r w:rsidRPr="00FB061A">
        <w:rPr>
          <w:rFonts w:asciiTheme="majorBidi" w:hAnsiTheme="majorBidi" w:cstheme="majorBidi"/>
          <w:szCs w:val="24"/>
        </w:rPr>
        <w:t xml:space="preserve">.Etude </w:t>
      </w:r>
      <w:r>
        <w:rPr>
          <w:rFonts w:asciiTheme="majorBidi" w:hAnsiTheme="majorBidi" w:cstheme="majorBidi"/>
          <w:szCs w:val="24"/>
        </w:rPr>
        <w:t>anthropogénét</w:t>
      </w:r>
      <w:r w:rsidRPr="00FB061A">
        <w:rPr>
          <w:rFonts w:asciiTheme="majorBidi" w:hAnsiTheme="majorBidi" w:cstheme="majorBidi"/>
          <w:szCs w:val="24"/>
        </w:rPr>
        <w:t>ique de la population d’Oulhaca dans l’Ouest Algerien</w:t>
      </w:r>
      <w:r>
        <w:rPr>
          <w:rFonts w:asciiTheme="majorBidi" w:hAnsiTheme="majorBidi" w:cstheme="majorBidi"/>
          <w:szCs w:val="24"/>
        </w:rPr>
        <w:t>.Travaux de laboratoire d’anthropologie des religions et leur comparaison N</w:t>
      </w:r>
      <w:r>
        <w:rPr>
          <w:rFonts w:asciiTheme="majorBidi" w:hAnsiTheme="majorBidi" w:cstheme="majorBidi"/>
          <w:szCs w:val="24"/>
          <w:vertAlign w:val="superscript"/>
        </w:rPr>
        <w:t>0</w:t>
      </w:r>
      <w:r>
        <w:rPr>
          <w:rFonts w:asciiTheme="majorBidi" w:hAnsiTheme="majorBidi" w:cstheme="majorBidi"/>
          <w:szCs w:val="24"/>
        </w:rPr>
        <w:t xml:space="preserve"> 5.p 51-67.</w:t>
      </w:r>
    </w:p>
    <w:p w:rsidR="000D5A8A" w:rsidRPr="009705B0" w:rsidRDefault="000D5A8A" w:rsidP="000D5A8A">
      <w:pPr>
        <w:pStyle w:val="Paragraphedeliste"/>
        <w:rPr>
          <w:rFonts w:asciiTheme="majorBidi" w:hAnsiTheme="majorBidi" w:cstheme="majorBidi"/>
          <w:szCs w:val="24"/>
        </w:rPr>
      </w:pPr>
    </w:p>
    <w:p w:rsidR="000D5A8A" w:rsidRDefault="000D5A8A" w:rsidP="000D5A8A">
      <w:pPr>
        <w:pStyle w:val="Paragraphedeliste"/>
        <w:numPr>
          <w:ilvl w:val="0"/>
          <w:numId w:val="3"/>
        </w:numPr>
        <w:spacing w:after="0"/>
        <w:rPr>
          <w:rFonts w:asciiTheme="majorBidi" w:hAnsiTheme="majorBidi" w:cstheme="majorBidi"/>
          <w:szCs w:val="24"/>
        </w:rPr>
      </w:pPr>
      <w:r>
        <w:rPr>
          <w:rFonts w:asciiTheme="majorBidi" w:hAnsiTheme="majorBidi" w:cstheme="majorBidi"/>
          <w:szCs w:val="24"/>
        </w:rPr>
        <w:t xml:space="preserve">Premier Atlas de Cancer 2014-2016. </w:t>
      </w:r>
      <w:hyperlink r:id="rId63" w:history="1">
        <w:r w:rsidRPr="00086D08">
          <w:rPr>
            <w:rStyle w:val="Lienhypertexte"/>
            <w:rFonts w:asciiTheme="majorBidi" w:hAnsiTheme="majorBidi" w:cstheme="majorBidi"/>
            <w:szCs w:val="24"/>
          </w:rPr>
          <w:t>http://wwwe-cancer.fr</w:t>
        </w:r>
      </w:hyperlink>
      <w:r>
        <w:rPr>
          <w:rFonts w:asciiTheme="majorBidi" w:hAnsiTheme="majorBidi" w:cstheme="majorBidi"/>
          <w:szCs w:val="24"/>
        </w:rPr>
        <w:t>&gt;.</w:t>
      </w:r>
    </w:p>
    <w:p w:rsidR="000D5A8A" w:rsidRPr="000C6E73" w:rsidRDefault="000D5A8A" w:rsidP="000D5A8A">
      <w:pPr>
        <w:pStyle w:val="Paragraphedeliste"/>
        <w:rPr>
          <w:rFonts w:asciiTheme="majorBidi" w:hAnsiTheme="majorBidi" w:cstheme="majorBidi"/>
          <w:szCs w:val="24"/>
        </w:rPr>
      </w:pPr>
    </w:p>
    <w:p w:rsidR="000D5A8A" w:rsidRPr="0040206B" w:rsidRDefault="000D5A8A" w:rsidP="000D5A8A">
      <w:pPr>
        <w:pStyle w:val="Paragraphedeliste"/>
        <w:numPr>
          <w:ilvl w:val="0"/>
          <w:numId w:val="3"/>
        </w:numPr>
        <w:spacing w:after="0"/>
        <w:rPr>
          <w:rFonts w:asciiTheme="majorBidi" w:hAnsiTheme="majorBidi" w:cstheme="majorBidi"/>
          <w:szCs w:val="24"/>
          <w:lang w:val="en-PH"/>
        </w:rPr>
      </w:pPr>
      <w:r w:rsidRPr="000C6E73">
        <w:rPr>
          <w:rFonts w:asciiTheme="majorBidi" w:hAnsiTheme="majorBidi" w:cstheme="majorBidi"/>
          <w:szCs w:val="24"/>
        </w:rPr>
        <w:t>M. Colombel, M. Soloway, H.Akaza, A.Bohle, J.Palou, R.Buc</w:t>
      </w:r>
      <w:r>
        <w:rPr>
          <w:rFonts w:asciiTheme="majorBidi" w:hAnsiTheme="majorBidi" w:cstheme="majorBidi"/>
          <w:szCs w:val="24"/>
        </w:rPr>
        <w:t xml:space="preserve">kley, et al. </w:t>
      </w:r>
      <w:r w:rsidRPr="0040206B">
        <w:rPr>
          <w:rFonts w:asciiTheme="majorBidi" w:hAnsiTheme="majorBidi" w:cstheme="majorBidi"/>
          <w:szCs w:val="24"/>
          <w:lang w:val="en-PH"/>
        </w:rPr>
        <w:t xml:space="preserve">Epidemiology, Staging, Grading, and Risk Stratification of bladder cancer </w:t>
      </w:r>
      <w:r>
        <w:rPr>
          <w:rFonts w:asciiTheme="majorBidi" w:hAnsiTheme="majorBidi" w:cstheme="majorBidi"/>
          <w:szCs w:val="24"/>
          <w:lang w:val="en-PH"/>
        </w:rPr>
        <w:t xml:space="preserve">European </w:t>
      </w:r>
      <w:r w:rsidRPr="0040206B">
        <w:rPr>
          <w:rFonts w:asciiTheme="majorBidi" w:hAnsiTheme="majorBidi" w:cstheme="majorBidi"/>
          <w:szCs w:val="24"/>
          <w:lang w:val="en-PH"/>
        </w:rPr>
        <w:t>urology supplements 7(2008)618-626.</w:t>
      </w:r>
    </w:p>
    <w:p w:rsidR="000D5A8A" w:rsidRPr="0040206B" w:rsidRDefault="000D5A8A" w:rsidP="000D5A8A">
      <w:pPr>
        <w:pStyle w:val="Paragraphedeliste"/>
        <w:rPr>
          <w:rFonts w:asciiTheme="majorBidi" w:hAnsiTheme="majorBidi" w:cstheme="majorBidi"/>
          <w:szCs w:val="24"/>
          <w:lang w:val="en-PH"/>
        </w:rPr>
      </w:pPr>
    </w:p>
    <w:p w:rsidR="000D5A8A" w:rsidRPr="0040206B" w:rsidRDefault="000D5A8A" w:rsidP="000D5A8A">
      <w:pPr>
        <w:pStyle w:val="Paragraphedeliste"/>
        <w:numPr>
          <w:ilvl w:val="0"/>
          <w:numId w:val="3"/>
        </w:numPr>
        <w:spacing w:after="0"/>
        <w:rPr>
          <w:rFonts w:asciiTheme="majorBidi" w:hAnsiTheme="majorBidi" w:cstheme="majorBidi"/>
          <w:szCs w:val="24"/>
        </w:rPr>
      </w:pPr>
      <w:r w:rsidRPr="0040206B">
        <w:rPr>
          <w:rFonts w:asciiTheme="majorBidi" w:hAnsiTheme="majorBidi" w:cstheme="majorBidi"/>
          <w:szCs w:val="24"/>
        </w:rPr>
        <w:t xml:space="preserve">Institut National du cancer du Canada, statistiques canadiennes sur le cancer. Probabilité d’être </w:t>
      </w:r>
      <w:r>
        <w:rPr>
          <w:rFonts w:asciiTheme="majorBidi" w:hAnsiTheme="majorBidi" w:cstheme="majorBidi"/>
          <w:szCs w:val="24"/>
        </w:rPr>
        <w:t>atte</w:t>
      </w:r>
      <w:r w:rsidRPr="0040206B">
        <w:rPr>
          <w:rFonts w:asciiTheme="majorBidi" w:hAnsiTheme="majorBidi" w:cstheme="majorBidi"/>
          <w:szCs w:val="24"/>
        </w:rPr>
        <w:t>int du cancer et de mou</w:t>
      </w:r>
      <w:r>
        <w:rPr>
          <w:rFonts w:asciiTheme="majorBidi" w:hAnsiTheme="majorBidi" w:cstheme="majorBidi"/>
          <w:szCs w:val="24"/>
        </w:rPr>
        <w:t>rir du cancer.2000, Toronto 200.</w:t>
      </w:r>
    </w:p>
    <w:p w:rsidR="000D5A8A" w:rsidRPr="0040206B" w:rsidRDefault="000D5A8A" w:rsidP="000D5A8A">
      <w:pPr>
        <w:pStyle w:val="Paragraphedeliste"/>
        <w:rPr>
          <w:rFonts w:asciiTheme="majorBidi" w:hAnsiTheme="majorBidi" w:cstheme="majorBidi"/>
          <w:szCs w:val="24"/>
        </w:rPr>
      </w:pPr>
    </w:p>
    <w:p w:rsidR="000D5A8A" w:rsidRDefault="00A90A22" w:rsidP="000D5A8A">
      <w:pPr>
        <w:pStyle w:val="Paragraphedeliste"/>
        <w:numPr>
          <w:ilvl w:val="0"/>
          <w:numId w:val="3"/>
        </w:numPr>
        <w:spacing w:after="0"/>
        <w:rPr>
          <w:rFonts w:asciiTheme="majorBidi" w:hAnsiTheme="majorBidi" w:cstheme="majorBidi"/>
          <w:szCs w:val="24"/>
        </w:rPr>
      </w:pPr>
      <w:hyperlink r:id="rId64" w:history="1">
        <w:r w:rsidR="000D5A8A" w:rsidRPr="0040206B">
          <w:rPr>
            <w:rStyle w:val="Lienhypertexte"/>
            <w:rFonts w:asciiTheme="majorBidi" w:hAnsiTheme="majorBidi" w:cstheme="majorBidi"/>
            <w:szCs w:val="24"/>
          </w:rPr>
          <w:t>http://dspace.univ-tlemcen.dz/handel/112/3331</w:t>
        </w:r>
      </w:hyperlink>
      <w:r w:rsidR="000D5A8A" w:rsidRPr="0040206B">
        <w:rPr>
          <w:rFonts w:asciiTheme="majorBidi" w:hAnsiTheme="majorBidi" w:cstheme="majorBidi"/>
          <w:szCs w:val="24"/>
        </w:rPr>
        <w:t>.</w:t>
      </w:r>
    </w:p>
    <w:p w:rsidR="000D5A8A" w:rsidRPr="000D5A8A" w:rsidRDefault="000D5A8A" w:rsidP="000D5A8A">
      <w:pPr>
        <w:pStyle w:val="Paragraphedeliste"/>
        <w:rPr>
          <w:rFonts w:asciiTheme="majorBidi" w:hAnsiTheme="majorBidi" w:cstheme="majorBidi"/>
          <w:szCs w:val="24"/>
        </w:rPr>
      </w:pPr>
    </w:p>
    <w:p w:rsidR="000D5A8A" w:rsidRDefault="000D5A8A" w:rsidP="000D5A8A">
      <w:pPr>
        <w:pStyle w:val="Paragraphedeliste"/>
        <w:numPr>
          <w:ilvl w:val="0"/>
          <w:numId w:val="3"/>
        </w:numPr>
        <w:spacing w:after="0"/>
        <w:rPr>
          <w:rFonts w:asciiTheme="majorBidi" w:hAnsiTheme="majorBidi" w:cstheme="majorBidi"/>
          <w:szCs w:val="24"/>
        </w:rPr>
      </w:pPr>
      <w:r>
        <w:rPr>
          <w:rFonts w:asciiTheme="majorBidi" w:hAnsiTheme="majorBidi" w:cstheme="majorBidi"/>
          <w:szCs w:val="24"/>
        </w:rPr>
        <w:t>Globocan, 2020.</w:t>
      </w:r>
    </w:p>
    <w:p w:rsidR="004A7570" w:rsidRPr="004A7570" w:rsidRDefault="004A7570" w:rsidP="004A7570">
      <w:pPr>
        <w:pStyle w:val="Paragraphedeliste"/>
        <w:rPr>
          <w:rFonts w:asciiTheme="majorBidi" w:hAnsiTheme="majorBidi" w:cstheme="majorBidi"/>
          <w:szCs w:val="24"/>
        </w:rPr>
      </w:pPr>
    </w:p>
    <w:p w:rsidR="004A7570" w:rsidRPr="0040206B" w:rsidRDefault="004A7570" w:rsidP="004A7570">
      <w:pPr>
        <w:pStyle w:val="Paragraphedeliste"/>
        <w:spacing w:after="0"/>
        <w:rPr>
          <w:rFonts w:asciiTheme="majorBidi" w:hAnsiTheme="majorBidi" w:cstheme="majorBidi"/>
          <w:szCs w:val="24"/>
        </w:rPr>
      </w:pPr>
    </w:p>
    <w:p w:rsidR="00BA6ECE" w:rsidRDefault="00BA6ECE" w:rsidP="00BA6ECE">
      <w:pPr>
        <w:tabs>
          <w:tab w:val="left" w:pos="2802"/>
        </w:tabs>
        <w:rPr>
          <w:rFonts w:cs="Times New Roman"/>
          <w:szCs w:val="24"/>
        </w:rPr>
      </w:pPr>
    </w:p>
    <w:p w:rsidR="005C647E" w:rsidRDefault="005C647E" w:rsidP="005C647E">
      <w:pPr>
        <w:spacing w:line="360" w:lineRule="auto"/>
        <w:jc w:val="both"/>
        <w:rPr>
          <w:rFonts w:asciiTheme="majorBidi" w:hAnsiTheme="majorBidi" w:cstheme="majorBidi"/>
          <w:b/>
          <w:bCs/>
          <w:szCs w:val="24"/>
        </w:rPr>
      </w:pPr>
      <w:r>
        <w:rPr>
          <w:rFonts w:asciiTheme="majorBidi" w:hAnsiTheme="majorBidi" w:cstheme="majorBidi"/>
          <w:b/>
          <w:bCs/>
          <w:szCs w:val="24"/>
        </w:rPr>
        <w:t>Annexe</w:t>
      </w:r>
    </w:p>
    <w:p w:rsidR="005C647E" w:rsidRDefault="005C647E" w:rsidP="005C647E">
      <w:pPr>
        <w:jc w:val="center"/>
        <w:rPr>
          <w:rFonts w:asciiTheme="majorBidi" w:hAnsiTheme="majorBidi" w:cstheme="majorBidi"/>
          <w:b/>
          <w:bCs/>
          <w:szCs w:val="24"/>
        </w:rPr>
      </w:pPr>
      <w:r>
        <w:rPr>
          <w:rFonts w:asciiTheme="majorBidi" w:hAnsiTheme="majorBidi" w:cstheme="majorBidi"/>
          <w:b/>
          <w:bCs/>
          <w:szCs w:val="24"/>
        </w:rPr>
        <w:t>QUESTIONNAIRE</w:t>
      </w:r>
    </w:p>
    <w:p w:rsidR="005C647E" w:rsidRDefault="005C647E" w:rsidP="005C647E">
      <w:pPr>
        <w:ind w:left="2832"/>
        <w:jc w:val="both"/>
        <w:rPr>
          <w:rFonts w:asciiTheme="majorBidi" w:hAnsiTheme="majorBidi" w:cstheme="majorBidi"/>
        </w:rPr>
      </w:pPr>
    </w:p>
    <w:p w:rsidR="005C647E" w:rsidRDefault="005C647E" w:rsidP="005C647E">
      <w:pPr>
        <w:spacing w:line="360" w:lineRule="auto"/>
        <w:jc w:val="both"/>
        <w:rPr>
          <w:rFonts w:asciiTheme="majorBidi" w:hAnsiTheme="majorBidi" w:cstheme="majorBidi"/>
          <w:b/>
          <w:bCs/>
          <w:szCs w:val="24"/>
        </w:rPr>
      </w:pPr>
      <w:r>
        <w:rPr>
          <w:rFonts w:asciiTheme="majorBidi" w:hAnsiTheme="majorBidi" w:cstheme="majorBidi"/>
          <w:b/>
          <w:bCs/>
          <w:szCs w:val="24"/>
        </w:rPr>
        <w:t>ÉTUDE CAS-TÉMOINS, ÉPIDÉMIOLOGIE, FACTEURS DE RISQUE DU CANCER DE LA VESSIE</w:t>
      </w:r>
    </w:p>
    <w:p w:rsidR="005C647E" w:rsidRDefault="005C647E" w:rsidP="005C647E">
      <w:pPr>
        <w:spacing w:line="360" w:lineRule="auto"/>
        <w:ind w:left="2832"/>
        <w:jc w:val="both"/>
        <w:rPr>
          <w:rFonts w:asciiTheme="majorBidi" w:hAnsiTheme="majorBidi" w:cstheme="majorBidi"/>
          <w:b/>
          <w:bCs/>
        </w:rPr>
      </w:pPr>
      <w:r>
        <w:rPr>
          <w:rFonts w:asciiTheme="majorBidi" w:hAnsiTheme="majorBidi" w:cstheme="majorBidi"/>
          <w:b/>
          <w:bCs/>
        </w:rPr>
        <w:t xml:space="preserve"> Maghnia et Sebdou</w:t>
      </w:r>
    </w:p>
    <w:p w:rsidR="005C647E" w:rsidRDefault="005C647E" w:rsidP="005C647E">
      <w:pPr>
        <w:spacing w:line="360" w:lineRule="auto"/>
        <w:jc w:val="both"/>
        <w:rPr>
          <w:rFonts w:asciiTheme="majorBidi" w:hAnsiTheme="majorBidi" w:cstheme="majorBidi"/>
          <w:lang w:val="en-PH"/>
        </w:rPr>
      </w:pPr>
      <w:r>
        <w:rPr>
          <w:rFonts w:asciiTheme="majorBidi" w:hAnsiTheme="majorBidi" w:cstheme="majorBidi"/>
        </w:rPr>
        <w:t xml:space="preserve"> Service</w:t>
      </w:r>
      <w:r>
        <w:rPr>
          <w:rFonts w:asciiTheme="majorBidi" w:hAnsiTheme="majorBidi" w:cstheme="majorBidi"/>
          <w:i/>
          <w:iCs/>
        </w:rPr>
        <w:t>: écrire en toutes lettres</w:t>
      </w:r>
      <w:r>
        <w:rPr>
          <w:rFonts w:asciiTheme="majorBidi" w:hAnsiTheme="majorBidi" w:cstheme="majorBidi"/>
        </w:rPr>
        <w:t xml:space="preserve">...................................................................................................... </w:t>
      </w:r>
      <w:r>
        <w:rPr>
          <w:rFonts w:asciiTheme="majorBidi" w:hAnsiTheme="majorBidi" w:cstheme="majorBidi"/>
          <w:lang w:val="en-PH"/>
        </w:rPr>
        <w:t xml:space="preserve">I___I </w:t>
      </w:r>
    </w:p>
    <w:p w:rsidR="005C647E" w:rsidRDefault="005C647E" w:rsidP="005C647E">
      <w:pPr>
        <w:spacing w:line="360" w:lineRule="auto"/>
        <w:jc w:val="both"/>
        <w:rPr>
          <w:rFonts w:asciiTheme="majorBidi" w:hAnsiTheme="majorBidi" w:cstheme="majorBidi"/>
          <w:lang w:val="en-PH"/>
        </w:rPr>
      </w:pPr>
      <w:r>
        <w:rPr>
          <w:rFonts w:asciiTheme="majorBidi" w:hAnsiTheme="majorBidi" w:cstheme="majorBidi"/>
          <w:lang w:val="en-PH"/>
        </w:rPr>
        <w:t>N° dossier: ........................................................................................................... I___I___I___I___I</w:t>
      </w:r>
    </w:p>
    <w:p w:rsidR="005C647E" w:rsidRDefault="005C647E" w:rsidP="005C647E">
      <w:pPr>
        <w:spacing w:line="360" w:lineRule="auto"/>
        <w:jc w:val="both"/>
        <w:rPr>
          <w:rFonts w:asciiTheme="majorBidi" w:hAnsiTheme="majorBidi" w:cstheme="majorBidi"/>
          <w:lang w:val="en-PH"/>
        </w:rPr>
      </w:pPr>
      <w:r>
        <w:rPr>
          <w:rFonts w:asciiTheme="majorBidi" w:hAnsiTheme="majorBidi" w:cstheme="majorBidi"/>
          <w:lang w:val="en-PH"/>
        </w:rPr>
        <w:t xml:space="preserve">Date du décès: ............................................................................................................................ I___I___I___I___I___I___I </w:t>
      </w:r>
    </w:p>
    <w:p w:rsidR="005C647E" w:rsidRDefault="005C647E" w:rsidP="005C647E">
      <w:pPr>
        <w:spacing w:line="360" w:lineRule="auto"/>
        <w:jc w:val="both"/>
        <w:rPr>
          <w:rFonts w:asciiTheme="majorBidi" w:hAnsiTheme="majorBidi" w:cstheme="majorBidi"/>
          <w:lang w:val="en-PH"/>
        </w:rPr>
      </w:pPr>
      <w:r>
        <w:rPr>
          <w:rFonts w:asciiTheme="majorBidi" w:hAnsiTheme="majorBidi" w:cstheme="majorBidi"/>
          <w:lang w:val="en-PH"/>
        </w:rPr>
        <w:t xml:space="preserve">Date de l`enquête: ........................................................................................................................ I___I___I___I___I___I___I </w:t>
      </w:r>
    </w:p>
    <w:p w:rsidR="005C647E" w:rsidRDefault="005C647E" w:rsidP="005C647E">
      <w:pPr>
        <w:spacing w:line="360" w:lineRule="auto"/>
        <w:jc w:val="both"/>
        <w:rPr>
          <w:rFonts w:asciiTheme="majorBidi" w:hAnsiTheme="majorBidi" w:cstheme="majorBidi"/>
          <w:lang w:val="en-PH"/>
        </w:rPr>
      </w:pPr>
    </w:p>
    <w:p w:rsidR="005C647E" w:rsidRDefault="005C647E" w:rsidP="005C647E">
      <w:pPr>
        <w:pStyle w:val="Paragraphedeliste"/>
        <w:numPr>
          <w:ilvl w:val="0"/>
          <w:numId w:val="23"/>
        </w:numPr>
        <w:spacing w:after="160" w:line="360" w:lineRule="auto"/>
        <w:jc w:val="both"/>
        <w:rPr>
          <w:rFonts w:asciiTheme="majorBidi" w:hAnsiTheme="majorBidi" w:cstheme="majorBidi"/>
          <w:b/>
          <w:bCs/>
        </w:rPr>
      </w:pPr>
      <w:r>
        <w:rPr>
          <w:rFonts w:asciiTheme="majorBidi" w:hAnsiTheme="majorBidi" w:cstheme="majorBidi"/>
          <w:b/>
          <w:bCs/>
        </w:rPr>
        <w:t>IDENTIFICATION DU MALADE</w:t>
      </w:r>
    </w:p>
    <w:p w:rsidR="005C647E" w:rsidRDefault="005C647E" w:rsidP="005C647E">
      <w:pPr>
        <w:spacing w:line="360" w:lineRule="auto"/>
        <w:rPr>
          <w:rFonts w:asciiTheme="majorBidi" w:hAnsiTheme="majorBidi" w:cstheme="majorBidi"/>
        </w:rPr>
      </w:pPr>
      <w:r>
        <w:rPr>
          <w:rFonts w:asciiTheme="majorBidi" w:hAnsiTheme="majorBidi" w:cstheme="majorBidi"/>
        </w:rPr>
        <w:t xml:space="preserve">1.1. Nom </w:t>
      </w:r>
      <w:r>
        <w:rPr>
          <w:rFonts w:asciiTheme="majorBidi" w:hAnsiTheme="majorBidi" w:cstheme="majorBidi"/>
          <w:i/>
          <w:iCs/>
        </w:rPr>
        <w:t>écrire en toutes lettres</w:t>
      </w:r>
      <w:r>
        <w:rPr>
          <w:rFonts w:asciiTheme="majorBidi" w:hAnsiTheme="majorBidi" w:cstheme="majorBidi"/>
        </w:rPr>
        <w:t>......................................................................................</w:t>
      </w:r>
      <w:r>
        <w:rPr>
          <w:rFonts w:asciiTheme="majorBidi" w:hAnsiTheme="majorBidi" w:cstheme="majorBidi"/>
          <w:i/>
          <w:iCs/>
        </w:rPr>
        <w:t xml:space="preserve">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1.2. Prénom  </w:t>
      </w:r>
      <w:r>
        <w:rPr>
          <w:rFonts w:asciiTheme="majorBidi" w:hAnsiTheme="majorBidi" w:cstheme="majorBidi"/>
          <w:i/>
          <w:iCs/>
        </w:rPr>
        <w:t>écrire en toutes lettres</w:t>
      </w:r>
      <w:r>
        <w:rPr>
          <w:rFonts w:asciiTheme="majorBidi" w:hAnsiTheme="majorBidi" w:cstheme="majorBidi"/>
        </w:rPr>
        <w:t xml:space="preserve">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1.3  Sexe : 1. masculin, 2. Féminin, 3. Indéterminé .........................................................I___I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1.4Adresse actuelle : </w:t>
      </w:r>
      <w:r>
        <w:rPr>
          <w:rFonts w:asciiTheme="majorBidi" w:hAnsiTheme="majorBidi" w:cstheme="majorBidi"/>
          <w:i/>
          <w:iCs/>
        </w:rPr>
        <w:t>écrire en toutes lettres</w:t>
      </w:r>
      <w:r>
        <w:rPr>
          <w:rFonts w:asciiTheme="majorBidi" w:hAnsiTheme="majorBidi" w:cstheme="majorBidi"/>
        </w:rPr>
        <w:t xml:space="preserve">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              Daïra </w:t>
      </w:r>
      <w:r>
        <w:rPr>
          <w:rFonts w:asciiTheme="majorBidi" w:hAnsiTheme="majorBidi" w:cstheme="majorBidi"/>
          <w:i/>
          <w:iCs/>
        </w:rPr>
        <w:t>: écrire en toutes</w:t>
      </w:r>
      <w:r>
        <w:rPr>
          <w:rFonts w:asciiTheme="majorBidi" w:hAnsiTheme="majorBidi" w:cstheme="majorBidi"/>
        </w:rPr>
        <w:t>.......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              Commune : </w:t>
      </w:r>
      <w:r>
        <w:rPr>
          <w:rFonts w:asciiTheme="majorBidi" w:hAnsiTheme="majorBidi" w:cstheme="majorBidi"/>
          <w:i/>
          <w:iCs/>
        </w:rPr>
        <w:t>écrire en touts lettre</w:t>
      </w:r>
      <w:r>
        <w:rPr>
          <w:rFonts w:asciiTheme="majorBidi" w:hAnsiTheme="majorBidi" w:cstheme="majorBidi"/>
        </w:rPr>
        <w:t xml:space="preserve"> ……………………………………............</w:t>
      </w:r>
    </w:p>
    <w:p w:rsidR="005C647E" w:rsidRDefault="005C647E" w:rsidP="005C647E">
      <w:pPr>
        <w:pStyle w:val="Paragraphedeliste"/>
        <w:numPr>
          <w:ilvl w:val="1"/>
          <w:numId w:val="23"/>
        </w:numPr>
        <w:spacing w:after="160" w:line="360" w:lineRule="auto"/>
        <w:jc w:val="both"/>
        <w:rPr>
          <w:rFonts w:asciiTheme="majorBidi" w:hAnsiTheme="majorBidi" w:cstheme="majorBidi"/>
          <w:lang w:val="en-PH"/>
        </w:rPr>
      </w:pPr>
      <w:r>
        <w:rPr>
          <w:rFonts w:asciiTheme="majorBidi" w:hAnsiTheme="majorBidi" w:cstheme="majorBidi"/>
          <w:lang w:val="en-PH"/>
        </w:rPr>
        <w:t xml:space="preserve">Date de naissance .......................................................I___I___I___I___I___I___I    </w:t>
      </w:r>
    </w:p>
    <w:p w:rsidR="005C647E" w:rsidRDefault="005C647E" w:rsidP="005C647E">
      <w:pPr>
        <w:spacing w:line="360" w:lineRule="auto"/>
        <w:ind w:left="284"/>
        <w:jc w:val="both"/>
        <w:rPr>
          <w:rFonts w:asciiTheme="majorBidi" w:hAnsiTheme="majorBidi" w:cstheme="majorBidi"/>
          <w:lang w:val="en-PH"/>
        </w:rPr>
      </w:pPr>
      <w:r>
        <w:rPr>
          <w:rFonts w:asciiTheme="majorBidi" w:hAnsiTheme="majorBidi" w:cstheme="majorBidi"/>
          <w:lang w:val="en-PH"/>
        </w:rPr>
        <w:t xml:space="preserve">                   Age en années: ......................................................I___I___I    </w:t>
      </w:r>
    </w:p>
    <w:p w:rsidR="005C647E" w:rsidRDefault="005C647E" w:rsidP="005C647E">
      <w:pPr>
        <w:spacing w:line="360" w:lineRule="auto"/>
        <w:ind w:left="284"/>
        <w:jc w:val="both"/>
        <w:rPr>
          <w:rFonts w:asciiTheme="majorBidi" w:hAnsiTheme="majorBidi" w:cstheme="majorBidi"/>
        </w:rPr>
      </w:pPr>
      <w:r>
        <w:rPr>
          <w:rFonts w:asciiTheme="majorBidi" w:hAnsiTheme="majorBidi" w:cstheme="majorBidi"/>
          <w:lang w:val="en-PH"/>
        </w:rPr>
        <w:lastRenderedPageBreak/>
        <w:t xml:space="preserve">         </w:t>
      </w:r>
      <w:r>
        <w:rPr>
          <w:rFonts w:asciiTheme="majorBidi" w:hAnsiTheme="majorBidi" w:cstheme="majorBidi"/>
        </w:rPr>
        <w:t xml:space="preserve">1.6 Lieu de naissance : </w:t>
      </w:r>
      <w:r>
        <w:rPr>
          <w:rFonts w:asciiTheme="majorBidi" w:hAnsiTheme="majorBidi" w:cstheme="majorBidi"/>
          <w:i/>
          <w:iCs/>
        </w:rPr>
        <w:t>écrire en toutes lettres</w:t>
      </w:r>
      <w:r>
        <w:rPr>
          <w:rFonts w:asciiTheme="majorBidi" w:hAnsiTheme="majorBidi" w:cstheme="majorBidi"/>
        </w:rPr>
        <w:t xml:space="preserve"> ……………</w:t>
      </w:r>
    </w:p>
    <w:p w:rsidR="005C647E" w:rsidRDefault="005C647E" w:rsidP="005C647E">
      <w:pPr>
        <w:spacing w:line="360" w:lineRule="auto"/>
        <w:ind w:left="284"/>
        <w:jc w:val="both"/>
        <w:rPr>
          <w:rFonts w:asciiTheme="majorBidi" w:hAnsiTheme="majorBidi" w:cstheme="majorBidi"/>
          <w:b/>
          <w:bCs/>
        </w:rPr>
      </w:pPr>
      <w:r>
        <w:rPr>
          <w:rFonts w:asciiTheme="majorBidi" w:hAnsiTheme="majorBidi" w:cstheme="majorBidi"/>
          <w:b/>
          <w:bCs/>
        </w:rPr>
        <w:t>2. CARACTERISTIQUES SOCIO-CULTURELLES</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2.1. Etat civil : </w:t>
      </w:r>
      <w:r>
        <w:rPr>
          <w:rFonts w:asciiTheme="majorBidi" w:hAnsiTheme="majorBidi" w:cstheme="majorBidi"/>
          <w:i/>
          <w:iCs/>
        </w:rPr>
        <w:t>1.Célibataire, 2. marié, 3.divorcé, 4. veuf, 9. Indéterminé</w:t>
      </w:r>
      <w:r>
        <w:rPr>
          <w:rFonts w:asciiTheme="majorBidi" w:hAnsiTheme="majorBidi" w:cstheme="majorBidi"/>
        </w:rPr>
        <w:t>……………I___I</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2.2. Niveau d`instruction </w:t>
      </w:r>
      <w:r>
        <w:rPr>
          <w:rFonts w:asciiTheme="majorBidi" w:hAnsiTheme="majorBidi" w:cstheme="majorBidi"/>
          <w:i/>
          <w:iCs/>
        </w:rPr>
        <w:t>1. Analphabète, 2. Primaire, 3. Moyen, 4. Secondaire, 5.Universitaire</w:t>
      </w:r>
      <w:r>
        <w:rPr>
          <w:rFonts w:asciiTheme="majorBidi" w:hAnsiTheme="majorBidi" w:cstheme="majorBidi"/>
        </w:rPr>
        <w:t xml:space="preserve">...I___I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2.3. Niveau socio-économique : </w:t>
      </w:r>
      <w:r>
        <w:rPr>
          <w:rFonts w:asciiTheme="majorBidi" w:hAnsiTheme="majorBidi" w:cstheme="majorBidi"/>
          <w:i/>
          <w:iCs/>
        </w:rPr>
        <w:t>1.Elevé, 2. Moyen, 3.Faible</w:t>
      </w:r>
      <w:r>
        <w:rPr>
          <w:rFonts w:asciiTheme="majorBidi" w:hAnsiTheme="majorBidi" w:cstheme="majorBidi"/>
        </w:rPr>
        <w:t xml:space="preserve">……………………………………..I___I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2.4. Activité professionnelle : 1. Non, 2. Oui, 3. Refuse de répondre……………………………I___I  </w:t>
      </w:r>
    </w:p>
    <w:p w:rsidR="005C647E" w:rsidRDefault="005C647E" w:rsidP="005C647E">
      <w:pPr>
        <w:spacing w:line="360" w:lineRule="auto"/>
        <w:jc w:val="both"/>
        <w:rPr>
          <w:rFonts w:asciiTheme="majorBidi" w:hAnsiTheme="majorBidi" w:cstheme="majorBidi"/>
          <w:sz w:val="20"/>
          <w:szCs w:val="20"/>
          <w:lang w:val="en-PH"/>
        </w:rPr>
      </w:pPr>
      <w:r>
        <w:rPr>
          <w:rFonts w:asciiTheme="majorBidi" w:hAnsiTheme="majorBidi" w:cstheme="majorBidi"/>
        </w:rPr>
        <w:t xml:space="preserve">2.5. Profession </w:t>
      </w:r>
      <w:r>
        <w:rPr>
          <w:rFonts w:asciiTheme="majorBidi" w:hAnsiTheme="majorBidi" w:cstheme="majorBidi"/>
          <w:sz w:val="20"/>
          <w:szCs w:val="20"/>
        </w:rPr>
        <w:t xml:space="preserve">: </w:t>
      </w:r>
      <w:r>
        <w:rPr>
          <w:rFonts w:asciiTheme="majorBidi" w:hAnsiTheme="majorBidi" w:cstheme="majorBidi"/>
          <w:i/>
          <w:iCs/>
          <w:szCs w:val="24"/>
        </w:rPr>
        <w:t xml:space="preserve">1. Artisans, commerçants et chefs d'entreprise, 2. Cadres et professions intellectuelles supérieures, 3. Professions Intermédiaires, 4. Employés, 5. Ouvriers, 6. Retraités, 7. </w:t>
      </w:r>
      <w:r>
        <w:rPr>
          <w:rFonts w:asciiTheme="majorBidi" w:hAnsiTheme="majorBidi" w:cstheme="majorBidi"/>
          <w:i/>
          <w:iCs/>
          <w:szCs w:val="24"/>
          <w:lang w:val="en-PH"/>
        </w:rPr>
        <w:t>Sans profession</w:t>
      </w:r>
      <w:r>
        <w:rPr>
          <w:rFonts w:asciiTheme="majorBidi" w:hAnsiTheme="majorBidi" w:cstheme="majorBidi"/>
          <w:szCs w:val="24"/>
          <w:lang w:val="en-PH"/>
        </w:rPr>
        <w:t xml:space="preserve">, </w:t>
      </w:r>
      <w:r>
        <w:rPr>
          <w:rFonts w:asciiTheme="majorBidi" w:hAnsiTheme="majorBidi" w:cstheme="majorBidi"/>
          <w:sz w:val="20"/>
          <w:szCs w:val="20"/>
          <w:lang w:val="en-PH"/>
        </w:rPr>
        <w:t xml:space="preserve">…….I___I  </w:t>
      </w:r>
    </w:p>
    <w:p w:rsidR="005C647E" w:rsidRDefault="005C647E" w:rsidP="005C647E">
      <w:pPr>
        <w:spacing w:line="360" w:lineRule="auto"/>
        <w:jc w:val="both"/>
        <w:rPr>
          <w:rFonts w:asciiTheme="majorBidi" w:hAnsiTheme="majorBidi" w:cstheme="majorBidi"/>
          <w:b/>
          <w:bCs/>
          <w:lang w:val="en-PH"/>
        </w:rPr>
      </w:pPr>
      <w:r>
        <w:rPr>
          <w:rFonts w:asciiTheme="majorBidi" w:hAnsiTheme="majorBidi" w:cstheme="majorBidi"/>
          <w:b/>
          <w:bCs/>
          <w:lang w:val="en-PH"/>
        </w:rPr>
        <w:t xml:space="preserve">3. ANTECEDENTS TOXIQUES </w:t>
      </w:r>
    </w:p>
    <w:p w:rsidR="005C647E" w:rsidRDefault="005C647E" w:rsidP="005C647E">
      <w:pPr>
        <w:jc w:val="both"/>
        <w:rPr>
          <w:rFonts w:asciiTheme="majorBidi" w:hAnsiTheme="majorBidi" w:cstheme="majorBidi"/>
          <w:lang w:val="en-PH"/>
        </w:rPr>
      </w:pPr>
      <w:r>
        <w:rPr>
          <w:rFonts w:asciiTheme="majorBidi" w:hAnsiTheme="majorBidi" w:cstheme="majorBidi"/>
          <w:lang w:val="en-PH"/>
        </w:rPr>
        <w:t xml:space="preserve">3.1. Poids: en kilogram’s ................................................................................I___I___I </w:t>
      </w:r>
    </w:p>
    <w:p w:rsidR="005C647E" w:rsidRDefault="005C647E" w:rsidP="005C647E">
      <w:pPr>
        <w:jc w:val="both"/>
        <w:rPr>
          <w:rFonts w:asciiTheme="majorBidi" w:hAnsiTheme="majorBidi" w:cstheme="majorBidi"/>
        </w:rPr>
      </w:pPr>
      <w:r>
        <w:rPr>
          <w:rFonts w:asciiTheme="majorBidi" w:hAnsiTheme="majorBidi" w:cstheme="majorBidi"/>
        </w:rPr>
        <w:t>3.2. Taille ; en centimètres.....................................................................................I___I___I</w:t>
      </w:r>
    </w:p>
    <w:p w:rsidR="005C647E" w:rsidRDefault="005C647E" w:rsidP="005C647E">
      <w:pPr>
        <w:jc w:val="both"/>
        <w:rPr>
          <w:rFonts w:asciiTheme="majorBidi" w:hAnsiTheme="majorBidi" w:cstheme="majorBidi"/>
        </w:rPr>
      </w:pPr>
      <w:r>
        <w:rPr>
          <w:rFonts w:asciiTheme="majorBidi" w:hAnsiTheme="majorBidi" w:cstheme="majorBidi"/>
        </w:rPr>
        <w:t xml:space="preserve">3.3. Tabagisme </w:t>
      </w:r>
      <w:r>
        <w:rPr>
          <w:rFonts w:asciiTheme="majorBidi" w:hAnsiTheme="majorBidi" w:cstheme="majorBidi"/>
          <w:i/>
          <w:iCs/>
          <w:sz w:val="20"/>
          <w:szCs w:val="20"/>
        </w:rPr>
        <w:t>: 1. Non, 2. Oui, 3. Refuse de répondre</w:t>
      </w:r>
      <w:r>
        <w:rPr>
          <w:rFonts w:asciiTheme="majorBidi" w:hAnsiTheme="majorBidi" w:cstheme="majorBidi"/>
        </w:rPr>
        <w:t xml:space="preserve">........................................................I___I </w:t>
      </w:r>
    </w:p>
    <w:p w:rsidR="005C647E" w:rsidRDefault="005C647E" w:rsidP="005C647E">
      <w:pPr>
        <w:jc w:val="both"/>
        <w:rPr>
          <w:rFonts w:asciiTheme="majorBidi" w:hAnsiTheme="majorBidi" w:cstheme="majorBidi"/>
          <w:sz w:val="20"/>
          <w:szCs w:val="20"/>
        </w:rPr>
      </w:pPr>
      <w:r>
        <w:rPr>
          <w:rFonts w:asciiTheme="majorBidi" w:hAnsiTheme="majorBidi" w:cstheme="majorBidi"/>
          <w:sz w:val="20"/>
          <w:szCs w:val="20"/>
        </w:rPr>
        <w:t>Si oui...........................................Paquets</w:t>
      </w:r>
    </w:p>
    <w:p w:rsidR="005C647E" w:rsidRPr="005C647E" w:rsidRDefault="005C647E" w:rsidP="005C647E">
      <w:pPr>
        <w:jc w:val="both"/>
        <w:rPr>
          <w:rFonts w:asciiTheme="majorBidi" w:hAnsiTheme="majorBidi" w:cstheme="majorBidi"/>
        </w:rPr>
      </w:pPr>
      <w:r w:rsidRPr="005C647E">
        <w:rPr>
          <w:rFonts w:asciiTheme="majorBidi" w:hAnsiTheme="majorBidi" w:cstheme="majorBidi"/>
          <w:sz w:val="20"/>
          <w:szCs w:val="20"/>
        </w:rPr>
        <w:t xml:space="preserve"> Jour I___I___I cigarettes jour I___I___I non  précisé I</w:t>
      </w:r>
      <w:r w:rsidRPr="005C647E">
        <w:rPr>
          <w:rFonts w:asciiTheme="majorBidi" w:hAnsiTheme="majorBidi" w:cstheme="majorBidi"/>
        </w:rPr>
        <w:t>___I</w:t>
      </w:r>
    </w:p>
    <w:p w:rsidR="005C647E" w:rsidRDefault="005C647E" w:rsidP="005C647E">
      <w:pPr>
        <w:jc w:val="both"/>
        <w:rPr>
          <w:rFonts w:asciiTheme="majorBidi" w:hAnsiTheme="majorBidi" w:cstheme="majorBidi"/>
        </w:rPr>
      </w:pPr>
      <w:r>
        <w:rPr>
          <w:rFonts w:asciiTheme="majorBidi" w:hAnsiTheme="majorBidi" w:cstheme="majorBidi"/>
        </w:rPr>
        <w:t xml:space="preserve">3.4. Exposition au tabac passif : </w:t>
      </w:r>
      <w:r>
        <w:rPr>
          <w:rFonts w:asciiTheme="majorBidi" w:hAnsiTheme="majorBidi" w:cstheme="majorBidi"/>
          <w:i/>
          <w:iCs/>
          <w:sz w:val="20"/>
          <w:szCs w:val="20"/>
        </w:rPr>
        <w:t>1. Non, 2. Oui</w:t>
      </w:r>
      <w:r>
        <w:rPr>
          <w:rFonts w:asciiTheme="majorBidi" w:hAnsiTheme="majorBidi" w:cstheme="majorBidi"/>
        </w:rPr>
        <w:t xml:space="preserve">,........................................................I___I </w:t>
      </w:r>
    </w:p>
    <w:p w:rsidR="005C647E" w:rsidRDefault="005C647E" w:rsidP="005C647E">
      <w:pPr>
        <w:jc w:val="both"/>
        <w:rPr>
          <w:rFonts w:asciiTheme="majorBidi" w:hAnsiTheme="majorBidi" w:cstheme="majorBidi"/>
        </w:rPr>
      </w:pPr>
      <w:r>
        <w:rPr>
          <w:rFonts w:asciiTheme="majorBidi" w:hAnsiTheme="majorBidi" w:cstheme="majorBidi"/>
          <w:sz w:val="20"/>
          <w:szCs w:val="20"/>
        </w:rPr>
        <w:t>Dose 1. Modérée, 2. Moyenne, 3. Augmentée, 4. Non précisée</w:t>
      </w:r>
      <w:r>
        <w:rPr>
          <w:rFonts w:asciiTheme="majorBidi" w:hAnsiTheme="majorBidi" w:cstheme="majorBidi"/>
        </w:rPr>
        <w:t xml:space="preserve"> .............................................. I___I </w:t>
      </w:r>
    </w:p>
    <w:p w:rsidR="005C647E" w:rsidRDefault="005C647E" w:rsidP="005C647E">
      <w:pPr>
        <w:jc w:val="both"/>
        <w:rPr>
          <w:rFonts w:asciiTheme="majorBidi" w:hAnsiTheme="majorBidi" w:cstheme="majorBidi"/>
        </w:rPr>
      </w:pPr>
      <w:r>
        <w:rPr>
          <w:rFonts w:asciiTheme="majorBidi" w:hAnsiTheme="majorBidi" w:cstheme="majorBidi"/>
        </w:rPr>
        <w:t xml:space="preserve">3.5. Alcoolisme </w:t>
      </w:r>
      <w:r>
        <w:rPr>
          <w:rFonts w:asciiTheme="majorBidi" w:hAnsiTheme="majorBidi" w:cstheme="majorBidi"/>
          <w:i/>
          <w:iCs/>
          <w:sz w:val="20"/>
          <w:szCs w:val="20"/>
        </w:rPr>
        <w:t>: 1. Non, 2. Oui, 3. Refuse de répondre</w:t>
      </w:r>
      <w:r>
        <w:rPr>
          <w:rFonts w:asciiTheme="majorBidi" w:hAnsiTheme="majorBidi" w:cstheme="majorBidi"/>
        </w:rPr>
        <w:t xml:space="preserve"> ....................................................I___I </w:t>
      </w:r>
    </w:p>
    <w:p w:rsidR="005C647E" w:rsidRDefault="005C647E" w:rsidP="005C647E">
      <w:pPr>
        <w:jc w:val="both"/>
        <w:rPr>
          <w:rFonts w:asciiTheme="majorBidi" w:hAnsiTheme="majorBidi" w:cstheme="majorBidi"/>
        </w:rPr>
      </w:pPr>
      <w:r>
        <w:rPr>
          <w:rFonts w:asciiTheme="majorBidi" w:hAnsiTheme="majorBidi" w:cstheme="majorBidi"/>
        </w:rPr>
        <w:t xml:space="preserve">                Si oui durée de consommation : </w:t>
      </w:r>
      <w:r>
        <w:rPr>
          <w:rFonts w:asciiTheme="majorBidi" w:hAnsiTheme="majorBidi" w:cstheme="majorBidi"/>
          <w:i/>
          <w:iCs/>
          <w:sz w:val="20"/>
          <w:szCs w:val="20"/>
        </w:rPr>
        <w:t>en années</w:t>
      </w:r>
      <w:r>
        <w:rPr>
          <w:rFonts w:asciiTheme="majorBidi" w:hAnsiTheme="majorBidi" w:cstheme="majorBidi"/>
        </w:rPr>
        <w:t>................................................I___I___I</w:t>
      </w:r>
    </w:p>
    <w:p w:rsidR="005C647E" w:rsidRDefault="005C647E" w:rsidP="005C647E">
      <w:pPr>
        <w:jc w:val="both"/>
        <w:rPr>
          <w:rFonts w:asciiTheme="majorBidi" w:hAnsiTheme="majorBidi" w:cstheme="majorBidi"/>
        </w:rPr>
      </w:pPr>
    </w:p>
    <w:p w:rsidR="005C647E" w:rsidRDefault="005C647E" w:rsidP="005C647E">
      <w:pPr>
        <w:jc w:val="both"/>
        <w:rPr>
          <w:rFonts w:asciiTheme="majorBidi" w:hAnsiTheme="majorBidi" w:cstheme="majorBidi"/>
        </w:rPr>
      </w:pPr>
      <w:r>
        <w:rPr>
          <w:rFonts w:asciiTheme="majorBidi" w:hAnsiTheme="majorBidi" w:cstheme="majorBidi"/>
          <w:b/>
          <w:bCs/>
        </w:rPr>
        <w:t>• NOTION DE CANCER DANS LA FAMILLE</w:t>
      </w:r>
      <w:r>
        <w:rPr>
          <w:rFonts w:asciiTheme="majorBidi" w:hAnsiTheme="majorBidi" w:cstheme="majorBidi"/>
        </w:rPr>
        <w:t xml:space="preserve">: </w:t>
      </w:r>
      <w:r>
        <w:rPr>
          <w:rFonts w:asciiTheme="majorBidi" w:hAnsiTheme="majorBidi" w:cstheme="majorBidi"/>
          <w:sz w:val="20"/>
          <w:szCs w:val="20"/>
        </w:rPr>
        <w:t>1. Non, 2. Oui, 3. NSP</w:t>
      </w:r>
      <w:r>
        <w:rPr>
          <w:rFonts w:asciiTheme="majorBidi" w:hAnsiTheme="majorBidi" w:cstheme="majorBidi"/>
        </w:rPr>
        <w:t xml:space="preserve"> ........................ I___I</w:t>
      </w:r>
    </w:p>
    <w:p w:rsidR="005C647E" w:rsidRDefault="005C647E" w:rsidP="005C647E">
      <w:pPr>
        <w:jc w:val="both"/>
        <w:rPr>
          <w:rFonts w:asciiTheme="majorBidi" w:hAnsiTheme="majorBidi" w:cstheme="majorBidi"/>
          <w:sz w:val="20"/>
          <w:szCs w:val="20"/>
        </w:rPr>
      </w:pPr>
    </w:p>
    <w:p w:rsidR="005C647E" w:rsidRDefault="005C647E" w:rsidP="005C647E">
      <w:pPr>
        <w:jc w:val="both"/>
        <w:rPr>
          <w:rFonts w:asciiTheme="majorBidi" w:hAnsiTheme="majorBidi" w:cstheme="majorBidi"/>
          <w:sz w:val="20"/>
          <w:szCs w:val="20"/>
        </w:rPr>
      </w:pPr>
    </w:p>
    <w:p w:rsidR="005C647E" w:rsidRDefault="005C647E" w:rsidP="005C647E">
      <w:pPr>
        <w:jc w:val="both"/>
        <w:rPr>
          <w:rFonts w:asciiTheme="majorBidi" w:hAnsiTheme="majorBidi" w:cstheme="majorBidi"/>
          <w:sz w:val="20"/>
          <w:szCs w:val="20"/>
        </w:rPr>
      </w:pPr>
    </w:p>
    <w:p w:rsidR="005C647E" w:rsidRDefault="005C647E" w:rsidP="005C647E">
      <w:pPr>
        <w:jc w:val="both"/>
        <w:rPr>
          <w:rFonts w:asciiTheme="majorBidi" w:hAnsiTheme="majorBidi" w:cstheme="majorBidi"/>
          <w:sz w:val="20"/>
          <w:szCs w:val="20"/>
        </w:rPr>
      </w:pPr>
    </w:p>
    <w:p w:rsidR="005C647E" w:rsidRDefault="005C647E" w:rsidP="005C647E">
      <w:pPr>
        <w:jc w:val="both"/>
        <w:rPr>
          <w:rFonts w:asciiTheme="majorBidi" w:hAnsiTheme="majorBidi" w:cstheme="majorBidi"/>
          <w:sz w:val="20"/>
          <w:szCs w:val="20"/>
        </w:rPr>
      </w:pPr>
    </w:p>
    <w:tbl>
      <w:tblPr>
        <w:tblStyle w:val="Grilledutableau"/>
        <w:tblW w:w="0" w:type="auto"/>
        <w:tblLook w:val="04A0"/>
      </w:tblPr>
      <w:tblGrid>
        <w:gridCol w:w="2303"/>
        <w:gridCol w:w="2303"/>
        <w:gridCol w:w="2303"/>
        <w:gridCol w:w="2303"/>
      </w:tblGrid>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 xml:space="preserve">Cancer du cerveau </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hideMark/>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 xml:space="preserve">Autre cancer </w:t>
            </w:r>
          </w:p>
        </w:tc>
        <w:tc>
          <w:tcPr>
            <w:tcW w:w="2303" w:type="dxa"/>
            <w:tcBorders>
              <w:top w:val="single" w:sz="4" w:space="0" w:color="auto"/>
              <w:left w:val="single" w:sz="4" w:space="0" w:color="auto"/>
              <w:bottom w:val="single" w:sz="4" w:space="0" w:color="auto"/>
              <w:right w:val="single" w:sz="4" w:space="0" w:color="auto"/>
            </w:tcBorders>
            <w:hideMark/>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 xml:space="preserve">Localisation </w:t>
            </w: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 xml:space="preserve">Père </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 xml:space="preserve">Mère </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Grand  parent  paternel</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 xml:space="preserve">Grand parent maternel </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 xml:space="preserve">Frère </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Sœur</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 xml:space="preserve">Oncle </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 xml:space="preserve">Tante </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Nièce-neveux</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r w:rsidR="005C647E" w:rsidTr="005C647E">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r>
              <w:rPr>
                <w:rFonts w:asciiTheme="majorBidi" w:hAnsiTheme="majorBidi" w:cstheme="majorBidi"/>
                <w:sz w:val="20"/>
                <w:szCs w:val="20"/>
                <w:lang w:eastAsia="en-US"/>
              </w:rPr>
              <w:t>Enfant</w:t>
            </w:r>
          </w:p>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c>
          <w:tcPr>
            <w:tcW w:w="2303" w:type="dxa"/>
            <w:tcBorders>
              <w:top w:val="single" w:sz="4" w:space="0" w:color="auto"/>
              <w:left w:val="single" w:sz="4" w:space="0" w:color="auto"/>
              <w:bottom w:val="single" w:sz="4" w:space="0" w:color="auto"/>
              <w:right w:val="single" w:sz="4" w:space="0" w:color="auto"/>
            </w:tcBorders>
          </w:tcPr>
          <w:p w:rsidR="005C647E" w:rsidRDefault="005C647E">
            <w:pPr>
              <w:jc w:val="both"/>
              <w:rPr>
                <w:rFonts w:asciiTheme="majorBidi" w:hAnsiTheme="majorBidi" w:cstheme="majorBidi"/>
                <w:sz w:val="20"/>
                <w:szCs w:val="20"/>
                <w:lang w:eastAsia="en-US"/>
              </w:rPr>
            </w:pPr>
          </w:p>
        </w:tc>
      </w:tr>
    </w:tbl>
    <w:p w:rsidR="005C647E" w:rsidRDefault="005C647E" w:rsidP="005C647E">
      <w:pPr>
        <w:jc w:val="both"/>
        <w:rPr>
          <w:rFonts w:asciiTheme="majorBidi" w:hAnsiTheme="majorBidi" w:cstheme="majorBidi"/>
          <w:sz w:val="20"/>
          <w:szCs w:val="20"/>
        </w:rPr>
      </w:pPr>
    </w:p>
    <w:p w:rsidR="005C647E" w:rsidRDefault="005C647E" w:rsidP="005C647E">
      <w:pPr>
        <w:jc w:val="both"/>
        <w:rPr>
          <w:rFonts w:asciiTheme="majorBidi" w:hAnsiTheme="majorBidi" w:cstheme="majorBidi"/>
          <w:sz w:val="20"/>
          <w:szCs w:val="20"/>
        </w:rPr>
      </w:pPr>
    </w:p>
    <w:p w:rsidR="005C647E" w:rsidRDefault="005C647E" w:rsidP="005C647E">
      <w:pPr>
        <w:jc w:val="both"/>
        <w:rPr>
          <w:rFonts w:asciiTheme="majorBidi" w:hAnsiTheme="majorBidi" w:cstheme="majorBidi"/>
          <w:b/>
          <w:bCs/>
        </w:rPr>
      </w:pPr>
      <w:r>
        <w:rPr>
          <w:rFonts w:asciiTheme="majorBidi" w:hAnsiTheme="majorBidi" w:cstheme="majorBidi"/>
          <w:b/>
          <w:bCs/>
        </w:rPr>
        <w:t xml:space="preserve">4. HISTOIRE DE LA MALADIE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4.1. Motif de consultation............................................................................................</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4.2 Diagnostic : </w:t>
      </w:r>
      <w:r>
        <w:rPr>
          <w:rFonts w:asciiTheme="majorBidi" w:hAnsiTheme="majorBidi" w:cstheme="majorBidi"/>
          <w:i/>
          <w:iCs/>
          <w:sz w:val="20"/>
          <w:szCs w:val="20"/>
        </w:rPr>
        <w:t>1.clinique, 2.IRM, 3.radiologique, 4.biopsie, 5. autres</w:t>
      </w:r>
      <w:r>
        <w:rPr>
          <w:rFonts w:asciiTheme="majorBidi" w:hAnsiTheme="majorBidi" w:cstheme="majorBidi"/>
        </w:rPr>
        <w:t xml:space="preserve"> ................................I___I </w:t>
      </w:r>
    </w:p>
    <w:p w:rsidR="005C647E" w:rsidRDefault="005C647E" w:rsidP="005C647E">
      <w:pPr>
        <w:spacing w:line="360" w:lineRule="auto"/>
        <w:jc w:val="both"/>
        <w:rPr>
          <w:rFonts w:asciiTheme="majorBidi" w:hAnsiTheme="majorBidi" w:cstheme="majorBidi"/>
          <w:lang w:val="en-PH"/>
        </w:rPr>
      </w:pPr>
      <w:r>
        <w:rPr>
          <w:rFonts w:asciiTheme="majorBidi" w:hAnsiTheme="majorBidi" w:cstheme="majorBidi"/>
          <w:lang w:val="en-PH"/>
        </w:rPr>
        <w:lastRenderedPageBreak/>
        <w:t>4.3 Date de diagnostic ...................................................................I___I___I___I___I___I___I</w:t>
      </w:r>
    </w:p>
    <w:p w:rsidR="005C647E" w:rsidRDefault="005C647E" w:rsidP="005C647E">
      <w:pPr>
        <w:spacing w:line="360" w:lineRule="auto"/>
        <w:jc w:val="both"/>
        <w:rPr>
          <w:rFonts w:asciiTheme="majorBidi" w:hAnsiTheme="majorBidi" w:cstheme="majorBidi"/>
        </w:rPr>
      </w:pPr>
      <w:r>
        <w:rPr>
          <w:rFonts w:asciiTheme="majorBidi" w:hAnsiTheme="majorBidi" w:cstheme="majorBidi"/>
          <w:lang w:val="en-PH"/>
        </w:rPr>
        <w:t xml:space="preserve"> </w:t>
      </w:r>
      <w:r>
        <w:rPr>
          <w:rFonts w:asciiTheme="majorBidi" w:hAnsiTheme="majorBidi" w:cstheme="majorBidi"/>
        </w:rPr>
        <w:t>4.4. Délai entre apparition des signes et traitement (</w:t>
      </w:r>
      <w:r>
        <w:rPr>
          <w:rFonts w:asciiTheme="majorBidi" w:hAnsiTheme="majorBidi" w:cstheme="majorBidi"/>
          <w:i/>
          <w:iCs/>
          <w:sz w:val="20"/>
          <w:szCs w:val="20"/>
        </w:rPr>
        <w:t>en mois</w:t>
      </w:r>
      <w:r>
        <w:rPr>
          <w:rFonts w:asciiTheme="majorBidi" w:hAnsiTheme="majorBidi" w:cstheme="majorBidi"/>
        </w:rPr>
        <w:t>) .......................................... I___I___I___I</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4.5. Localisation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4.6. Type Histologique </w:t>
      </w:r>
      <w:r>
        <w:rPr>
          <w:rFonts w:asciiTheme="majorBidi" w:hAnsiTheme="majorBidi" w:cstheme="majorBidi"/>
          <w:i/>
          <w:iCs/>
          <w:sz w:val="20"/>
          <w:szCs w:val="20"/>
        </w:rPr>
        <w:t>écrire en toutes lettres</w:t>
      </w:r>
      <w:r>
        <w:rPr>
          <w:rFonts w:asciiTheme="majorBidi" w:hAnsiTheme="majorBidi" w:cstheme="majorBidi"/>
        </w:rPr>
        <w:t xml:space="preserve"> .................................................I___I___I___I___I </w:t>
      </w:r>
    </w:p>
    <w:p w:rsidR="005C647E" w:rsidRDefault="005C647E" w:rsidP="005C647E">
      <w:pPr>
        <w:spacing w:line="360" w:lineRule="auto"/>
        <w:jc w:val="both"/>
        <w:rPr>
          <w:rFonts w:asciiTheme="majorBidi" w:hAnsiTheme="majorBidi" w:cstheme="majorBidi"/>
          <w:sz w:val="20"/>
          <w:szCs w:val="20"/>
        </w:rPr>
      </w:pPr>
      <w:r>
        <w:rPr>
          <w:rFonts w:asciiTheme="majorBidi" w:hAnsiTheme="majorBidi" w:cstheme="majorBidi"/>
        </w:rPr>
        <w:t xml:space="preserve">4.7. Base diagnostic: </w:t>
      </w:r>
      <w:r>
        <w:rPr>
          <w:rFonts w:asciiTheme="majorBidi" w:hAnsiTheme="majorBidi" w:cstheme="majorBidi"/>
          <w:i/>
          <w:iCs/>
          <w:sz w:val="20"/>
          <w:szCs w:val="20"/>
        </w:rPr>
        <w:t>1.local 2. Loco régional 3.métastases 4.indéterminé……………………………</w:t>
      </w:r>
      <w:r>
        <w:rPr>
          <w:rFonts w:asciiTheme="majorBidi" w:hAnsiTheme="majorBidi" w:cstheme="majorBidi"/>
        </w:rPr>
        <w:t>I___I</w:t>
      </w:r>
    </w:p>
    <w:p w:rsidR="005C647E" w:rsidRDefault="005C647E" w:rsidP="005C647E">
      <w:pPr>
        <w:spacing w:line="360" w:lineRule="auto"/>
        <w:jc w:val="both"/>
        <w:rPr>
          <w:rFonts w:asciiTheme="majorBidi" w:hAnsiTheme="majorBidi" w:cstheme="majorBidi"/>
          <w:b/>
          <w:bCs/>
        </w:rPr>
      </w:pPr>
      <w:r>
        <w:rPr>
          <w:rFonts w:asciiTheme="majorBidi" w:hAnsiTheme="majorBidi" w:cstheme="majorBidi"/>
          <w:b/>
          <w:bCs/>
        </w:rPr>
        <w:t xml:space="preserve">5. TRAITEMENTS </w:t>
      </w:r>
    </w:p>
    <w:p w:rsid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5.1. Chimiothérapie : </w:t>
      </w:r>
      <w:r>
        <w:rPr>
          <w:rFonts w:asciiTheme="majorBidi" w:hAnsiTheme="majorBidi" w:cstheme="majorBidi"/>
          <w:i/>
          <w:iCs/>
          <w:sz w:val="20"/>
          <w:szCs w:val="20"/>
        </w:rPr>
        <w:t>1. Oui, 2. Non</w:t>
      </w:r>
      <w:r>
        <w:rPr>
          <w:rFonts w:asciiTheme="majorBidi" w:hAnsiTheme="majorBidi" w:cstheme="majorBidi"/>
        </w:rPr>
        <w:t xml:space="preserve"> ............................................................................I___I</w:t>
      </w:r>
    </w:p>
    <w:p w:rsidR="005C647E" w:rsidRDefault="005C647E" w:rsidP="005C647E">
      <w:pPr>
        <w:spacing w:line="360" w:lineRule="auto"/>
        <w:jc w:val="both"/>
        <w:rPr>
          <w:rFonts w:asciiTheme="majorBidi" w:hAnsiTheme="majorBidi" w:cstheme="majorBidi"/>
          <w:lang w:val="en-PH"/>
        </w:rPr>
      </w:pPr>
      <w:r w:rsidRPr="005C647E">
        <w:rPr>
          <w:rFonts w:asciiTheme="majorBidi" w:hAnsiTheme="majorBidi" w:cstheme="majorBidi"/>
          <w:lang w:val="en-PH"/>
        </w:rPr>
        <w:t xml:space="preserve">5.2. Chirurgical : </w:t>
      </w:r>
      <w:r w:rsidRPr="005C647E">
        <w:rPr>
          <w:rFonts w:asciiTheme="majorBidi" w:hAnsiTheme="majorBidi" w:cstheme="majorBidi"/>
          <w:i/>
          <w:iCs/>
          <w:sz w:val="20"/>
          <w:szCs w:val="20"/>
          <w:lang w:val="en-PH"/>
        </w:rPr>
        <w:t xml:space="preserve">1. Oui, 2. </w:t>
      </w:r>
      <w:r>
        <w:rPr>
          <w:rFonts w:asciiTheme="majorBidi" w:hAnsiTheme="majorBidi" w:cstheme="majorBidi"/>
          <w:i/>
          <w:iCs/>
          <w:sz w:val="20"/>
          <w:szCs w:val="20"/>
          <w:lang w:val="en-PH"/>
        </w:rPr>
        <w:t>Non</w:t>
      </w:r>
      <w:r>
        <w:rPr>
          <w:rFonts w:asciiTheme="majorBidi" w:hAnsiTheme="majorBidi" w:cstheme="majorBidi"/>
          <w:lang w:val="en-PH"/>
        </w:rPr>
        <w:t>........................................................................................... I___I</w:t>
      </w:r>
    </w:p>
    <w:p w:rsidR="005C647E" w:rsidRDefault="005C647E" w:rsidP="005C647E">
      <w:pPr>
        <w:spacing w:line="360" w:lineRule="auto"/>
        <w:jc w:val="both"/>
        <w:rPr>
          <w:rFonts w:asciiTheme="majorBidi" w:hAnsiTheme="majorBidi" w:cstheme="majorBidi"/>
          <w:lang w:val="en-PH"/>
        </w:rPr>
      </w:pPr>
      <w:r>
        <w:rPr>
          <w:rFonts w:asciiTheme="majorBidi" w:hAnsiTheme="majorBidi" w:cstheme="majorBidi"/>
          <w:lang w:val="en-PH"/>
        </w:rPr>
        <w:t xml:space="preserve"> 5.3. Date intervention ...........................................................I___I___I___I___I___I___I </w:t>
      </w:r>
    </w:p>
    <w:p w:rsidR="005C647E" w:rsidRPr="005C647E" w:rsidRDefault="005C647E" w:rsidP="005C647E">
      <w:pPr>
        <w:spacing w:line="360" w:lineRule="auto"/>
        <w:jc w:val="both"/>
        <w:rPr>
          <w:rFonts w:asciiTheme="majorBidi" w:hAnsiTheme="majorBidi" w:cstheme="majorBidi"/>
        </w:rPr>
      </w:pPr>
      <w:r>
        <w:rPr>
          <w:rFonts w:asciiTheme="majorBidi" w:hAnsiTheme="majorBidi" w:cstheme="majorBidi"/>
        </w:rPr>
        <w:t xml:space="preserve">5.4. Radiothérapie : 1. Oui, 2. Non ............................................................................ </w:t>
      </w:r>
      <w:r w:rsidRPr="005C647E">
        <w:rPr>
          <w:rFonts w:asciiTheme="majorBidi" w:hAnsiTheme="majorBidi" w:cstheme="majorBidi"/>
        </w:rPr>
        <w:t xml:space="preserve">I___I </w:t>
      </w:r>
    </w:p>
    <w:p w:rsidR="005C647E" w:rsidRPr="005C647E" w:rsidRDefault="005C647E" w:rsidP="005C647E">
      <w:pPr>
        <w:spacing w:line="360" w:lineRule="auto"/>
        <w:jc w:val="both"/>
        <w:rPr>
          <w:rFonts w:asciiTheme="majorBidi" w:hAnsiTheme="majorBidi" w:cstheme="majorBidi"/>
        </w:rPr>
      </w:pPr>
      <w:r w:rsidRPr="005C647E">
        <w:rPr>
          <w:rFonts w:asciiTheme="majorBidi" w:hAnsiTheme="majorBidi" w:cstheme="majorBidi"/>
        </w:rPr>
        <w:t xml:space="preserve">Date de l’enquête: ............................................................I___I___I___I___I___I___I </w:t>
      </w:r>
    </w:p>
    <w:p w:rsidR="005C647E" w:rsidRDefault="005C647E" w:rsidP="005C647E">
      <w:pPr>
        <w:spacing w:after="0"/>
        <w:jc w:val="both"/>
        <w:rPr>
          <w:rFonts w:asciiTheme="majorBidi" w:hAnsiTheme="majorBidi" w:cstheme="majorBidi"/>
          <w:szCs w:val="24"/>
        </w:rPr>
      </w:pPr>
      <w:r>
        <w:rPr>
          <w:rFonts w:asciiTheme="majorBidi" w:hAnsiTheme="majorBidi" w:cstheme="majorBidi"/>
        </w:rPr>
        <w:t>Enquête conduite auprès de .........................................................................................</w:t>
      </w:r>
    </w:p>
    <w:p w:rsidR="005C647E" w:rsidRDefault="005C647E" w:rsidP="005C647E">
      <w:pPr>
        <w:spacing w:after="0"/>
        <w:jc w:val="both"/>
        <w:rPr>
          <w:rFonts w:asciiTheme="majorBidi" w:hAnsiTheme="majorBidi" w:cstheme="majorBidi"/>
          <w:szCs w:val="24"/>
        </w:rPr>
      </w:pPr>
    </w:p>
    <w:p w:rsidR="00E938CA" w:rsidRDefault="00E938CA" w:rsidP="00BA6ECE">
      <w:pPr>
        <w:tabs>
          <w:tab w:val="left" w:pos="2802"/>
        </w:tabs>
        <w:rPr>
          <w:rFonts w:cs="Times New Roman"/>
          <w:szCs w:val="24"/>
        </w:rPr>
        <w:sectPr w:rsidR="00E938CA" w:rsidSect="00154DFA">
          <w:footerReference w:type="default" r:id="rId65"/>
          <w:footerReference w:type="first" r:id="rId66"/>
          <w:pgSz w:w="11906" w:h="16838"/>
          <w:pgMar w:top="1417" w:right="1417" w:bottom="1417" w:left="1417" w:header="708" w:footer="708" w:gutter="0"/>
          <w:pgNumType w:start="40"/>
          <w:cols w:space="708"/>
          <w:titlePg/>
          <w:docGrid w:linePitch="360"/>
        </w:sectPr>
      </w:pPr>
    </w:p>
    <w:p w:rsidR="00C74C99" w:rsidRPr="00E938CA" w:rsidRDefault="000D5A8A" w:rsidP="00B84B00">
      <w:pPr>
        <w:bidi/>
        <w:spacing w:after="160" w:line="259" w:lineRule="auto"/>
        <w:rPr>
          <w:rFonts w:ascii="Traditional Arabic" w:hAnsi="Traditional Arabic" w:cs="Traditional Arabic"/>
          <w:b/>
          <w:bCs/>
          <w:i/>
          <w:iCs/>
          <w:sz w:val="20"/>
          <w:szCs w:val="20"/>
          <w:rtl/>
          <w:lang w:bidi="ar-DZ"/>
        </w:rPr>
      </w:pPr>
      <w:r w:rsidRPr="00E938CA">
        <w:rPr>
          <w:rFonts w:ascii="Traditional Arabic" w:hAnsi="Traditional Arabic" w:cs="Traditional Arabic"/>
          <w:b/>
          <w:bCs/>
          <w:i/>
          <w:iCs/>
          <w:sz w:val="20"/>
          <w:szCs w:val="20"/>
          <w:rtl/>
          <w:lang w:bidi="ar-DZ"/>
        </w:rPr>
        <w:lastRenderedPageBreak/>
        <w:t>ملخص</w:t>
      </w:r>
      <w:r w:rsidR="00B84B00" w:rsidRPr="00E938CA">
        <w:rPr>
          <w:rFonts w:ascii="Traditional Arabic" w:hAnsi="Traditional Arabic" w:cs="Traditional Arabic"/>
          <w:b/>
          <w:bCs/>
          <w:i/>
          <w:iCs/>
          <w:sz w:val="20"/>
          <w:szCs w:val="20"/>
          <w:rtl/>
          <w:lang w:bidi="ar-DZ"/>
        </w:rPr>
        <w:t>:</w:t>
      </w:r>
    </w:p>
    <w:p w:rsidR="00C17FFB" w:rsidRPr="00E938CA" w:rsidRDefault="00C17FFB" w:rsidP="00B84B00">
      <w:pPr>
        <w:pStyle w:val="Paragraphedeliste"/>
        <w:bidi/>
        <w:spacing w:after="0"/>
        <w:ind w:left="-142"/>
        <w:jc w:val="both"/>
        <w:rPr>
          <w:rFonts w:ascii="Traditional Arabic" w:hAnsi="Traditional Arabic" w:cs="Traditional Arabic"/>
          <w:sz w:val="20"/>
          <w:szCs w:val="20"/>
          <w:rtl/>
          <w:lang w:bidi="ar-DZ"/>
        </w:rPr>
      </w:pPr>
      <w:r w:rsidRPr="00E938CA">
        <w:rPr>
          <w:rFonts w:ascii="Traditional Arabic" w:hAnsi="Traditional Arabic" w:cs="Traditional Arabic"/>
          <w:sz w:val="20"/>
          <w:szCs w:val="20"/>
          <w:rtl/>
          <w:lang w:bidi="ar-DZ"/>
        </w:rPr>
        <w:t>يحتل سرطان المثانة المرتبة التاسعة بين أكثر أنواع السرطانات شيوعًا في العالم وثاني أكثر أنواع السرطانات شيوعًا في الجهاز البولي التناسلي لدى الرجال بعد سرطان البروستاتا</w:t>
      </w:r>
      <w:r w:rsidRPr="00E938CA">
        <w:rPr>
          <w:rFonts w:ascii="Traditional Arabic" w:hAnsi="Traditional Arabic" w:cs="Traditional Arabic"/>
          <w:sz w:val="20"/>
          <w:szCs w:val="20"/>
          <w:lang w:bidi="ar-DZ"/>
        </w:rPr>
        <w:t>.</w:t>
      </w:r>
    </w:p>
    <w:p w:rsidR="00C17FFB" w:rsidRPr="00E938CA" w:rsidRDefault="00C17FFB" w:rsidP="00B84B00">
      <w:pPr>
        <w:pStyle w:val="Paragraphedeliste"/>
        <w:bidi/>
        <w:spacing w:after="0"/>
        <w:ind w:left="-142"/>
        <w:jc w:val="both"/>
        <w:rPr>
          <w:rFonts w:ascii="Traditional Arabic" w:hAnsi="Traditional Arabic" w:cs="Traditional Arabic"/>
          <w:sz w:val="20"/>
          <w:szCs w:val="20"/>
          <w:rtl/>
          <w:lang w:bidi="ar-DZ"/>
        </w:rPr>
      </w:pPr>
      <w:r w:rsidRPr="00E938CA">
        <w:rPr>
          <w:rFonts w:ascii="Traditional Arabic" w:hAnsi="Traditional Arabic" w:cs="Traditional Arabic"/>
          <w:sz w:val="20"/>
          <w:szCs w:val="20"/>
          <w:rtl/>
          <w:lang w:bidi="ar-DZ"/>
        </w:rPr>
        <w:t>هذا العمل جزء من الدراسة الوبائية الجينية لسرطان المثانة في سكان مغنية</w:t>
      </w:r>
      <w:r w:rsidR="00FC5BC6" w:rsidRPr="00E938CA">
        <w:rPr>
          <w:rFonts w:ascii="Traditional Arabic" w:hAnsi="Traditional Arabic" w:cs="Traditional Arabic"/>
          <w:sz w:val="20"/>
          <w:szCs w:val="20"/>
          <w:rtl/>
          <w:lang w:bidi="ar-DZ"/>
        </w:rPr>
        <w:t> </w:t>
      </w:r>
      <w:r w:rsidR="00FC5BC6" w:rsidRPr="00E938CA">
        <w:rPr>
          <w:rFonts w:ascii="Traditional Arabic" w:hAnsi="Traditional Arabic" w:cs="Traditional Arabic"/>
          <w:sz w:val="20"/>
          <w:szCs w:val="20"/>
          <w:lang w:bidi="ar-DZ"/>
        </w:rPr>
        <w:t>.</w:t>
      </w:r>
      <w:r w:rsidR="00FC5BC6" w:rsidRPr="00E938CA">
        <w:rPr>
          <w:rFonts w:ascii="Traditional Arabic" w:hAnsi="Traditional Arabic" w:cs="Traditional Arabic"/>
          <w:sz w:val="20"/>
          <w:szCs w:val="20"/>
          <w:rtl/>
          <w:lang w:bidi="ar-DZ"/>
        </w:rPr>
        <w:t>سبدو</w:t>
      </w:r>
      <w:r w:rsidRPr="00E938CA">
        <w:rPr>
          <w:rFonts w:ascii="Traditional Arabic" w:hAnsi="Traditional Arabic" w:cs="Traditional Arabic"/>
          <w:sz w:val="20"/>
          <w:szCs w:val="20"/>
          <w:rtl/>
          <w:lang w:bidi="ar-DZ"/>
        </w:rPr>
        <w:t>، تحليل مقارن</w:t>
      </w:r>
      <w:r w:rsidRPr="00E938CA">
        <w:rPr>
          <w:rFonts w:ascii="Traditional Arabic" w:hAnsi="Traditional Arabic" w:cs="Traditional Arabic"/>
          <w:sz w:val="20"/>
          <w:szCs w:val="20"/>
          <w:lang w:bidi="ar-DZ"/>
        </w:rPr>
        <w:t>.</w:t>
      </w:r>
      <w:r w:rsidR="00C557AB" w:rsidRPr="00E938CA">
        <w:rPr>
          <w:rFonts w:ascii="Traditional Arabic" w:hAnsi="Traditional Arabic" w:cs="Traditional Arabic"/>
          <w:sz w:val="20"/>
          <w:szCs w:val="20"/>
          <w:rtl/>
          <w:lang w:bidi="ar-DZ"/>
        </w:rPr>
        <w:t xml:space="preserve"> في حوض البحر الأبيض المتوسط. لقد قمنا بدراسة وبائية وراثية لسرطان المثانة في سكان مغنية و سبدو.</w:t>
      </w:r>
    </w:p>
    <w:p w:rsidR="00C557AB" w:rsidRPr="00E938CA" w:rsidRDefault="00C17FFB" w:rsidP="00C557AB">
      <w:pPr>
        <w:pStyle w:val="Paragraphedeliste"/>
        <w:bidi/>
        <w:spacing w:after="0"/>
        <w:ind w:left="708"/>
        <w:jc w:val="both"/>
        <w:rPr>
          <w:rFonts w:ascii="Traditional Arabic" w:hAnsi="Traditional Arabic" w:cs="Traditional Arabic"/>
          <w:sz w:val="20"/>
          <w:szCs w:val="20"/>
          <w:rtl/>
          <w:lang w:bidi="ar-DZ"/>
        </w:rPr>
      </w:pPr>
      <w:r w:rsidRPr="00E938CA">
        <w:rPr>
          <w:rFonts w:ascii="Traditional Arabic" w:hAnsi="Traditional Arabic" w:cs="Traditional Arabic"/>
          <w:sz w:val="20"/>
          <w:szCs w:val="20"/>
          <w:rtl/>
          <w:lang w:bidi="ar-DZ"/>
        </w:rPr>
        <w:t>أجرينا دراسة وصفية بأثر رجعي</w:t>
      </w:r>
      <w:r w:rsidR="00C557AB" w:rsidRPr="00E938CA">
        <w:rPr>
          <w:rFonts w:ascii="Traditional Arabic" w:hAnsi="Traditional Arabic" w:cs="Traditional Arabic"/>
          <w:sz w:val="20"/>
          <w:szCs w:val="20"/>
          <w:rtl/>
          <w:lang w:bidi="ar-DZ"/>
        </w:rPr>
        <w:t xml:space="preserve"> في الفترة من 2012 حتى 2015 لدينا 32 حالة سرطان المثانة و 21 حالة في مغنية(16 رجال و 5 نساء) و 11 حالة في سبدو (5 رجال و 6 نساء).</w:t>
      </w:r>
    </w:p>
    <w:p w:rsidR="00C74C99" w:rsidRPr="00E938CA" w:rsidRDefault="00C17FFB" w:rsidP="00FF3925">
      <w:pPr>
        <w:pStyle w:val="Paragraphedeliste"/>
        <w:bidi/>
        <w:spacing w:after="0"/>
        <w:ind w:left="708"/>
        <w:jc w:val="both"/>
        <w:rPr>
          <w:rFonts w:ascii="Traditional Arabic" w:hAnsi="Traditional Arabic" w:cs="Traditional Arabic"/>
          <w:sz w:val="20"/>
          <w:szCs w:val="20"/>
          <w:rtl/>
          <w:lang w:bidi="ar-DZ"/>
        </w:rPr>
      </w:pPr>
      <w:r w:rsidRPr="00E938CA">
        <w:rPr>
          <w:rFonts w:ascii="Traditional Arabic" w:hAnsi="Traditional Arabic" w:cs="Traditional Arabic"/>
          <w:sz w:val="20"/>
          <w:szCs w:val="20"/>
          <w:rtl/>
          <w:lang w:bidi="ar-DZ"/>
        </w:rPr>
        <w:t xml:space="preserve"> </w:t>
      </w:r>
      <w:r w:rsidR="00C557AB" w:rsidRPr="00E938CA">
        <w:rPr>
          <w:rFonts w:ascii="Traditional Arabic" w:hAnsi="Traditional Arabic" w:cs="Traditional Arabic"/>
          <w:sz w:val="20"/>
          <w:szCs w:val="20"/>
          <w:rtl/>
          <w:lang w:bidi="ar-DZ"/>
        </w:rPr>
        <w:t xml:space="preserve">تثير هده الدراسة عددا من التساؤلات </w:t>
      </w:r>
      <w:r w:rsidR="00FF3925" w:rsidRPr="00E938CA">
        <w:rPr>
          <w:rFonts w:ascii="Traditional Arabic" w:hAnsi="Traditional Arabic" w:cs="Traditional Arabic"/>
          <w:sz w:val="20"/>
          <w:szCs w:val="20"/>
          <w:rtl/>
          <w:lang w:bidi="ar-DZ"/>
        </w:rPr>
        <w:t xml:space="preserve"> نظرا لارتفاع معدل الإصابة على المستوى الوطني.</w:t>
      </w:r>
    </w:p>
    <w:p w:rsidR="002F5CFD" w:rsidRPr="00E938CA" w:rsidRDefault="002F5CFD" w:rsidP="00FF3925">
      <w:pPr>
        <w:pStyle w:val="Paragraphedeliste"/>
        <w:bidi/>
        <w:spacing w:after="0"/>
        <w:ind w:left="708"/>
        <w:jc w:val="both"/>
        <w:rPr>
          <w:rFonts w:ascii="Traditional Arabic" w:hAnsi="Traditional Arabic" w:cs="Traditional Arabic"/>
          <w:sz w:val="20"/>
          <w:szCs w:val="20"/>
          <w:rtl/>
          <w:lang w:bidi="ar-DZ"/>
        </w:rPr>
      </w:pPr>
      <w:r w:rsidRPr="00E938CA">
        <w:rPr>
          <w:rFonts w:ascii="Traditional Arabic" w:hAnsi="Traditional Arabic" w:cs="Traditional Arabic"/>
          <w:sz w:val="20"/>
          <w:szCs w:val="20"/>
          <w:rtl/>
          <w:lang w:bidi="ar-DZ"/>
        </w:rPr>
        <w:t xml:space="preserve">الملاحظات في هده الدراسة ، وتثير تساؤلات حول وجود محددات وراثية، وتفاعلات </w:t>
      </w:r>
      <w:r w:rsidR="00C33155" w:rsidRPr="00E938CA">
        <w:rPr>
          <w:rFonts w:ascii="Traditional Arabic" w:hAnsi="Traditional Arabic" w:cs="Traditional Arabic"/>
          <w:sz w:val="20"/>
          <w:szCs w:val="20"/>
          <w:rtl/>
          <w:lang w:bidi="ar-DZ"/>
        </w:rPr>
        <w:t>البيئة</w:t>
      </w:r>
      <w:r w:rsidRPr="00E938CA">
        <w:rPr>
          <w:rFonts w:ascii="Traditional Arabic" w:hAnsi="Traditional Arabic" w:cs="Traditional Arabic"/>
          <w:sz w:val="20"/>
          <w:szCs w:val="20"/>
          <w:rtl/>
          <w:lang w:bidi="ar-DZ"/>
        </w:rPr>
        <w:t xml:space="preserve"> الجينية </w:t>
      </w:r>
      <w:r w:rsidR="00C33155" w:rsidRPr="00E938CA">
        <w:rPr>
          <w:rFonts w:ascii="Traditional Arabic" w:hAnsi="Traditional Arabic" w:cs="Traditional Arabic"/>
          <w:sz w:val="20"/>
          <w:szCs w:val="20"/>
          <w:rtl/>
          <w:lang w:bidi="ar-DZ"/>
        </w:rPr>
        <w:t>التي</w:t>
      </w:r>
      <w:r w:rsidRPr="00E938CA">
        <w:rPr>
          <w:rFonts w:ascii="Traditional Arabic" w:hAnsi="Traditional Arabic" w:cs="Traditional Arabic"/>
          <w:sz w:val="20"/>
          <w:szCs w:val="20"/>
          <w:rtl/>
          <w:lang w:bidi="ar-DZ"/>
        </w:rPr>
        <w:t xml:space="preserve"> تؤثر على نشأة هدا السرطان.</w:t>
      </w:r>
    </w:p>
    <w:p w:rsidR="00FF3925" w:rsidRPr="00E938CA" w:rsidRDefault="002F5CFD" w:rsidP="002F5CFD">
      <w:pPr>
        <w:pStyle w:val="Paragraphedeliste"/>
        <w:bidi/>
        <w:spacing w:after="0"/>
        <w:ind w:left="708"/>
        <w:jc w:val="both"/>
        <w:rPr>
          <w:rFonts w:ascii="Traditional Arabic" w:hAnsi="Traditional Arabic" w:cs="Traditional Arabic"/>
          <w:sz w:val="20"/>
          <w:szCs w:val="20"/>
          <w:lang w:bidi="ar-DZ"/>
        </w:rPr>
      </w:pPr>
      <w:r w:rsidRPr="00E938CA">
        <w:rPr>
          <w:rFonts w:ascii="Traditional Arabic" w:hAnsi="Traditional Arabic" w:cs="Traditional Arabic"/>
          <w:sz w:val="20"/>
          <w:szCs w:val="20"/>
          <w:rtl/>
          <w:lang w:bidi="ar-DZ"/>
        </w:rPr>
        <w:t>يبدو التشخيص المبكر ضروريا في ضوء هده البيانات خاصة عند الرجال.</w:t>
      </w:r>
      <w:r w:rsidR="00FF3925" w:rsidRPr="00E938CA">
        <w:rPr>
          <w:rFonts w:ascii="Traditional Arabic" w:hAnsi="Traditional Arabic" w:cs="Traditional Arabic"/>
          <w:sz w:val="20"/>
          <w:szCs w:val="20"/>
          <w:rtl/>
          <w:lang w:bidi="ar-DZ"/>
        </w:rPr>
        <w:t xml:space="preserve"> </w:t>
      </w:r>
    </w:p>
    <w:p w:rsidR="00C74C99" w:rsidRPr="00E938CA" w:rsidRDefault="00C17FFB" w:rsidP="00CC166B">
      <w:pPr>
        <w:pStyle w:val="Paragraphedeliste"/>
        <w:bidi/>
        <w:spacing w:after="0"/>
        <w:ind w:left="-142"/>
        <w:jc w:val="both"/>
        <w:rPr>
          <w:rFonts w:ascii="Traditional Arabic" w:hAnsi="Traditional Arabic" w:cs="Traditional Arabic"/>
          <w:sz w:val="20"/>
          <w:szCs w:val="20"/>
          <w:lang w:bidi="ar-DZ"/>
        </w:rPr>
      </w:pPr>
      <w:r w:rsidRPr="00E938CA">
        <w:rPr>
          <w:rFonts w:ascii="Traditional Arabic" w:hAnsi="Traditional Arabic" w:cs="Traditional Arabic"/>
          <w:b/>
          <w:bCs/>
          <w:sz w:val="20"/>
          <w:szCs w:val="20"/>
          <w:rtl/>
          <w:lang w:bidi="ar-DZ"/>
        </w:rPr>
        <w:t>الكلمات المفتاحية:</w:t>
      </w:r>
      <w:r w:rsidR="002F5CFD" w:rsidRPr="00E938CA">
        <w:rPr>
          <w:rFonts w:ascii="Traditional Arabic" w:hAnsi="Traditional Arabic" w:cs="Traditional Arabic"/>
          <w:sz w:val="20"/>
          <w:szCs w:val="20"/>
          <w:rtl/>
          <w:lang w:bidi="ar-DZ"/>
        </w:rPr>
        <w:t xml:space="preserve"> علم الأوبئة ،ا</w:t>
      </w:r>
      <w:r w:rsidR="00CC166B" w:rsidRPr="00E938CA">
        <w:rPr>
          <w:rFonts w:ascii="Traditional Arabic" w:hAnsi="Traditional Arabic" w:cs="Traditional Arabic"/>
          <w:sz w:val="20"/>
          <w:szCs w:val="20"/>
          <w:lang w:bidi="ar-DZ"/>
        </w:rPr>
        <w:t xml:space="preserve"> </w:t>
      </w:r>
      <w:r w:rsidR="00FB4925" w:rsidRPr="00E938CA">
        <w:rPr>
          <w:rFonts w:ascii="Traditional Arabic" w:hAnsi="Traditional Arabic" w:cs="Traditional Arabic"/>
          <w:sz w:val="20"/>
          <w:szCs w:val="20"/>
          <w:rtl/>
          <w:lang w:bidi="ar-DZ"/>
        </w:rPr>
        <w:t xml:space="preserve">لتوصيف ، الوبائيات ، </w:t>
      </w:r>
      <w:r w:rsidR="002F5CFD" w:rsidRPr="00E938CA">
        <w:rPr>
          <w:rFonts w:ascii="Traditional Arabic" w:hAnsi="Traditional Arabic" w:cs="Traditional Arabic"/>
          <w:sz w:val="20"/>
          <w:szCs w:val="20"/>
          <w:rtl/>
          <w:lang w:bidi="ar-DZ"/>
        </w:rPr>
        <w:t xml:space="preserve">: علم </w:t>
      </w:r>
      <w:r w:rsidR="00FB4925" w:rsidRPr="00E938CA">
        <w:rPr>
          <w:rFonts w:ascii="Traditional Arabic" w:hAnsi="Traditional Arabic" w:cs="Traditional Arabic"/>
          <w:sz w:val="20"/>
          <w:szCs w:val="20"/>
          <w:rtl/>
          <w:lang w:bidi="ar-DZ"/>
        </w:rPr>
        <w:t>الوراثة ، السرطان ، المثانة ،</w:t>
      </w:r>
      <w:r w:rsidR="00C33155" w:rsidRPr="00E938CA">
        <w:rPr>
          <w:rFonts w:ascii="Traditional Arabic" w:hAnsi="Traditional Arabic" w:cs="Traditional Arabic"/>
          <w:sz w:val="20"/>
          <w:szCs w:val="20"/>
          <w:rtl/>
          <w:lang w:bidi="ar-DZ"/>
        </w:rPr>
        <w:t xml:space="preserve"> سبدو ،  مغنية ،  </w:t>
      </w:r>
      <w:r w:rsidR="00FB4925" w:rsidRPr="00E938CA">
        <w:rPr>
          <w:rFonts w:ascii="Traditional Arabic" w:hAnsi="Traditional Arabic" w:cs="Traditional Arabic"/>
          <w:sz w:val="20"/>
          <w:szCs w:val="20"/>
          <w:rtl/>
          <w:lang w:bidi="ar-DZ"/>
        </w:rPr>
        <w:t xml:space="preserve"> تلمسان</w:t>
      </w:r>
      <w:r w:rsidR="00C33155" w:rsidRPr="00E938CA">
        <w:rPr>
          <w:rFonts w:ascii="Traditional Arabic" w:hAnsi="Traditional Arabic" w:cs="Traditional Arabic"/>
          <w:sz w:val="20"/>
          <w:szCs w:val="20"/>
          <w:rtl/>
          <w:lang w:bidi="ar-DZ"/>
        </w:rPr>
        <w:t>.</w:t>
      </w:r>
    </w:p>
    <w:p w:rsidR="00E61CA1" w:rsidRPr="00154DFA" w:rsidRDefault="00E61CA1" w:rsidP="00AB5D39">
      <w:pPr>
        <w:bidi/>
        <w:spacing w:after="0"/>
        <w:jc w:val="both"/>
        <w:rPr>
          <w:rFonts w:asciiTheme="majorBidi" w:hAnsiTheme="majorBidi" w:cstheme="majorBidi"/>
          <w:sz w:val="20"/>
          <w:szCs w:val="20"/>
          <w:lang w:bidi="ar-DZ"/>
        </w:rPr>
      </w:pPr>
    </w:p>
    <w:p w:rsidR="00AB5D39" w:rsidRPr="00154DFA" w:rsidRDefault="00AB5D39" w:rsidP="00AB5D39">
      <w:pPr>
        <w:ind w:firstLine="708"/>
        <w:jc w:val="both"/>
        <w:rPr>
          <w:rFonts w:asciiTheme="majorBidi" w:hAnsiTheme="majorBidi" w:cstheme="majorBidi"/>
          <w:b/>
          <w:bCs/>
          <w:i/>
          <w:iCs/>
          <w:sz w:val="20"/>
          <w:szCs w:val="20"/>
          <w:lang w:val="en-US" w:bidi="ar-DZ"/>
        </w:rPr>
      </w:pPr>
      <w:r w:rsidRPr="00154DFA">
        <w:rPr>
          <w:rFonts w:asciiTheme="majorBidi" w:hAnsiTheme="majorBidi" w:cstheme="majorBidi"/>
          <w:b/>
          <w:bCs/>
          <w:i/>
          <w:iCs/>
          <w:sz w:val="20"/>
          <w:szCs w:val="20"/>
          <w:lang w:val="en-US" w:bidi="ar-DZ"/>
        </w:rPr>
        <w:t>Summary:</w:t>
      </w:r>
    </w:p>
    <w:p w:rsidR="00AB5D39" w:rsidRPr="00154DFA" w:rsidRDefault="00AB5D39" w:rsidP="00AB5D39">
      <w:pPr>
        <w:ind w:firstLine="708"/>
        <w:jc w:val="both"/>
        <w:rPr>
          <w:rFonts w:asciiTheme="majorBidi" w:hAnsiTheme="majorBidi" w:cstheme="majorBidi"/>
          <w:sz w:val="20"/>
          <w:szCs w:val="20"/>
          <w:lang w:val="en-US" w:bidi="ar-DZ"/>
        </w:rPr>
      </w:pPr>
      <w:r w:rsidRPr="00154DFA">
        <w:rPr>
          <w:rFonts w:asciiTheme="majorBidi" w:hAnsiTheme="majorBidi" w:cstheme="majorBidi"/>
          <w:sz w:val="20"/>
          <w:szCs w:val="20"/>
          <w:lang w:val="en-US" w:bidi="ar-DZ"/>
        </w:rPr>
        <w:t>Bladder cancer is the 9th most common cancer in the world and the 2nd most common cancer of the genitourinary tract in men, after prostate cancer.</w:t>
      </w:r>
    </w:p>
    <w:p w:rsidR="00AB5D39" w:rsidRPr="00154DFA" w:rsidRDefault="00AB5D39" w:rsidP="00AB5D39">
      <w:pPr>
        <w:ind w:firstLine="708"/>
        <w:jc w:val="both"/>
        <w:rPr>
          <w:rFonts w:asciiTheme="majorBidi" w:hAnsiTheme="majorBidi" w:cstheme="majorBidi"/>
          <w:sz w:val="20"/>
          <w:szCs w:val="20"/>
          <w:lang w:val="en-US" w:bidi="ar-DZ"/>
        </w:rPr>
      </w:pPr>
      <w:r w:rsidRPr="00154DFA">
        <w:rPr>
          <w:rFonts w:asciiTheme="majorBidi" w:hAnsiTheme="majorBidi" w:cstheme="majorBidi"/>
          <w:sz w:val="20"/>
          <w:szCs w:val="20"/>
          <w:lang w:val="en-US" w:bidi="ar-DZ"/>
        </w:rPr>
        <w:t xml:space="preserve">   This work is part of the épidemio-genetic study of bladder cancer in the population of Maghnia a</w:t>
      </w:r>
      <w:r w:rsidR="00C33155" w:rsidRPr="00154DFA">
        <w:rPr>
          <w:rFonts w:asciiTheme="majorBidi" w:hAnsiTheme="majorBidi" w:cstheme="majorBidi"/>
          <w:sz w:val="20"/>
          <w:szCs w:val="20"/>
          <w:lang w:val="en-US" w:bidi="ar-DZ"/>
        </w:rPr>
        <w:t>nd Sebdou, Comparative analysis in the Mediterranean basin.</w:t>
      </w:r>
    </w:p>
    <w:p w:rsidR="00C33155" w:rsidRPr="00154DFA" w:rsidRDefault="00C33155" w:rsidP="00C33155">
      <w:pPr>
        <w:jc w:val="both"/>
        <w:rPr>
          <w:rFonts w:asciiTheme="majorBidi" w:hAnsiTheme="majorBidi" w:cstheme="majorBidi"/>
          <w:sz w:val="20"/>
          <w:szCs w:val="20"/>
          <w:lang w:val="en-US" w:bidi="ar-DZ"/>
        </w:rPr>
      </w:pPr>
      <w:r w:rsidRPr="00154DFA">
        <w:rPr>
          <w:rFonts w:asciiTheme="majorBidi" w:hAnsiTheme="majorBidi" w:cstheme="majorBidi"/>
          <w:sz w:val="20"/>
          <w:szCs w:val="20"/>
          <w:lang w:val="en-US" w:bidi="ar-DZ"/>
        </w:rPr>
        <w:t xml:space="preserve">We have </w:t>
      </w:r>
      <w:r w:rsidR="00AB5D39" w:rsidRPr="00154DFA">
        <w:rPr>
          <w:rFonts w:asciiTheme="majorBidi" w:hAnsiTheme="majorBidi" w:cstheme="majorBidi"/>
          <w:sz w:val="20"/>
          <w:szCs w:val="20"/>
          <w:lang w:val="en-US" w:bidi="ar-DZ"/>
        </w:rPr>
        <w:t xml:space="preserve">carried out a </w:t>
      </w:r>
      <w:r w:rsidRPr="00154DFA">
        <w:rPr>
          <w:rFonts w:asciiTheme="majorBidi" w:hAnsiTheme="majorBidi" w:cstheme="majorBidi"/>
          <w:sz w:val="20"/>
          <w:szCs w:val="20"/>
          <w:lang w:val="en-US" w:bidi="ar-DZ"/>
        </w:rPr>
        <w:t xml:space="preserve">study, an epidemiological and genetic study of bladder cancer in the population of Maghnia and Sebdou.                                                                                                   </w:t>
      </w:r>
    </w:p>
    <w:p w:rsidR="00C33155" w:rsidRPr="00154DFA" w:rsidRDefault="00C33155" w:rsidP="00C33155">
      <w:pPr>
        <w:jc w:val="both"/>
        <w:rPr>
          <w:rFonts w:asciiTheme="majorBidi" w:hAnsiTheme="majorBidi" w:cstheme="majorBidi"/>
          <w:sz w:val="20"/>
          <w:szCs w:val="20"/>
          <w:lang w:val="en-US" w:bidi="ar-DZ"/>
        </w:rPr>
      </w:pPr>
      <w:r w:rsidRPr="00154DFA">
        <w:rPr>
          <w:rFonts w:asciiTheme="majorBidi" w:hAnsiTheme="majorBidi" w:cstheme="majorBidi"/>
          <w:sz w:val="20"/>
          <w:szCs w:val="20"/>
          <w:lang w:val="en-US" w:bidi="ar-DZ"/>
        </w:rPr>
        <w:t>We carried out a retrospective descriptive study, in the period 2012 until 2015.we have 32 cases of bladder cancer, 21 cases in Maghnia(16 men and 5 Women) and 11 cases in Sebdou ( 5 men and 6 women).</w:t>
      </w:r>
    </w:p>
    <w:p w:rsidR="00C33155" w:rsidRPr="00154DFA" w:rsidRDefault="00C33155" w:rsidP="00C33155">
      <w:pPr>
        <w:jc w:val="both"/>
        <w:rPr>
          <w:rFonts w:asciiTheme="majorBidi" w:hAnsiTheme="majorBidi" w:cstheme="majorBidi"/>
          <w:sz w:val="20"/>
          <w:szCs w:val="20"/>
          <w:lang w:val="en-US" w:bidi="ar-DZ"/>
        </w:rPr>
      </w:pPr>
      <w:r w:rsidRPr="00154DFA">
        <w:rPr>
          <w:rFonts w:asciiTheme="majorBidi" w:hAnsiTheme="majorBidi" w:cstheme="majorBidi"/>
          <w:sz w:val="20"/>
          <w:szCs w:val="20"/>
          <w:lang w:val="en-US" w:bidi="ar-DZ"/>
        </w:rPr>
        <w:t>This study raises a number of questions, given the high incidence rate at a national level notes in this study, and raise questions about the existence of genetic determinant, and gene-environment int</w:t>
      </w:r>
      <w:r w:rsidR="00A118C4" w:rsidRPr="00154DFA">
        <w:rPr>
          <w:rFonts w:asciiTheme="majorBidi" w:hAnsiTheme="majorBidi" w:cstheme="majorBidi"/>
          <w:sz w:val="20"/>
          <w:szCs w:val="20"/>
          <w:lang w:val="en-US" w:bidi="ar-DZ"/>
        </w:rPr>
        <w:t>eraction influencing the genesis of this cancer. Earlier diagnosis seems essential in view of these data, especially for men. ak high risk of this cancer.</w:t>
      </w:r>
    </w:p>
    <w:p w:rsidR="00A118C4" w:rsidRPr="00154DFA" w:rsidRDefault="00A118C4" w:rsidP="00A118C4">
      <w:pPr>
        <w:jc w:val="both"/>
        <w:rPr>
          <w:rFonts w:asciiTheme="majorBidi" w:hAnsiTheme="majorBidi" w:cstheme="majorBidi"/>
          <w:sz w:val="20"/>
          <w:szCs w:val="20"/>
          <w:lang w:val="en-US" w:bidi="ar-DZ"/>
        </w:rPr>
      </w:pPr>
      <w:r w:rsidRPr="00E938CA">
        <w:rPr>
          <w:rFonts w:asciiTheme="majorBidi" w:hAnsiTheme="majorBidi" w:cstheme="majorBidi"/>
          <w:b/>
          <w:bCs/>
          <w:sz w:val="20"/>
          <w:szCs w:val="20"/>
          <w:lang w:val="en-US" w:bidi="ar-DZ"/>
        </w:rPr>
        <w:t>Keywords:</w:t>
      </w:r>
      <w:r w:rsidRPr="00154DFA">
        <w:rPr>
          <w:rFonts w:asciiTheme="majorBidi" w:hAnsiTheme="majorBidi" w:cstheme="majorBidi"/>
          <w:sz w:val="20"/>
          <w:szCs w:val="20"/>
          <w:lang w:val="en-US" w:bidi="ar-DZ"/>
        </w:rPr>
        <w:t xml:space="preserve"> Characterization, Epidemiology, Genetics, Cancer, Bladder</w:t>
      </w:r>
      <w:r w:rsidR="00AB154C" w:rsidRPr="00154DFA">
        <w:rPr>
          <w:rFonts w:asciiTheme="majorBidi" w:hAnsiTheme="majorBidi" w:cstheme="majorBidi"/>
          <w:sz w:val="20"/>
          <w:szCs w:val="20"/>
          <w:lang w:val="en-US" w:bidi="ar-DZ"/>
        </w:rPr>
        <w:t>, Maghnia</w:t>
      </w:r>
      <w:r w:rsidRPr="00154DFA">
        <w:rPr>
          <w:rFonts w:asciiTheme="majorBidi" w:hAnsiTheme="majorBidi" w:cstheme="majorBidi"/>
          <w:sz w:val="20"/>
          <w:szCs w:val="20"/>
          <w:lang w:val="en-US" w:bidi="ar-DZ"/>
        </w:rPr>
        <w:t>, Sebdou, Tlemcen</w:t>
      </w:r>
    </w:p>
    <w:p w:rsidR="00E61CA1" w:rsidRPr="00154DFA" w:rsidRDefault="00AB5D39" w:rsidP="00E938CA">
      <w:pPr>
        <w:jc w:val="both"/>
        <w:rPr>
          <w:rFonts w:asciiTheme="majorBidi" w:hAnsiTheme="majorBidi" w:cstheme="majorBidi"/>
          <w:sz w:val="20"/>
          <w:szCs w:val="20"/>
          <w:lang w:val="en-PH" w:bidi="ar-DZ"/>
        </w:rPr>
      </w:pPr>
      <w:r w:rsidRPr="00154DFA">
        <w:rPr>
          <w:rFonts w:asciiTheme="majorBidi" w:hAnsiTheme="majorBidi" w:cstheme="majorBidi"/>
          <w:sz w:val="20"/>
          <w:szCs w:val="20"/>
          <w:lang w:val="en-US" w:bidi="ar-DZ"/>
        </w:rPr>
        <w:t xml:space="preserve">   </w:t>
      </w:r>
    </w:p>
    <w:p w:rsidR="000D5A8A" w:rsidRPr="00154DFA" w:rsidRDefault="000D5A8A" w:rsidP="00507EE2">
      <w:pPr>
        <w:spacing w:after="0"/>
        <w:rPr>
          <w:rFonts w:asciiTheme="majorBidi" w:hAnsiTheme="majorBidi" w:cstheme="majorBidi"/>
          <w:b/>
          <w:bCs/>
          <w:i/>
          <w:iCs/>
          <w:sz w:val="20"/>
          <w:szCs w:val="20"/>
        </w:rPr>
      </w:pPr>
      <w:r w:rsidRPr="00154DFA">
        <w:rPr>
          <w:rFonts w:asciiTheme="majorBidi" w:hAnsiTheme="majorBidi" w:cstheme="majorBidi"/>
          <w:b/>
          <w:bCs/>
          <w:i/>
          <w:iCs/>
          <w:sz w:val="20"/>
          <w:szCs w:val="20"/>
        </w:rPr>
        <w:t>Résumé</w:t>
      </w:r>
      <w:r w:rsidR="00507EE2" w:rsidRPr="00154DFA">
        <w:rPr>
          <w:rFonts w:asciiTheme="majorBidi" w:hAnsiTheme="majorBidi" w:cstheme="majorBidi"/>
          <w:b/>
          <w:bCs/>
          <w:i/>
          <w:iCs/>
          <w:sz w:val="20"/>
          <w:szCs w:val="20"/>
        </w:rPr>
        <w:t> :</w:t>
      </w:r>
    </w:p>
    <w:p w:rsidR="000D5A8A" w:rsidRPr="00154DFA" w:rsidRDefault="000D5A8A" w:rsidP="00C17FFB">
      <w:pPr>
        <w:spacing w:after="0"/>
        <w:jc w:val="both"/>
        <w:rPr>
          <w:rFonts w:asciiTheme="majorBidi" w:hAnsiTheme="majorBidi" w:cstheme="majorBidi"/>
          <w:sz w:val="20"/>
          <w:szCs w:val="20"/>
        </w:rPr>
      </w:pPr>
      <w:r w:rsidRPr="00154DFA">
        <w:rPr>
          <w:rFonts w:asciiTheme="majorBidi" w:hAnsiTheme="majorBidi" w:cstheme="majorBidi"/>
          <w:sz w:val="20"/>
          <w:szCs w:val="20"/>
        </w:rPr>
        <w:t>Le cancer de la vessie occupe le 9</w:t>
      </w:r>
      <w:r w:rsidRPr="00154DFA">
        <w:rPr>
          <w:rFonts w:asciiTheme="majorBidi" w:hAnsiTheme="majorBidi" w:cstheme="majorBidi"/>
          <w:sz w:val="20"/>
          <w:szCs w:val="20"/>
          <w:vertAlign w:val="superscript"/>
        </w:rPr>
        <w:t>éme</w:t>
      </w:r>
      <w:r w:rsidRPr="00154DFA">
        <w:rPr>
          <w:rFonts w:asciiTheme="majorBidi" w:hAnsiTheme="majorBidi" w:cstheme="majorBidi"/>
          <w:sz w:val="20"/>
          <w:szCs w:val="20"/>
        </w:rPr>
        <w:t xml:space="preserve"> rang des cancers le plus fréquent dans le monde et le 2</w:t>
      </w:r>
      <w:r w:rsidRPr="00154DFA">
        <w:rPr>
          <w:rFonts w:asciiTheme="majorBidi" w:hAnsiTheme="majorBidi" w:cstheme="majorBidi"/>
          <w:sz w:val="20"/>
          <w:szCs w:val="20"/>
          <w:vertAlign w:val="superscript"/>
        </w:rPr>
        <w:t>éme</w:t>
      </w:r>
      <w:r w:rsidRPr="00154DFA">
        <w:rPr>
          <w:rFonts w:asciiTheme="majorBidi" w:hAnsiTheme="majorBidi" w:cstheme="majorBidi"/>
          <w:sz w:val="20"/>
          <w:szCs w:val="20"/>
        </w:rPr>
        <w:t xml:space="preserve"> cancer du tractus génito-urinaire chez l’homme, après le cancer de la prostate.</w:t>
      </w:r>
    </w:p>
    <w:p w:rsidR="00581720" w:rsidRPr="00154DFA" w:rsidRDefault="000D5A8A" w:rsidP="00581720">
      <w:pPr>
        <w:spacing w:after="0"/>
        <w:jc w:val="both"/>
        <w:rPr>
          <w:rFonts w:asciiTheme="majorBidi" w:hAnsiTheme="majorBidi" w:cstheme="majorBidi"/>
          <w:sz w:val="20"/>
          <w:szCs w:val="20"/>
        </w:rPr>
      </w:pPr>
      <w:r w:rsidRPr="00154DFA">
        <w:rPr>
          <w:rFonts w:asciiTheme="majorBidi" w:hAnsiTheme="majorBidi" w:cstheme="majorBidi"/>
          <w:sz w:val="20"/>
          <w:szCs w:val="20"/>
        </w:rPr>
        <w:t>Ce travail s’inscrit dans le cadre de l’étude épidemio-génétique du cancer de la vessie dans la population de Maghnia</w:t>
      </w:r>
      <w:r w:rsidR="00581720" w:rsidRPr="00154DFA">
        <w:rPr>
          <w:rFonts w:asciiTheme="majorBidi" w:hAnsiTheme="majorBidi" w:cstheme="majorBidi"/>
          <w:sz w:val="20"/>
          <w:szCs w:val="20"/>
        </w:rPr>
        <w:t xml:space="preserve"> et Sebdou, Analyse comparative dans le basin Méditéranien.</w:t>
      </w:r>
    </w:p>
    <w:p w:rsidR="00581720" w:rsidRPr="00154DFA" w:rsidRDefault="00581720" w:rsidP="00581720">
      <w:pPr>
        <w:spacing w:after="0"/>
        <w:jc w:val="both"/>
        <w:rPr>
          <w:rFonts w:asciiTheme="majorBidi" w:hAnsiTheme="majorBidi" w:cstheme="majorBidi"/>
          <w:sz w:val="20"/>
          <w:szCs w:val="20"/>
        </w:rPr>
      </w:pPr>
      <w:r w:rsidRPr="00154DFA">
        <w:rPr>
          <w:rFonts w:asciiTheme="majorBidi" w:hAnsiTheme="majorBidi" w:cstheme="majorBidi"/>
          <w:sz w:val="20"/>
          <w:szCs w:val="20"/>
        </w:rPr>
        <w:t xml:space="preserve">Nous avons réalisé une étude une étude est épidémiologiques, et génétique du cancer de la vessie chez </w:t>
      </w:r>
      <w:r w:rsidR="00E37FA3" w:rsidRPr="00154DFA">
        <w:rPr>
          <w:rFonts w:asciiTheme="majorBidi" w:hAnsiTheme="majorBidi" w:cstheme="majorBidi"/>
          <w:sz w:val="20"/>
          <w:szCs w:val="20"/>
        </w:rPr>
        <w:t>la population de Maghnia et Sebdou.</w:t>
      </w:r>
    </w:p>
    <w:p w:rsidR="00E37FA3" w:rsidRPr="00154DFA" w:rsidRDefault="00E37FA3" w:rsidP="00E61CA1">
      <w:pPr>
        <w:spacing w:after="0"/>
        <w:jc w:val="both"/>
        <w:rPr>
          <w:rFonts w:asciiTheme="majorBidi" w:hAnsiTheme="majorBidi" w:cstheme="majorBidi"/>
          <w:sz w:val="20"/>
          <w:szCs w:val="20"/>
        </w:rPr>
      </w:pPr>
      <w:r w:rsidRPr="00154DFA">
        <w:rPr>
          <w:rFonts w:asciiTheme="majorBidi" w:hAnsiTheme="majorBidi" w:cstheme="majorBidi"/>
          <w:sz w:val="20"/>
          <w:szCs w:val="20"/>
        </w:rPr>
        <w:t>Nous avons réalisé une étude descriptive rétrospective, dans la période </w:t>
      </w:r>
      <w:r w:rsidR="00E61CA1" w:rsidRPr="00154DFA">
        <w:rPr>
          <w:rFonts w:asciiTheme="majorBidi" w:hAnsiTheme="majorBidi" w:cstheme="majorBidi"/>
          <w:sz w:val="20"/>
          <w:szCs w:val="20"/>
        </w:rPr>
        <w:t xml:space="preserve">2012 jusqu'à </w:t>
      </w:r>
      <w:r w:rsidRPr="00154DFA">
        <w:rPr>
          <w:rFonts w:asciiTheme="majorBidi" w:hAnsiTheme="majorBidi" w:cstheme="majorBidi"/>
          <w:sz w:val="20"/>
          <w:szCs w:val="20"/>
        </w:rPr>
        <w:t xml:space="preserve">2015. </w:t>
      </w:r>
      <w:r w:rsidR="00E61CA1" w:rsidRPr="00154DFA">
        <w:rPr>
          <w:rFonts w:asciiTheme="majorBidi" w:hAnsiTheme="majorBidi" w:cstheme="majorBidi"/>
          <w:sz w:val="20"/>
          <w:szCs w:val="20"/>
        </w:rPr>
        <w:t xml:space="preserve">Nous avons </w:t>
      </w:r>
      <w:r w:rsidRPr="00154DFA">
        <w:rPr>
          <w:rFonts w:asciiTheme="majorBidi" w:hAnsiTheme="majorBidi" w:cstheme="majorBidi"/>
          <w:sz w:val="20"/>
          <w:szCs w:val="20"/>
        </w:rPr>
        <w:t xml:space="preserve">32 cas de cancer de la vessie, 21 cas </w:t>
      </w:r>
      <w:r w:rsidR="00AB5D39" w:rsidRPr="00154DFA">
        <w:rPr>
          <w:rFonts w:asciiTheme="majorBidi" w:hAnsiTheme="majorBidi" w:cstheme="majorBidi"/>
          <w:sz w:val="20"/>
          <w:szCs w:val="20"/>
        </w:rPr>
        <w:t>à</w:t>
      </w:r>
      <w:r w:rsidRPr="00154DFA">
        <w:rPr>
          <w:rFonts w:asciiTheme="majorBidi" w:hAnsiTheme="majorBidi" w:cstheme="majorBidi"/>
          <w:sz w:val="20"/>
          <w:szCs w:val="20"/>
        </w:rPr>
        <w:t xml:space="preserve"> </w:t>
      </w:r>
      <w:r w:rsidR="00E61CA1" w:rsidRPr="00154DFA">
        <w:rPr>
          <w:rFonts w:asciiTheme="majorBidi" w:hAnsiTheme="majorBidi" w:cstheme="majorBidi"/>
          <w:sz w:val="20"/>
          <w:szCs w:val="20"/>
        </w:rPr>
        <w:t>Maghnia (16 hommes</w:t>
      </w:r>
      <w:r w:rsidRPr="00154DFA">
        <w:rPr>
          <w:rFonts w:asciiTheme="majorBidi" w:hAnsiTheme="majorBidi" w:cstheme="majorBidi"/>
          <w:sz w:val="20"/>
          <w:szCs w:val="20"/>
        </w:rPr>
        <w:t xml:space="preserve"> et </w:t>
      </w:r>
      <w:r w:rsidR="00E61CA1" w:rsidRPr="00154DFA">
        <w:rPr>
          <w:rFonts w:asciiTheme="majorBidi" w:hAnsiTheme="majorBidi" w:cstheme="majorBidi"/>
          <w:sz w:val="20"/>
          <w:szCs w:val="20"/>
        </w:rPr>
        <w:t>5 femmes)</w:t>
      </w:r>
      <w:r w:rsidRPr="00154DFA">
        <w:rPr>
          <w:rFonts w:asciiTheme="majorBidi" w:hAnsiTheme="majorBidi" w:cstheme="majorBidi"/>
          <w:sz w:val="20"/>
          <w:szCs w:val="20"/>
        </w:rPr>
        <w:t xml:space="preserve"> et 11 cas </w:t>
      </w:r>
      <w:r w:rsidR="002F5CFD" w:rsidRPr="00154DFA">
        <w:rPr>
          <w:rFonts w:asciiTheme="majorBidi" w:hAnsiTheme="majorBidi" w:cstheme="majorBidi"/>
          <w:sz w:val="20"/>
          <w:szCs w:val="20"/>
        </w:rPr>
        <w:t>à</w:t>
      </w:r>
      <w:r w:rsidRPr="00154DFA">
        <w:rPr>
          <w:rFonts w:asciiTheme="majorBidi" w:hAnsiTheme="majorBidi" w:cstheme="majorBidi"/>
          <w:sz w:val="20"/>
          <w:szCs w:val="20"/>
        </w:rPr>
        <w:t xml:space="preserve"> </w:t>
      </w:r>
      <w:r w:rsidR="00E61CA1" w:rsidRPr="00154DFA">
        <w:rPr>
          <w:rFonts w:asciiTheme="majorBidi" w:hAnsiTheme="majorBidi" w:cstheme="majorBidi"/>
          <w:sz w:val="20"/>
          <w:szCs w:val="20"/>
        </w:rPr>
        <w:t>Sebdou (5 hommes</w:t>
      </w:r>
      <w:r w:rsidRPr="00154DFA">
        <w:rPr>
          <w:rFonts w:asciiTheme="majorBidi" w:hAnsiTheme="majorBidi" w:cstheme="majorBidi"/>
          <w:sz w:val="20"/>
          <w:szCs w:val="20"/>
        </w:rPr>
        <w:t xml:space="preserve"> et</w:t>
      </w:r>
      <w:r w:rsidR="00E61CA1" w:rsidRPr="00154DFA">
        <w:rPr>
          <w:rFonts w:asciiTheme="majorBidi" w:hAnsiTheme="majorBidi" w:cstheme="majorBidi"/>
          <w:sz w:val="20"/>
          <w:szCs w:val="20"/>
        </w:rPr>
        <w:t xml:space="preserve"> 6</w:t>
      </w:r>
      <w:r w:rsidRPr="00154DFA">
        <w:rPr>
          <w:rFonts w:asciiTheme="majorBidi" w:hAnsiTheme="majorBidi" w:cstheme="majorBidi"/>
          <w:sz w:val="20"/>
          <w:szCs w:val="20"/>
        </w:rPr>
        <w:t xml:space="preserve"> femmes)</w:t>
      </w:r>
      <w:r w:rsidR="00E61CA1" w:rsidRPr="00154DFA">
        <w:rPr>
          <w:rFonts w:asciiTheme="majorBidi" w:hAnsiTheme="majorBidi" w:cstheme="majorBidi"/>
          <w:sz w:val="20"/>
          <w:szCs w:val="20"/>
        </w:rPr>
        <w:t xml:space="preserve">. </w:t>
      </w:r>
    </w:p>
    <w:p w:rsidR="00E61CA1" w:rsidRDefault="00E61CA1" w:rsidP="00E61CA1">
      <w:pPr>
        <w:spacing w:after="0"/>
        <w:jc w:val="both"/>
        <w:rPr>
          <w:rFonts w:asciiTheme="majorBidi" w:hAnsiTheme="majorBidi" w:cstheme="majorBidi"/>
          <w:sz w:val="20"/>
          <w:szCs w:val="20"/>
        </w:rPr>
      </w:pPr>
      <w:r w:rsidRPr="00154DFA">
        <w:rPr>
          <w:rFonts w:asciiTheme="majorBidi" w:hAnsiTheme="majorBidi" w:cstheme="majorBidi"/>
          <w:sz w:val="20"/>
          <w:szCs w:val="20"/>
        </w:rPr>
        <w:t xml:space="preserve">Cette </w:t>
      </w:r>
      <w:r w:rsidR="00AB5D39" w:rsidRPr="00154DFA">
        <w:rPr>
          <w:rFonts w:asciiTheme="majorBidi" w:hAnsiTheme="majorBidi" w:cstheme="majorBidi"/>
          <w:sz w:val="20"/>
          <w:szCs w:val="20"/>
        </w:rPr>
        <w:t>étude</w:t>
      </w:r>
      <w:r w:rsidRPr="00154DFA">
        <w:rPr>
          <w:rFonts w:asciiTheme="majorBidi" w:hAnsiTheme="majorBidi" w:cstheme="majorBidi"/>
          <w:sz w:val="20"/>
          <w:szCs w:val="20"/>
        </w:rPr>
        <w:t xml:space="preserve"> </w:t>
      </w:r>
      <w:r w:rsidR="00AB5D39" w:rsidRPr="00154DFA">
        <w:rPr>
          <w:rFonts w:asciiTheme="majorBidi" w:hAnsiTheme="majorBidi" w:cstheme="majorBidi"/>
          <w:sz w:val="20"/>
          <w:szCs w:val="20"/>
        </w:rPr>
        <w:t>soulève un certain nombre de questions, vu le taux d’incidence élevé a un niveau national notés dans cette étude, et pose des interrogations sur l’existence de déterminants génétiques, et des interactions gène-environnement influençant la genèse de ce cancer. Un diagnostic plus précoce parait indispensable, au vue de ces données, surtout pours les hommes a «  haut risque » de ce cancer.</w:t>
      </w:r>
    </w:p>
    <w:p w:rsidR="00E938CA" w:rsidRPr="00154DFA" w:rsidRDefault="00E938CA" w:rsidP="00E61CA1">
      <w:pPr>
        <w:spacing w:after="0"/>
        <w:jc w:val="both"/>
        <w:rPr>
          <w:rFonts w:asciiTheme="majorBidi" w:hAnsiTheme="majorBidi" w:cstheme="majorBidi"/>
          <w:sz w:val="20"/>
          <w:szCs w:val="20"/>
        </w:rPr>
      </w:pPr>
    </w:p>
    <w:p w:rsidR="00507EE2" w:rsidRPr="00154DFA" w:rsidRDefault="000D5A8A" w:rsidP="00AB5D39">
      <w:pPr>
        <w:jc w:val="both"/>
        <w:rPr>
          <w:rFonts w:asciiTheme="majorBidi" w:hAnsiTheme="majorBidi" w:cstheme="majorBidi"/>
          <w:sz w:val="20"/>
          <w:szCs w:val="20"/>
        </w:rPr>
      </w:pPr>
      <w:r w:rsidRPr="00154DFA">
        <w:rPr>
          <w:rFonts w:asciiTheme="majorBidi" w:hAnsiTheme="majorBidi" w:cstheme="majorBidi"/>
          <w:sz w:val="20"/>
          <w:szCs w:val="20"/>
        </w:rPr>
        <w:t xml:space="preserve"> </w:t>
      </w:r>
      <w:r w:rsidRPr="00154DFA">
        <w:rPr>
          <w:rFonts w:asciiTheme="majorBidi" w:hAnsiTheme="majorBidi" w:cstheme="majorBidi"/>
          <w:b/>
          <w:bCs/>
          <w:sz w:val="20"/>
          <w:szCs w:val="20"/>
        </w:rPr>
        <w:t xml:space="preserve">Mots clés : </w:t>
      </w:r>
      <w:r w:rsidRPr="00154DFA">
        <w:rPr>
          <w:rFonts w:asciiTheme="majorBidi" w:hAnsiTheme="majorBidi" w:cstheme="majorBidi"/>
          <w:sz w:val="20"/>
          <w:szCs w:val="20"/>
        </w:rPr>
        <w:t>Caractérisation, Epidémiologie, Gén</w:t>
      </w:r>
      <w:r w:rsidR="00507EE2" w:rsidRPr="00154DFA">
        <w:rPr>
          <w:rFonts w:asciiTheme="majorBidi" w:hAnsiTheme="majorBidi" w:cstheme="majorBidi"/>
          <w:sz w:val="20"/>
          <w:szCs w:val="20"/>
        </w:rPr>
        <w:t>étique, Cancer, Vessie,</w:t>
      </w:r>
      <w:r w:rsidR="00AB5D39" w:rsidRPr="00154DFA">
        <w:rPr>
          <w:rFonts w:asciiTheme="majorBidi" w:hAnsiTheme="majorBidi" w:cstheme="majorBidi"/>
          <w:sz w:val="20"/>
          <w:szCs w:val="20"/>
        </w:rPr>
        <w:t xml:space="preserve"> Maghnia, Sebdou, incidence,</w:t>
      </w:r>
      <w:r w:rsidR="00507EE2" w:rsidRPr="00154DFA">
        <w:rPr>
          <w:rFonts w:asciiTheme="majorBidi" w:hAnsiTheme="majorBidi" w:cstheme="majorBidi"/>
          <w:sz w:val="20"/>
          <w:szCs w:val="20"/>
        </w:rPr>
        <w:t xml:space="preserve"> Tlemcen</w:t>
      </w:r>
    </w:p>
    <w:sectPr w:rsidR="00507EE2" w:rsidRPr="00154DFA" w:rsidSect="00E938CA">
      <w:footerReference w:type="first" r:id="rId67"/>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pgNumType w:start="4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6CB0" w:rsidRDefault="004C6CB0" w:rsidP="00F737C1">
      <w:pPr>
        <w:spacing w:after="0" w:line="240" w:lineRule="auto"/>
      </w:pPr>
      <w:r>
        <w:separator/>
      </w:r>
    </w:p>
  </w:endnote>
  <w:endnote w:type="continuationSeparator" w:id="1">
    <w:p w:rsidR="004C6CB0" w:rsidRDefault="004C6CB0" w:rsidP="00F737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inion Pro">
    <w:altName w:val="Times New Roman"/>
    <w:panose1 w:val="00000000000000000000"/>
    <w:charset w:val="00"/>
    <w:family w:val="roman"/>
    <w:notTrueType/>
    <w:pitch w:val="variable"/>
    <w:sig w:usb0="60000287" w:usb1="00000001" w:usb2="00000000" w:usb3="00000000" w:csb0="0000019F" w:csb1="00000000"/>
  </w:font>
  <w:font w:name="Minion Pro SmBd">
    <w:panose1 w:val="00000000000000000000"/>
    <w:charset w:val="00"/>
    <w:family w:val="roman"/>
    <w:notTrueType/>
    <w:pitch w:val="variable"/>
    <w:sig w:usb0="60000287" w:usb1="00000001"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lgerian">
    <w:panose1 w:val="04020705040A02060702"/>
    <w:charset w:val="00"/>
    <w:family w:val="decorativ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Default="00D87BCD" w:rsidP="00C34E9E">
    <w:pPr>
      <w:pStyle w:val="Pieddepage"/>
      <w:tabs>
        <w:tab w:val="clear" w:pos="4536"/>
        <w:tab w:val="clear" w:pos="9072"/>
        <w:tab w:val="left" w:pos="5460"/>
      </w:tabs>
    </w:pPr>
    <w:r>
      <w:tab/>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88385"/>
      <w:docPartObj>
        <w:docPartGallery w:val="Page Numbers (Bottom of Page)"/>
        <w:docPartUnique/>
      </w:docPartObj>
    </w:sdtPr>
    <w:sdtContent>
      <w:p w:rsidR="00154DFA" w:rsidRDefault="00A90A22">
        <w:pPr>
          <w:pStyle w:val="Pieddepage"/>
          <w:jc w:val="center"/>
        </w:pPr>
        <w:fldSimple w:instr=" PAGE   \* MERGEFORMAT ">
          <w:r w:rsidR="005C647E">
            <w:rPr>
              <w:noProof/>
            </w:rPr>
            <w:t>40</w:t>
          </w:r>
        </w:fldSimple>
      </w:p>
    </w:sdtContent>
  </w:sdt>
  <w:p w:rsidR="00154DFA" w:rsidRDefault="00154DFA">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8CA" w:rsidRDefault="00E938CA" w:rsidP="00E938CA">
    <w:pPr>
      <w:pStyle w:val="Pieddepage"/>
      <w:jc w:val="center"/>
    </w:pPr>
  </w:p>
  <w:p w:rsidR="00E938CA" w:rsidRDefault="00E938CA">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Default="00D87BCD" w:rsidP="00FD1195">
    <w:pPr>
      <w:pStyle w:val="Pieddepage"/>
      <w:jc w:val="center"/>
    </w:pPr>
  </w:p>
  <w:p w:rsidR="00D87BCD" w:rsidRPr="00BC4FEA" w:rsidRDefault="00D87BCD" w:rsidP="00BC4FEA">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7571661"/>
      <w:docPartObj>
        <w:docPartGallery w:val="Page Numbers (Bottom of Page)"/>
        <w:docPartUnique/>
      </w:docPartObj>
    </w:sdtPr>
    <w:sdtContent>
      <w:p w:rsidR="00D87BCD" w:rsidRDefault="00A90A22">
        <w:pPr>
          <w:pStyle w:val="Pieddepage"/>
          <w:jc w:val="center"/>
        </w:pPr>
        <w:fldSimple w:instr="PAGE   \* MERGEFORMAT">
          <w:r w:rsidR="005C647E">
            <w:rPr>
              <w:noProof/>
            </w:rPr>
            <w:t>1</w:t>
          </w:r>
        </w:fldSimple>
      </w:p>
    </w:sdtContent>
  </w:sdt>
  <w:p w:rsidR="00D87BCD" w:rsidRPr="00BC4FEA" w:rsidRDefault="00D87BCD" w:rsidP="00BC4FEA">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88390"/>
      <w:docPartObj>
        <w:docPartGallery w:val="Page Numbers (Bottom of Page)"/>
        <w:docPartUnique/>
      </w:docPartObj>
    </w:sdtPr>
    <w:sdtContent>
      <w:p w:rsidR="00E938CA" w:rsidRDefault="00A90A22">
        <w:pPr>
          <w:pStyle w:val="Pieddepage"/>
          <w:jc w:val="center"/>
        </w:pPr>
        <w:fldSimple w:instr="PAGE   \* MERGEFORMAT">
          <w:r w:rsidR="005C647E">
            <w:rPr>
              <w:noProof/>
            </w:rPr>
            <w:t>2</w:t>
          </w:r>
        </w:fldSimple>
      </w:p>
    </w:sdtContent>
  </w:sdt>
  <w:p w:rsidR="00E938CA" w:rsidRPr="00BC4FEA" w:rsidRDefault="00E938CA" w:rsidP="00BC4FEA">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Default="00D87BCD" w:rsidP="003726F8">
    <w:pPr>
      <w:pStyle w:val="Pieddepage"/>
      <w:jc w:val="center"/>
    </w:pPr>
    <w:r>
      <w:t>43</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88377"/>
      <w:docPartObj>
        <w:docPartGallery w:val="Page Numbers (Bottom of Page)"/>
        <w:docPartUnique/>
      </w:docPartObj>
    </w:sdtPr>
    <w:sdtContent>
      <w:p w:rsidR="00154DFA" w:rsidRDefault="00A90A22">
        <w:pPr>
          <w:pStyle w:val="Pieddepage"/>
          <w:jc w:val="center"/>
        </w:pPr>
        <w:fldSimple w:instr=" PAGE   \* MERGEFORMAT ">
          <w:r w:rsidR="005C647E">
            <w:rPr>
              <w:noProof/>
            </w:rPr>
            <w:t>38</w:t>
          </w:r>
        </w:fldSimple>
      </w:p>
    </w:sdtContent>
  </w:sdt>
  <w:p w:rsidR="00154DFA" w:rsidRDefault="00154DFA">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4DFA" w:rsidRDefault="00154DFA" w:rsidP="003726F8">
    <w:pPr>
      <w:pStyle w:val="Pieddepage"/>
      <w:jc w:val="center"/>
    </w:pPr>
    <w:r>
      <w:t>43</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88380"/>
      <w:docPartObj>
        <w:docPartGallery w:val="Page Numbers (Bottom of Page)"/>
        <w:docPartUnique/>
      </w:docPartObj>
    </w:sdtPr>
    <w:sdtContent>
      <w:p w:rsidR="00154DFA" w:rsidRDefault="00A90A22">
        <w:pPr>
          <w:pStyle w:val="Pieddepage"/>
          <w:jc w:val="center"/>
        </w:pPr>
        <w:fldSimple w:instr=" PAGE   \* MERGEFORMAT ">
          <w:r w:rsidR="005C647E">
            <w:rPr>
              <w:noProof/>
            </w:rPr>
            <w:t>39</w:t>
          </w:r>
        </w:fldSimple>
      </w:p>
    </w:sdtContent>
  </w:sdt>
  <w:p w:rsidR="00154DFA" w:rsidRDefault="00154DFA">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8CA" w:rsidRPr="00E938CA" w:rsidRDefault="00E938CA" w:rsidP="00E938C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6CB0" w:rsidRDefault="004C6CB0" w:rsidP="00F737C1">
      <w:pPr>
        <w:spacing w:after="0" w:line="240" w:lineRule="auto"/>
      </w:pPr>
      <w:r>
        <w:separator/>
      </w:r>
    </w:p>
  </w:footnote>
  <w:footnote w:type="continuationSeparator" w:id="1">
    <w:p w:rsidR="004C6CB0" w:rsidRDefault="004C6CB0" w:rsidP="00F737C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Default="00D87BCD" w:rsidP="002F549A">
    <w:pPr>
      <w:pStyle w:val="En-tte"/>
      <w:pBdr>
        <w:between w:val="single" w:sz="4" w:space="1" w:color="5B9BD5" w:themeColor="accent1"/>
      </w:pBdr>
      <w:spacing w:line="276" w:lineRule="auto"/>
      <w:jc w:val="center"/>
    </w:pPr>
  </w:p>
  <w:p w:rsidR="00D87BCD" w:rsidRPr="00315C96" w:rsidRDefault="00D87BCD" w:rsidP="00C34E9E">
    <w:pPr>
      <w:pStyle w:val="En-tte"/>
      <w:rPr>
        <w:b/>
        <w:bCs/>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Pr="00E9544E" w:rsidRDefault="00D87BCD" w:rsidP="00C34E9E">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4"/>
      <w:tblW w:w="0" w:type="auto"/>
      <w:tblLook w:val="04A0"/>
    </w:tblPr>
    <w:tblGrid>
      <w:gridCol w:w="2093"/>
      <w:gridCol w:w="6889"/>
    </w:tblGrid>
    <w:tr w:rsidR="00E938CA" w:rsidRPr="002A23B0" w:rsidTr="000F2A74">
      <w:tc>
        <w:tcPr>
          <w:tcW w:w="2093"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E938CA" w:rsidRPr="002A23B0" w:rsidRDefault="00E938CA" w:rsidP="000F2A74">
          <w:pPr>
            <w:tabs>
              <w:tab w:val="center" w:pos="4536"/>
              <w:tab w:val="right" w:pos="9072"/>
            </w:tabs>
            <w:spacing w:after="0" w:line="240" w:lineRule="auto"/>
          </w:pPr>
        </w:p>
      </w:tc>
      <w:tc>
        <w:tcPr>
          <w:tcW w:w="6889"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E938CA" w:rsidRPr="002A23B0" w:rsidRDefault="00E938CA" w:rsidP="000F2A74">
          <w:pPr>
            <w:tabs>
              <w:tab w:val="center" w:pos="4536"/>
              <w:tab w:val="right" w:pos="9072"/>
            </w:tabs>
            <w:spacing w:after="0" w:line="240" w:lineRule="auto"/>
            <w:jc w:val="right"/>
            <w:rPr>
              <w:b/>
              <w:bCs/>
              <w:i/>
              <w:iCs/>
            </w:rPr>
          </w:pPr>
          <w:r>
            <w:rPr>
              <w:b/>
              <w:bCs/>
              <w:i/>
              <w:iCs/>
            </w:rPr>
            <w:t>Conclusion</w:t>
          </w:r>
        </w:p>
      </w:tc>
    </w:tr>
  </w:tbl>
  <w:p w:rsidR="00D87BCD" w:rsidRPr="00E9544E" w:rsidRDefault="00D87BCD" w:rsidP="00C34E9E">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93"/>
      <w:gridCol w:w="6889"/>
    </w:tblGrid>
    <w:tr w:rsidR="00E938CA" w:rsidRPr="002A23B0" w:rsidTr="00E938CA">
      <w:tc>
        <w:tcPr>
          <w:tcW w:w="2093" w:type="dxa"/>
        </w:tcPr>
        <w:p w:rsidR="00E938CA" w:rsidRPr="002A23B0" w:rsidRDefault="00E938CA" w:rsidP="000F2A74">
          <w:pPr>
            <w:tabs>
              <w:tab w:val="center" w:pos="4536"/>
              <w:tab w:val="right" w:pos="9072"/>
            </w:tabs>
            <w:spacing w:after="0" w:line="240" w:lineRule="auto"/>
          </w:pPr>
        </w:p>
      </w:tc>
      <w:tc>
        <w:tcPr>
          <w:tcW w:w="6889" w:type="dxa"/>
        </w:tcPr>
        <w:p w:rsidR="00E938CA" w:rsidRPr="002A23B0" w:rsidRDefault="00E938CA" w:rsidP="000F2A74">
          <w:pPr>
            <w:tabs>
              <w:tab w:val="center" w:pos="4536"/>
              <w:tab w:val="right" w:pos="9072"/>
            </w:tabs>
            <w:spacing w:after="0" w:line="240" w:lineRule="auto"/>
            <w:jc w:val="right"/>
            <w:rPr>
              <w:b/>
              <w:bCs/>
              <w:i/>
              <w:iCs/>
            </w:rPr>
          </w:pPr>
        </w:p>
      </w:tc>
    </w:tr>
  </w:tbl>
  <w:p w:rsidR="00E938CA" w:rsidRPr="00E9544E" w:rsidRDefault="00E938CA" w:rsidP="00C34E9E">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Default="00D87BCD">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Default="00D87BCD">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8CA" w:rsidRDefault="00E938CA" w:rsidP="002F549A">
    <w:pPr>
      <w:pStyle w:val="En-tte"/>
      <w:pBdr>
        <w:between w:val="single" w:sz="4" w:space="1" w:color="5B9BD5" w:themeColor="accent1"/>
      </w:pBdr>
      <w:spacing w:line="276" w:lineRule="auto"/>
      <w:jc w:val="center"/>
    </w:pPr>
  </w:p>
  <w:p w:rsidR="00E938CA" w:rsidRPr="00315C96" w:rsidRDefault="00E938CA" w:rsidP="00C34E9E">
    <w:pPr>
      <w:pStyle w:val="En-tte"/>
      <w:rPr>
        <w:b/>
        <w:bC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0" w:type="auto"/>
      <w:tblLook w:val="04A0"/>
    </w:tblPr>
    <w:tblGrid>
      <w:gridCol w:w="2093"/>
      <w:gridCol w:w="6889"/>
    </w:tblGrid>
    <w:tr w:rsidR="00E938CA" w:rsidTr="000F2A74">
      <w:tc>
        <w:tcPr>
          <w:tcW w:w="2093"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E938CA" w:rsidRDefault="00E938CA" w:rsidP="000F2A74">
          <w:pPr>
            <w:pStyle w:val="En-tte"/>
          </w:pPr>
        </w:p>
      </w:tc>
      <w:tc>
        <w:tcPr>
          <w:tcW w:w="6889"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E938CA" w:rsidRPr="00E9544E" w:rsidRDefault="00E938CA" w:rsidP="000F2A74">
          <w:pPr>
            <w:pStyle w:val="En-tte"/>
            <w:jc w:val="right"/>
            <w:rPr>
              <w:b/>
              <w:bCs/>
              <w:i/>
              <w:iCs/>
            </w:rPr>
          </w:pPr>
          <w:r>
            <w:rPr>
              <w:b/>
              <w:bCs/>
              <w:i/>
              <w:iCs/>
              <w:szCs w:val="24"/>
            </w:rPr>
            <w:t>Introduction générale</w:t>
          </w:r>
        </w:p>
      </w:tc>
    </w:tr>
  </w:tbl>
  <w:p w:rsidR="00E938CA" w:rsidRPr="00315C96" w:rsidRDefault="00E938CA" w:rsidP="00C34E9E">
    <w:pPr>
      <w:pStyle w:val="En-tte"/>
      <w:rPr>
        <w:b/>
        <w:bCs/>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93"/>
      <w:gridCol w:w="6889"/>
    </w:tblGrid>
    <w:tr w:rsidR="00E938CA" w:rsidTr="00E938CA">
      <w:tc>
        <w:tcPr>
          <w:tcW w:w="2093" w:type="dxa"/>
        </w:tcPr>
        <w:p w:rsidR="00E938CA" w:rsidRDefault="00E938CA" w:rsidP="000F2A74">
          <w:pPr>
            <w:pStyle w:val="En-tte"/>
          </w:pPr>
        </w:p>
      </w:tc>
      <w:tc>
        <w:tcPr>
          <w:tcW w:w="6889" w:type="dxa"/>
        </w:tcPr>
        <w:p w:rsidR="00E938CA" w:rsidRPr="00E9544E" w:rsidRDefault="00E938CA" w:rsidP="000F2A74">
          <w:pPr>
            <w:pStyle w:val="En-tte"/>
            <w:jc w:val="right"/>
            <w:rPr>
              <w:b/>
              <w:bCs/>
              <w:i/>
              <w:iCs/>
            </w:rPr>
          </w:pPr>
        </w:p>
      </w:tc>
    </w:tr>
  </w:tbl>
  <w:p w:rsidR="00E938CA" w:rsidRPr="00315C96" w:rsidRDefault="00E938CA" w:rsidP="00C34E9E">
    <w:pPr>
      <w:pStyle w:val="En-tte"/>
      <w:rPr>
        <w:b/>
        <w:bCs/>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0" w:type="auto"/>
      <w:tblLook w:val="04A0"/>
    </w:tblPr>
    <w:tblGrid>
      <w:gridCol w:w="2093"/>
      <w:gridCol w:w="6889"/>
    </w:tblGrid>
    <w:tr w:rsidR="00D87BCD" w:rsidTr="009A1422">
      <w:tc>
        <w:tcPr>
          <w:tcW w:w="2093"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D87BCD" w:rsidRDefault="00D87BCD" w:rsidP="00C34E9E">
          <w:pPr>
            <w:pStyle w:val="En-tte"/>
          </w:pPr>
        </w:p>
      </w:tc>
      <w:tc>
        <w:tcPr>
          <w:tcW w:w="6889"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D87BCD" w:rsidRPr="00E9544E" w:rsidRDefault="00D87BCD" w:rsidP="00F7359A">
          <w:pPr>
            <w:pStyle w:val="En-tte"/>
            <w:jc w:val="right"/>
            <w:rPr>
              <w:b/>
              <w:bCs/>
              <w:i/>
              <w:iCs/>
            </w:rPr>
          </w:pPr>
          <w:r>
            <w:rPr>
              <w:b/>
              <w:bCs/>
              <w:i/>
              <w:iCs/>
              <w:szCs w:val="24"/>
            </w:rPr>
            <w:t>Synthèse Bibliographique</w:t>
          </w:r>
        </w:p>
      </w:tc>
    </w:tr>
  </w:tbl>
  <w:p w:rsidR="00D87BCD" w:rsidRPr="00E9544E" w:rsidRDefault="00D87BCD" w:rsidP="00C34E9E">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Pr="00E9544E" w:rsidRDefault="00D87BCD" w:rsidP="00C34E9E">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Pr="00E9544E" w:rsidRDefault="00D87BCD" w:rsidP="00C34E9E">
    <w:pPr>
      <w:pStyle w:val="En-tte"/>
    </w:pPr>
    <w:r w:rsidRPr="002A23B0">
      <w:tab/>
    </w:r>
  </w:p>
  <w:tbl>
    <w:tblPr>
      <w:tblStyle w:val="Grilledutableau4"/>
      <w:tblW w:w="0" w:type="auto"/>
      <w:tblLook w:val="04A0"/>
    </w:tblPr>
    <w:tblGrid>
      <w:gridCol w:w="2093"/>
      <w:gridCol w:w="6889"/>
    </w:tblGrid>
    <w:tr w:rsidR="00D87BCD" w:rsidRPr="002A23B0" w:rsidTr="00D119E5">
      <w:tc>
        <w:tcPr>
          <w:tcW w:w="2093"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D87BCD" w:rsidRPr="002A23B0" w:rsidRDefault="00D87BCD" w:rsidP="00D119E5">
          <w:pPr>
            <w:tabs>
              <w:tab w:val="center" w:pos="4536"/>
              <w:tab w:val="right" w:pos="9072"/>
            </w:tabs>
            <w:spacing w:after="0" w:line="240" w:lineRule="auto"/>
          </w:pPr>
        </w:p>
      </w:tc>
      <w:tc>
        <w:tcPr>
          <w:tcW w:w="6889"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D87BCD" w:rsidRPr="002A23B0" w:rsidRDefault="00D87BCD" w:rsidP="00D119E5">
          <w:pPr>
            <w:tabs>
              <w:tab w:val="center" w:pos="4536"/>
              <w:tab w:val="right" w:pos="9072"/>
            </w:tabs>
            <w:spacing w:after="0" w:line="240" w:lineRule="auto"/>
            <w:jc w:val="right"/>
            <w:rPr>
              <w:b/>
              <w:bCs/>
              <w:i/>
              <w:iCs/>
            </w:rPr>
          </w:pPr>
          <w:r>
            <w:rPr>
              <w:b/>
              <w:bCs/>
              <w:i/>
              <w:iCs/>
            </w:rPr>
            <w:t>Matériels et Méthodes</w:t>
          </w:r>
        </w:p>
      </w:tc>
    </w:tr>
  </w:tbl>
  <w:p w:rsidR="00D87BCD" w:rsidRPr="00E9544E" w:rsidRDefault="00D87BCD" w:rsidP="00C34E9E">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BCD" w:rsidRPr="00E9544E" w:rsidRDefault="00D87BCD" w:rsidP="00C34E9E">
    <w:pPr>
      <w:pStyle w:val="En-tte"/>
    </w:pPr>
    <w:r w:rsidRPr="002A23B0">
      <w:tab/>
    </w:r>
  </w:p>
  <w:p w:rsidR="00D87BCD" w:rsidRPr="00E9544E" w:rsidRDefault="00D87BCD" w:rsidP="00C34E9E">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4"/>
      <w:tblW w:w="0" w:type="auto"/>
      <w:tblLook w:val="04A0"/>
    </w:tblPr>
    <w:tblGrid>
      <w:gridCol w:w="2093"/>
      <w:gridCol w:w="6889"/>
    </w:tblGrid>
    <w:tr w:rsidR="00D87BCD" w:rsidRPr="002A23B0" w:rsidTr="00D119E5">
      <w:tc>
        <w:tcPr>
          <w:tcW w:w="2093"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D87BCD" w:rsidRPr="002A23B0" w:rsidRDefault="00D87BCD" w:rsidP="00D119E5">
          <w:pPr>
            <w:tabs>
              <w:tab w:val="center" w:pos="4536"/>
              <w:tab w:val="right" w:pos="9072"/>
            </w:tabs>
            <w:spacing w:after="0" w:line="240" w:lineRule="auto"/>
          </w:pPr>
        </w:p>
      </w:tc>
      <w:tc>
        <w:tcPr>
          <w:tcW w:w="6889" w:type="dxa"/>
          <w:tcBorders>
            <w:top w:val="single" w:sz="36" w:space="0" w:color="FFFFFF" w:themeColor="background1"/>
            <w:left w:val="single" w:sz="36" w:space="0" w:color="FFFFFF" w:themeColor="background1"/>
            <w:bottom w:val="single" w:sz="36" w:space="0" w:color="2E74B5" w:themeColor="accent1" w:themeShade="BF"/>
            <w:right w:val="single" w:sz="36" w:space="0" w:color="FFFFFF" w:themeColor="background1"/>
          </w:tcBorders>
        </w:tcPr>
        <w:p w:rsidR="00D87BCD" w:rsidRPr="002A23B0" w:rsidRDefault="00D87BCD" w:rsidP="00D119E5">
          <w:pPr>
            <w:tabs>
              <w:tab w:val="center" w:pos="4536"/>
              <w:tab w:val="right" w:pos="9072"/>
            </w:tabs>
            <w:spacing w:after="0" w:line="240" w:lineRule="auto"/>
            <w:jc w:val="right"/>
            <w:rPr>
              <w:b/>
              <w:bCs/>
              <w:i/>
              <w:iCs/>
            </w:rPr>
          </w:pPr>
          <w:r>
            <w:rPr>
              <w:b/>
              <w:bCs/>
              <w:i/>
              <w:iCs/>
            </w:rPr>
            <w:t>Résultat et Discussion</w:t>
          </w:r>
        </w:p>
      </w:tc>
    </w:tr>
  </w:tbl>
  <w:p w:rsidR="00D87BCD" w:rsidRPr="00E9544E" w:rsidRDefault="00D87BCD" w:rsidP="00C34E9E">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06C9F"/>
    <w:multiLevelType w:val="hybridMultilevel"/>
    <w:tmpl w:val="488A4AB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F706F10"/>
    <w:multiLevelType w:val="hybridMultilevel"/>
    <w:tmpl w:val="EAB6EE12"/>
    <w:lvl w:ilvl="0" w:tplc="040C000B">
      <w:start w:val="1"/>
      <w:numFmt w:val="bullet"/>
      <w:lvlText w:val=""/>
      <w:lvlJc w:val="left"/>
      <w:pPr>
        <w:ind w:left="1330" w:hanging="360"/>
      </w:pPr>
      <w:rPr>
        <w:rFonts w:ascii="Wingdings" w:hAnsi="Wingdings" w:hint="default"/>
      </w:rPr>
    </w:lvl>
    <w:lvl w:ilvl="1" w:tplc="040C0003" w:tentative="1">
      <w:start w:val="1"/>
      <w:numFmt w:val="bullet"/>
      <w:lvlText w:val="o"/>
      <w:lvlJc w:val="left"/>
      <w:pPr>
        <w:ind w:left="2050" w:hanging="360"/>
      </w:pPr>
      <w:rPr>
        <w:rFonts w:ascii="Courier New" w:hAnsi="Courier New" w:cs="Courier New" w:hint="default"/>
      </w:rPr>
    </w:lvl>
    <w:lvl w:ilvl="2" w:tplc="040C0005" w:tentative="1">
      <w:start w:val="1"/>
      <w:numFmt w:val="bullet"/>
      <w:lvlText w:val=""/>
      <w:lvlJc w:val="left"/>
      <w:pPr>
        <w:ind w:left="2770" w:hanging="360"/>
      </w:pPr>
      <w:rPr>
        <w:rFonts w:ascii="Wingdings" w:hAnsi="Wingdings" w:hint="default"/>
      </w:rPr>
    </w:lvl>
    <w:lvl w:ilvl="3" w:tplc="040C0001" w:tentative="1">
      <w:start w:val="1"/>
      <w:numFmt w:val="bullet"/>
      <w:lvlText w:val=""/>
      <w:lvlJc w:val="left"/>
      <w:pPr>
        <w:ind w:left="3490" w:hanging="360"/>
      </w:pPr>
      <w:rPr>
        <w:rFonts w:ascii="Symbol" w:hAnsi="Symbol" w:hint="default"/>
      </w:rPr>
    </w:lvl>
    <w:lvl w:ilvl="4" w:tplc="040C0003" w:tentative="1">
      <w:start w:val="1"/>
      <w:numFmt w:val="bullet"/>
      <w:lvlText w:val="o"/>
      <w:lvlJc w:val="left"/>
      <w:pPr>
        <w:ind w:left="4210" w:hanging="360"/>
      </w:pPr>
      <w:rPr>
        <w:rFonts w:ascii="Courier New" w:hAnsi="Courier New" w:cs="Courier New" w:hint="default"/>
      </w:rPr>
    </w:lvl>
    <w:lvl w:ilvl="5" w:tplc="040C0005" w:tentative="1">
      <w:start w:val="1"/>
      <w:numFmt w:val="bullet"/>
      <w:lvlText w:val=""/>
      <w:lvlJc w:val="left"/>
      <w:pPr>
        <w:ind w:left="4930" w:hanging="360"/>
      </w:pPr>
      <w:rPr>
        <w:rFonts w:ascii="Wingdings" w:hAnsi="Wingdings" w:hint="default"/>
      </w:rPr>
    </w:lvl>
    <w:lvl w:ilvl="6" w:tplc="040C0001" w:tentative="1">
      <w:start w:val="1"/>
      <w:numFmt w:val="bullet"/>
      <w:lvlText w:val=""/>
      <w:lvlJc w:val="left"/>
      <w:pPr>
        <w:ind w:left="5650" w:hanging="360"/>
      </w:pPr>
      <w:rPr>
        <w:rFonts w:ascii="Symbol" w:hAnsi="Symbol" w:hint="default"/>
      </w:rPr>
    </w:lvl>
    <w:lvl w:ilvl="7" w:tplc="040C0003" w:tentative="1">
      <w:start w:val="1"/>
      <w:numFmt w:val="bullet"/>
      <w:lvlText w:val="o"/>
      <w:lvlJc w:val="left"/>
      <w:pPr>
        <w:ind w:left="6370" w:hanging="360"/>
      </w:pPr>
      <w:rPr>
        <w:rFonts w:ascii="Courier New" w:hAnsi="Courier New" w:cs="Courier New" w:hint="default"/>
      </w:rPr>
    </w:lvl>
    <w:lvl w:ilvl="8" w:tplc="040C0005" w:tentative="1">
      <w:start w:val="1"/>
      <w:numFmt w:val="bullet"/>
      <w:lvlText w:val=""/>
      <w:lvlJc w:val="left"/>
      <w:pPr>
        <w:ind w:left="7090" w:hanging="360"/>
      </w:pPr>
      <w:rPr>
        <w:rFonts w:ascii="Wingdings" w:hAnsi="Wingdings" w:hint="default"/>
      </w:rPr>
    </w:lvl>
  </w:abstractNum>
  <w:abstractNum w:abstractNumId="2">
    <w:nsid w:val="0FA43F62"/>
    <w:multiLevelType w:val="hybridMultilevel"/>
    <w:tmpl w:val="8BEAFE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1092E53"/>
    <w:multiLevelType w:val="hybridMultilevel"/>
    <w:tmpl w:val="0012246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nsid w:val="1151060C"/>
    <w:multiLevelType w:val="hybridMultilevel"/>
    <w:tmpl w:val="6EF4E23E"/>
    <w:lvl w:ilvl="0" w:tplc="AED8272E">
      <w:start w:val="3"/>
      <w:numFmt w:val="bullet"/>
      <w:lvlText w:val="-"/>
      <w:lvlJc w:val="left"/>
      <w:pPr>
        <w:ind w:left="1080" w:hanging="360"/>
      </w:pPr>
      <w:rPr>
        <w:rFonts w:ascii="Times New Roman" w:eastAsiaTheme="minorEastAsia"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1CA11108"/>
    <w:multiLevelType w:val="hybridMultilevel"/>
    <w:tmpl w:val="23F611CA"/>
    <w:lvl w:ilvl="0" w:tplc="040C000B">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31344F5"/>
    <w:multiLevelType w:val="hybridMultilevel"/>
    <w:tmpl w:val="4D1CBC74"/>
    <w:lvl w:ilvl="0" w:tplc="4B06881C">
      <w:start w:val="21"/>
      <w:numFmt w:val="decimal"/>
      <w:lvlText w:val="%1."/>
      <w:lvlJc w:val="left"/>
      <w:pPr>
        <w:ind w:left="720" w:hanging="360"/>
      </w:pPr>
      <w:rPr>
        <w:rFonts w:hint="default"/>
        <w:b/>
        <w:bCs/>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AE261A9"/>
    <w:multiLevelType w:val="multilevel"/>
    <w:tmpl w:val="6B4A8CCE"/>
    <w:lvl w:ilvl="0">
      <w:start w:val="1"/>
      <w:numFmt w:val="decimal"/>
      <w:lvlText w:val="%1."/>
      <w:lvlJc w:val="left"/>
      <w:pPr>
        <w:ind w:left="644" w:hanging="360"/>
      </w:pPr>
      <w:rPr>
        <w:rFonts w:hint="default"/>
      </w:rPr>
    </w:lvl>
    <w:lvl w:ilvl="1">
      <w:start w:val="5"/>
      <w:numFmt w:val="decimal"/>
      <w:isLgl/>
      <w:lvlText w:val="%1.%2."/>
      <w:lvlJc w:val="left"/>
      <w:pPr>
        <w:ind w:left="689" w:hanging="405"/>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8">
    <w:nsid w:val="2FA74439"/>
    <w:multiLevelType w:val="hybridMultilevel"/>
    <w:tmpl w:val="C6CAD9C2"/>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9">
    <w:nsid w:val="385C6FF1"/>
    <w:multiLevelType w:val="hybridMultilevel"/>
    <w:tmpl w:val="5E3EC74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9F47BAB"/>
    <w:multiLevelType w:val="hybridMultilevel"/>
    <w:tmpl w:val="B6D8EF2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E0F7931"/>
    <w:multiLevelType w:val="hybridMultilevel"/>
    <w:tmpl w:val="3AA8B3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49B3CFD"/>
    <w:multiLevelType w:val="hybridMultilevel"/>
    <w:tmpl w:val="9F727C5E"/>
    <w:lvl w:ilvl="0" w:tplc="040C000B">
      <w:start w:val="1"/>
      <w:numFmt w:val="bullet"/>
      <w:lvlText w:val=""/>
      <w:lvlJc w:val="left"/>
      <w:pPr>
        <w:ind w:left="1362" w:hanging="360"/>
      </w:pPr>
      <w:rPr>
        <w:rFonts w:ascii="Wingdings" w:hAnsi="Wingdings" w:hint="default"/>
      </w:rPr>
    </w:lvl>
    <w:lvl w:ilvl="1" w:tplc="040C0003" w:tentative="1">
      <w:start w:val="1"/>
      <w:numFmt w:val="bullet"/>
      <w:lvlText w:val="o"/>
      <w:lvlJc w:val="left"/>
      <w:pPr>
        <w:ind w:left="2082" w:hanging="360"/>
      </w:pPr>
      <w:rPr>
        <w:rFonts w:ascii="Courier New" w:hAnsi="Courier New" w:cs="Courier New" w:hint="default"/>
      </w:rPr>
    </w:lvl>
    <w:lvl w:ilvl="2" w:tplc="040C0005" w:tentative="1">
      <w:start w:val="1"/>
      <w:numFmt w:val="bullet"/>
      <w:lvlText w:val=""/>
      <w:lvlJc w:val="left"/>
      <w:pPr>
        <w:ind w:left="2802" w:hanging="360"/>
      </w:pPr>
      <w:rPr>
        <w:rFonts w:ascii="Wingdings" w:hAnsi="Wingdings" w:hint="default"/>
      </w:rPr>
    </w:lvl>
    <w:lvl w:ilvl="3" w:tplc="040C0001" w:tentative="1">
      <w:start w:val="1"/>
      <w:numFmt w:val="bullet"/>
      <w:lvlText w:val=""/>
      <w:lvlJc w:val="left"/>
      <w:pPr>
        <w:ind w:left="3522" w:hanging="360"/>
      </w:pPr>
      <w:rPr>
        <w:rFonts w:ascii="Symbol" w:hAnsi="Symbol" w:hint="default"/>
      </w:rPr>
    </w:lvl>
    <w:lvl w:ilvl="4" w:tplc="040C0003" w:tentative="1">
      <w:start w:val="1"/>
      <w:numFmt w:val="bullet"/>
      <w:lvlText w:val="o"/>
      <w:lvlJc w:val="left"/>
      <w:pPr>
        <w:ind w:left="4242" w:hanging="360"/>
      </w:pPr>
      <w:rPr>
        <w:rFonts w:ascii="Courier New" w:hAnsi="Courier New" w:cs="Courier New" w:hint="default"/>
      </w:rPr>
    </w:lvl>
    <w:lvl w:ilvl="5" w:tplc="040C0005" w:tentative="1">
      <w:start w:val="1"/>
      <w:numFmt w:val="bullet"/>
      <w:lvlText w:val=""/>
      <w:lvlJc w:val="left"/>
      <w:pPr>
        <w:ind w:left="4962" w:hanging="360"/>
      </w:pPr>
      <w:rPr>
        <w:rFonts w:ascii="Wingdings" w:hAnsi="Wingdings" w:hint="default"/>
      </w:rPr>
    </w:lvl>
    <w:lvl w:ilvl="6" w:tplc="040C0001" w:tentative="1">
      <w:start w:val="1"/>
      <w:numFmt w:val="bullet"/>
      <w:lvlText w:val=""/>
      <w:lvlJc w:val="left"/>
      <w:pPr>
        <w:ind w:left="5682" w:hanging="360"/>
      </w:pPr>
      <w:rPr>
        <w:rFonts w:ascii="Symbol" w:hAnsi="Symbol" w:hint="default"/>
      </w:rPr>
    </w:lvl>
    <w:lvl w:ilvl="7" w:tplc="040C0003" w:tentative="1">
      <w:start w:val="1"/>
      <w:numFmt w:val="bullet"/>
      <w:lvlText w:val="o"/>
      <w:lvlJc w:val="left"/>
      <w:pPr>
        <w:ind w:left="6402" w:hanging="360"/>
      </w:pPr>
      <w:rPr>
        <w:rFonts w:ascii="Courier New" w:hAnsi="Courier New" w:cs="Courier New" w:hint="default"/>
      </w:rPr>
    </w:lvl>
    <w:lvl w:ilvl="8" w:tplc="040C0005" w:tentative="1">
      <w:start w:val="1"/>
      <w:numFmt w:val="bullet"/>
      <w:lvlText w:val=""/>
      <w:lvlJc w:val="left"/>
      <w:pPr>
        <w:ind w:left="7122" w:hanging="360"/>
      </w:pPr>
      <w:rPr>
        <w:rFonts w:ascii="Wingdings" w:hAnsi="Wingdings" w:hint="default"/>
      </w:rPr>
    </w:lvl>
  </w:abstractNum>
  <w:abstractNum w:abstractNumId="13">
    <w:nsid w:val="47C17005"/>
    <w:multiLevelType w:val="hybridMultilevel"/>
    <w:tmpl w:val="9B48A81A"/>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53B05AA"/>
    <w:multiLevelType w:val="hybridMultilevel"/>
    <w:tmpl w:val="57E4286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B1B7774"/>
    <w:multiLevelType w:val="hybridMultilevel"/>
    <w:tmpl w:val="F92CAC5C"/>
    <w:lvl w:ilvl="0" w:tplc="040C0001">
      <w:start w:val="1"/>
      <w:numFmt w:val="bullet"/>
      <w:lvlText w:val=""/>
      <w:lvlJc w:val="left"/>
      <w:pPr>
        <w:ind w:left="2008" w:hanging="360"/>
      </w:pPr>
      <w:rPr>
        <w:rFonts w:ascii="Symbol" w:hAnsi="Symbol" w:hint="default"/>
      </w:rPr>
    </w:lvl>
    <w:lvl w:ilvl="1" w:tplc="040C0003" w:tentative="1">
      <w:start w:val="1"/>
      <w:numFmt w:val="bullet"/>
      <w:lvlText w:val="o"/>
      <w:lvlJc w:val="left"/>
      <w:pPr>
        <w:ind w:left="2728" w:hanging="360"/>
      </w:pPr>
      <w:rPr>
        <w:rFonts w:ascii="Courier New" w:hAnsi="Courier New" w:cs="Courier New" w:hint="default"/>
      </w:rPr>
    </w:lvl>
    <w:lvl w:ilvl="2" w:tplc="040C0005" w:tentative="1">
      <w:start w:val="1"/>
      <w:numFmt w:val="bullet"/>
      <w:lvlText w:val=""/>
      <w:lvlJc w:val="left"/>
      <w:pPr>
        <w:ind w:left="3448" w:hanging="360"/>
      </w:pPr>
      <w:rPr>
        <w:rFonts w:ascii="Wingdings" w:hAnsi="Wingdings" w:hint="default"/>
      </w:rPr>
    </w:lvl>
    <w:lvl w:ilvl="3" w:tplc="040C0001" w:tentative="1">
      <w:start w:val="1"/>
      <w:numFmt w:val="bullet"/>
      <w:lvlText w:val=""/>
      <w:lvlJc w:val="left"/>
      <w:pPr>
        <w:ind w:left="4168" w:hanging="360"/>
      </w:pPr>
      <w:rPr>
        <w:rFonts w:ascii="Symbol" w:hAnsi="Symbol" w:hint="default"/>
      </w:rPr>
    </w:lvl>
    <w:lvl w:ilvl="4" w:tplc="040C0003" w:tentative="1">
      <w:start w:val="1"/>
      <w:numFmt w:val="bullet"/>
      <w:lvlText w:val="o"/>
      <w:lvlJc w:val="left"/>
      <w:pPr>
        <w:ind w:left="4888" w:hanging="360"/>
      </w:pPr>
      <w:rPr>
        <w:rFonts w:ascii="Courier New" w:hAnsi="Courier New" w:cs="Courier New" w:hint="default"/>
      </w:rPr>
    </w:lvl>
    <w:lvl w:ilvl="5" w:tplc="040C0005" w:tentative="1">
      <w:start w:val="1"/>
      <w:numFmt w:val="bullet"/>
      <w:lvlText w:val=""/>
      <w:lvlJc w:val="left"/>
      <w:pPr>
        <w:ind w:left="5608" w:hanging="360"/>
      </w:pPr>
      <w:rPr>
        <w:rFonts w:ascii="Wingdings" w:hAnsi="Wingdings" w:hint="default"/>
      </w:rPr>
    </w:lvl>
    <w:lvl w:ilvl="6" w:tplc="040C0001" w:tentative="1">
      <w:start w:val="1"/>
      <w:numFmt w:val="bullet"/>
      <w:lvlText w:val=""/>
      <w:lvlJc w:val="left"/>
      <w:pPr>
        <w:ind w:left="6328" w:hanging="360"/>
      </w:pPr>
      <w:rPr>
        <w:rFonts w:ascii="Symbol" w:hAnsi="Symbol" w:hint="default"/>
      </w:rPr>
    </w:lvl>
    <w:lvl w:ilvl="7" w:tplc="040C0003" w:tentative="1">
      <w:start w:val="1"/>
      <w:numFmt w:val="bullet"/>
      <w:lvlText w:val="o"/>
      <w:lvlJc w:val="left"/>
      <w:pPr>
        <w:ind w:left="7048" w:hanging="360"/>
      </w:pPr>
      <w:rPr>
        <w:rFonts w:ascii="Courier New" w:hAnsi="Courier New" w:cs="Courier New" w:hint="default"/>
      </w:rPr>
    </w:lvl>
    <w:lvl w:ilvl="8" w:tplc="040C0005" w:tentative="1">
      <w:start w:val="1"/>
      <w:numFmt w:val="bullet"/>
      <w:lvlText w:val=""/>
      <w:lvlJc w:val="left"/>
      <w:pPr>
        <w:ind w:left="7768" w:hanging="360"/>
      </w:pPr>
      <w:rPr>
        <w:rFonts w:ascii="Wingdings" w:hAnsi="Wingdings" w:hint="default"/>
      </w:rPr>
    </w:lvl>
  </w:abstractNum>
  <w:abstractNum w:abstractNumId="16">
    <w:nsid w:val="655113F6"/>
    <w:multiLevelType w:val="hybridMultilevel"/>
    <w:tmpl w:val="CF7A0CE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8223C40"/>
    <w:multiLevelType w:val="hybridMultilevel"/>
    <w:tmpl w:val="52E8EE6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82363BB"/>
    <w:multiLevelType w:val="hybridMultilevel"/>
    <w:tmpl w:val="8F5ADC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AA338DF"/>
    <w:multiLevelType w:val="hybridMultilevel"/>
    <w:tmpl w:val="DC183FC0"/>
    <w:lvl w:ilvl="0" w:tplc="040C000B">
      <w:start w:val="1"/>
      <w:numFmt w:val="bullet"/>
      <w:lvlText w:val=""/>
      <w:lvlJc w:val="left"/>
      <w:pPr>
        <w:ind w:left="1288" w:hanging="360"/>
      </w:pPr>
      <w:rPr>
        <w:rFonts w:ascii="Wingdings" w:hAnsi="Wingdings" w:hint="default"/>
      </w:rPr>
    </w:lvl>
    <w:lvl w:ilvl="1" w:tplc="040C0003" w:tentative="1">
      <w:start w:val="1"/>
      <w:numFmt w:val="bullet"/>
      <w:lvlText w:val="o"/>
      <w:lvlJc w:val="left"/>
      <w:pPr>
        <w:ind w:left="2008" w:hanging="360"/>
      </w:pPr>
      <w:rPr>
        <w:rFonts w:ascii="Courier New" w:hAnsi="Courier New" w:cs="Courier New" w:hint="default"/>
      </w:rPr>
    </w:lvl>
    <w:lvl w:ilvl="2" w:tplc="040C0005" w:tentative="1">
      <w:start w:val="1"/>
      <w:numFmt w:val="bullet"/>
      <w:lvlText w:val=""/>
      <w:lvlJc w:val="left"/>
      <w:pPr>
        <w:ind w:left="2728" w:hanging="360"/>
      </w:pPr>
      <w:rPr>
        <w:rFonts w:ascii="Wingdings" w:hAnsi="Wingdings" w:hint="default"/>
      </w:rPr>
    </w:lvl>
    <w:lvl w:ilvl="3" w:tplc="040C0001" w:tentative="1">
      <w:start w:val="1"/>
      <w:numFmt w:val="bullet"/>
      <w:lvlText w:val=""/>
      <w:lvlJc w:val="left"/>
      <w:pPr>
        <w:ind w:left="3448" w:hanging="360"/>
      </w:pPr>
      <w:rPr>
        <w:rFonts w:ascii="Symbol" w:hAnsi="Symbol" w:hint="default"/>
      </w:rPr>
    </w:lvl>
    <w:lvl w:ilvl="4" w:tplc="040C0003" w:tentative="1">
      <w:start w:val="1"/>
      <w:numFmt w:val="bullet"/>
      <w:lvlText w:val="o"/>
      <w:lvlJc w:val="left"/>
      <w:pPr>
        <w:ind w:left="4168" w:hanging="360"/>
      </w:pPr>
      <w:rPr>
        <w:rFonts w:ascii="Courier New" w:hAnsi="Courier New" w:cs="Courier New" w:hint="default"/>
      </w:rPr>
    </w:lvl>
    <w:lvl w:ilvl="5" w:tplc="040C0005" w:tentative="1">
      <w:start w:val="1"/>
      <w:numFmt w:val="bullet"/>
      <w:lvlText w:val=""/>
      <w:lvlJc w:val="left"/>
      <w:pPr>
        <w:ind w:left="4888" w:hanging="360"/>
      </w:pPr>
      <w:rPr>
        <w:rFonts w:ascii="Wingdings" w:hAnsi="Wingdings" w:hint="default"/>
      </w:rPr>
    </w:lvl>
    <w:lvl w:ilvl="6" w:tplc="040C0001" w:tentative="1">
      <w:start w:val="1"/>
      <w:numFmt w:val="bullet"/>
      <w:lvlText w:val=""/>
      <w:lvlJc w:val="left"/>
      <w:pPr>
        <w:ind w:left="5608" w:hanging="360"/>
      </w:pPr>
      <w:rPr>
        <w:rFonts w:ascii="Symbol" w:hAnsi="Symbol" w:hint="default"/>
      </w:rPr>
    </w:lvl>
    <w:lvl w:ilvl="7" w:tplc="040C0003" w:tentative="1">
      <w:start w:val="1"/>
      <w:numFmt w:val="bullet"/>
      <w:lvlText w:val="o"/>
      <w:lvlJc w:val="left"/>
      <w:pPr>
        <w:ind w:left="6328" w:hanging="360"/>
      </w:pPr>
      <w:rPr>
        <w:rFonts w:ascii="Courier New" w:hAnsi="Courier New" w:cs="Courier New" w:hint="default"/>
      </w:rPr>
    </w:lvl>
    <w:lvl w:ilvl="8" w:tplc="040C0005" w:tentative="1">
      <w:start w:val="1"/>
      <w:numFmt w:val="bullet"/>
      <w:lvlText w:val=""/>
      <w:lvlJc w:val="left"/>
      <w:pPr>
        <w:ind w:left="7048" w:hanging="360"/>
      </w:pPr>
      <w:rPr>
        <w:rFonts w:ascii="Wingdings" w:hAnsi="Wingdings" w:hint="default"/>
      </w:rPr>
    </w:lvl>
  </w:abstractNum>
  <w:abstractNum w:abstractNumId="20">
    <w:nsid w:val="6CA41623"/>
    <w:multiLevelType w:val="hybridMultilevel"/>
    <w:tmpl w:val="E3E43B9E"/>
    <w:lvl w:ilvl="0" w:tplc="040C0001">
      <w:start w:val="1"/>
      <w:numFmt w:val="bullet"/>
      <w:lvlText w:val=""/>
      <w:lvlJc w:val="left"/>
      <w:pPr>
        <w:ind w:left="767" w:hanging="360"/>
      </w:pPr>
      <w:rPr>
        <w:rFonts w:ascii="Symbol" w:hAnsi="Symbol" w:hint="default"/>
      </w:rPr>
    </w:lvl>
    <w:lvl w:ilvl="1" w:tplc="040C0003" w:tentative="1">
      <w:start w:val="1"/>
      <w:numFmt w:val="bullet"/>
      <w:lvlText w:val="o"/>
      <w:lvlJc w:val="left"/>
      <w:pPr>
        <w:ind w:left="1487" w:hanging="360"/>
      </w:pPr>
      <w:rPr>
        <w:rFonts w:ascii="Courier New" w:hAnsi="Courier New" w:cs="Courier New" w:hint="default"/>
      </w:rPr>
    </w:lvl>
    <w:lvl w:ilvl="2" w:tplc="040C0005" w:tentative="1">
      <w:start w:val="1"/>
      <w:numFmt w:val="bullet"/>
      <w:lvlText w:val=""/>
      <w:lvlJc w:val="left"/>
      <w:pPr>
        <w:ind w:left="2207" w:hanging="360"/>
      </w:pPr>
      <w:rPr>
        <w:rFonts w:ascii="Wingdings" w:hAnsi="Wingdings" w:hint="default"/>
      </w:rPr>
    </w:lvl>
    <w:lvl w:ilvl="3" w:tplc="040C0001" w:tentative="1">
      <w:start w:val="1"/>
      <w:numFmt w:val="bullet"/>
      <w:lvlText w:val=""/>
      <w:lvlJc w:val="left"/>
      <w:pPr>
        <w:ind w:left="2927" w:hanging="360"/>
      </w:pPr>
      <w:rPr>
        <w:rFonts w:ascii="Symbol" w:hAnsi="Symbol" w:hint="default"/>
      </w:rPr>
    </w:lvl>
    <w:lvl w:ilvl="4" w:tplc="040C0003" w:tentative="1">
      <w:start w:val="1"/>
      <w:numFmt w:val="bullet"/>
      <w:lvlText w:val="o"/>
      <w:lvlJc w:val="left"/>
      <w:pPr>
        <w:ind w:left="3647" w:hanging="360"/>
      </w:pPr>
      <w:rPr>
        <w:rFonts w:ascii="Courier New" w:hAnsi="Courier New" w:cs="Courier New" w:hint="default"/>
      </w:rPr>
    </w:lvl>
    <w:lvl w:ilvl="5" w:tplc="040C0005" w:tentative="1">
      <w:start w:val="1"/>
      <w:numFmt w:val="bullet"/>
      <w:lvlText w:val=""/>
      <w:lvlJc w:val="left"/>
      <w:pPr>
        <w:ind w:left="4367" w:hanging="360"/>
      </w:pPr>
      <w:rPr>
        <w:rFonts w:ascii="Wingdings" w:hAnsi="Wingdings" w:hint="default"/>
      </w:rPr>
    </w:lvl>
    <w:lvl w:ilvl="6" w:tplc="040C0001" w:tentative="1">
      <w:start w:val="1"/>
      <w:numFmt w:val="bullet"/>
      <w:lvlText w:val=""/>
      <w:lvlJc w:val="left"/>
      <w:pPr>
        <w:ind w:left="5087" w:hanging="360"/>
      </w:pPr>
      <w:rPr>
        <w:rFonts w:ascii="Symbol" w:hAnsi="Symbol" w:hint="default"/>
      </w:rPr>
    </w:lvl>
    <w:lvl w:ilvl="7" w:tplc="040C0003" w:tentative="1">
      <w:start w:val="1"/>
      <w:numFmt w:val="bullet"/>
      <w:lvlText w:val="o"/>
      <w:lvlJc w:val="left"/>
      <w:pPr>
        <w:ind w:left="5807" w:hanging="360"/>
      </w:pPr>
      <w:rPr>
        <w:rFonts w:ascii="Courier New" w:hAnsi="Courier New" w:cs="Courier New" w:hint="default"/>
      </w:rPr>
    </w:lvl>
    <w:lvl w:ilvl="8" w:tplc="040C0005" w:tentative="1">
      <w:start w:val="1"/>
      <w:numFmt w:val="bullet"/>
      <w:lvlText w:val=""/>
      <w:lvlJc w:val="left"/>
      <w:pPr>
        <w:ind w:left="6527" w:hanging="360"/>
      </w:pPr>
      <w:rPr>
        <w:rFonts w:ascii="Wingdings" w:hAnsi="Wingdings" w:hint="default"/>
      </w:rPr>
    </w:lvl>
  </w:abstractNum>
  <w:abstractNum w:abstractNumId="21">
    <w:nsid w:val="7E165460"/>
    <w:multiLevelType w:val="hybridMultilevel"/>
    <w:tmpl w:val="21CE2A24"/>
    <w:lvl w:ilvl="0" w:tplc="A4C6DA7A">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1"/>
  </w:num>
  <w:num w:numId="2">
    <w:abstractNumId w:val="8"/>
  </w:num>
  <w:num w:numId="3">
    <w:abstractNumId w:val="6"/>
  </w:num>
  <w:num w:numId="4">
    <w:abstractNumId w:val="19"/>
  </w:num>
  <w:num w:numId="5">
    <w:abstractNumId w:val="1"/>
  </w:num>
  <w:num w:numId="6">
    <w:abstractNumId w:val="15"/>
  </w:num>
  <w:num w:numId="7">
    <w:abstractNumId w:val="12"/>
  </w:num>
  <w:num w:numId="8">
    <w:abstractNumId w:val="16"/>
  </w:num>
  <w:num w:numId="9">
    <w:abstractNumId w:val="0"/>
  </w:num>
  <w:num w:numId="10">
    <w:abstractNumId w:val="20"/>
  </w:num>
  <w:num w:numId="11">
    <w:abstractNumId w:val="2"/>
  </w:num>
  <w:num w:numId="12">
    <w:abstractNumId w:val="3"/>
  </w:num>
  <w:num w:numId="13">
    <w:abstractNumId w:val="14"/>
  </w:num>
  <w:num w:numId="14">
    <w:abstractNumId w:val="5"/>
  </w:num>
  <w:num w:numId="15">
    <w:abstractNumId w:val="17"/>
  </w:num>
  <w:num w:numId="16">
    <w:abstractNumId w:val="10"/>
  </w:num>
  <w:num w:numId="17">
    <w:abstractNumId w:val="4"/>
  </w:num>
  <w:num w:numId="18">
    <w:abstractNumId w:val="13"/>
  </w:num>
  <w:num w:numId="19">
    <w:abstractNumId w:val="9"/>
  </w:num>
  <w:num w:numId="20">
    <w:abstractNumId w:val="11"/>
  </w:num>
  <w:num w:numId="21">
    <w:abstractNumId w:val="18"/>
  </w:num>
  <w:num w:numId="22">
    <w:abstractNumId w:val="7"/>
  </w:num>
  <w:num w:numId="23">
    <w:abstractNumId w:val="7"/>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45058"/>
  </w:hdrShapeDefaults>
  <w:footnotePr>
    <w:footnote w:id="0"/>
    <w:footnote w:id="1"/>
  </w:footnotePr>
  <w:endnotePr>
    <w:endnote w:id="0"/>
    <w:endnote w:id="1"/>
  </w:endnotePr>
  <w:compat/>
  <w:rsids>
    <w:rsidRoot w:val="00F737C1"/>
    <w:rsid w:val="000028AB"/>
    <w:rsid w:val="0000386D"/>
    <w:rsid w:val="000075A4"/>
    <w:rsid w:val="000124B0"/>
    <w:rsid w:val="00013CEC"/>
    <w:rsid w:val="00023275"/>
    <w:rsid w:val="00025067"/>
    <w:rsid w:val="000253D2"/>
    <w:rsid w:val="00025B08"/>
    <w:rsid w:val="000268A2"/>
    <w:rsid w:val="00026A9C"/>
    <w:rsid w:val="000311AE"/>
    <w:rsid w:val="00031565"/>
    <w:rsid w:val="000325D5"/>
    <w:rsid w:val="00033046"/>
    <w:rsid w:val="000339B6"/>
    <w:rsid w:val="00036D8E"/>
    <w:rsid w:val="00041E59"/>
    <w:rsid w:val="000427A9"/>
    <w:rsid w:val="000448AE"/>
    <w:rsid w:val="00044D8C"/>
    <w:rsid w:val="0004676F"/>
    <w:rsid w:val="00051480"/>
    <w:rsid w:val="000534F7"/>
    <w:rsid w:val="00053613"/>
    <w:rsid w:val="00053D8B"/>
    <w:rsid w:val="00054C46"/>
    <w:rsid w:val="0006202F"/>
    <w:rsid w:val="00063E63"/>
    <w:rsid w:val="00063F53"/>
    <w:rsid w:val="00067B89"/>
    <w:rsid w:val="000715EA"/>
    <w:rsid w:val="00071DED"/>
    <w:rsid w:val="00073893"/>
    <w:rsid w:val="0007391F"/>
    <w:rsid w:val="00076393"/>
    <w:rsid w:val="00080626"/>
    <w:rsid w:val="00080B8D"/>
    <w:rsid w:val="00081D0A"/>
    <w:rsid w:val="0008235C"/>
    <w:rsid w:val="000857B2"/>
    <w:rsid w:val="0008712C"/>
    <w:rsid w:val="00090E11"/>
    <w:rsid w:val="000930CB"/>
    <w:rsid w:val="00094820"/>
    <w:rsid w:val="00096B1D"/>
    <w:rsid w:val="00097C2E"/>
    <w:rsid w:val="000A09BB"/>
    <w:rsid w:val="000A2362"/>
    <w:rsid w:val="000A5010"/>
    <w:rsid w:val="000A53B9"/>
    <w:rsid w:val="000A59C0"/>
    <w:rsid w:val="000A5A64"/>
    <w:rsid w:val="000A72DA"/>
    <w:rsid w:val="000B000E"/>
    <w:rsid w:val="000B1CE7"/>
    <w:rsid w:val="000B303A"/>
    <w:rsid w:val="000B3EDB"/>
    <w:rsid w:val="000B793A"/>
    <w:rsid w:val="000C195D"/>
    <w:rsid w:val="000C1A80"/>
    <w:rsid w:val="000C1ACB"/>
    <w:rsid w:val="000C207D"/>
    <w:rsid w:val="000C3058"/>
    <w:rsid w:val="000C4241"/>
    <w:rsid w:val="000C5202"/>
    <w:rsid w:val="000C6E73"/>
    <w:rsid w:val="000C74EA"/>
    <w:rsid w:val="000D0787"/>
    <w:rsid w:val="000D0ED9"/>
    <w:rsid w:val="000D141F"/>
    <w:rsid w:val="000D2783"/>
    <w:rsid w:val="000D5A8A"/>
    <w:rsid w:val="000D6397"/>
    <w:rsid w:val="000E0454"/>
    <w:rsid w:val="000E13AA"/>
    <w:rsid w:val="000E1DCE"/>
    <w:rsid w:val="000E2CE2"/>
    <w:rsid w:val="000E3E74"/>
    <w:rsid w:val="000E5254"/>
    <w:rsid w:val="000F10E3"/>
    <w:rsid w:val="000F2A74"/>
    <w:rsid w:val="000F3528"/>
    <w:rsid w:val="000F48A6"/>
    <w:rsid w:val="000F520B"/>
    <w:rsid w:val="000F5615"/>
    <w:rsid w:val="000F7656"/>
    <w:rsid w:val="00101EE5"/>
    <w:rsid w:val="001032F1"/>
    <w:rsid w:val="0010732B"/>
    <w:rsid w:val="00107A17"/>
    <w:rsid w:val="00111010"/>
    <w:rsid w:val="001123C9"/>
    <w:rsid w:val="00113223"/>
    <w:rsid w:val="00113AB6"/>
    <w:rsid w:val="001176C4"/>
    <w:rsid w:val="001211B6"/>
    <w:rsid w:val="00121800"/>
    <w:rsid w:val="001228A1"/>
    <w:rsid w:val="0012438D"/>
    <w:rsid w:val="001245CE"/>
    <w:rsid w:val="00124E90"/>
    <w:rsid w:val="00125078"/>
    <w:rsid w:val="001272CC"/>
    <w:rsid w:val="00132245"/>
    <w:rsid w:val="0013230A"/>
    <w:rsid w:val="001329B7"/>
    <w:rsid w:val="00133143"/>
    <w:rsid w:val="00133645"/>
    <w:rsid w:val="00133FCE"/>
    <w:rsid w:val="001357B4"/>
    <w:rsid w:val="00135F3F"/>
    <w:rsid w:val="00141F50"/>
    <w:rsid w:val="00150AE6"/>
    <w:rsid w:val="001521C3"/>
    <w:rsid w:val="001521C8"/>
    <w:rsid w:val="00152C0E"/>
    <w:rsid w:val="00154DFA"/>
    <w:rsid w:val="001551A8"/>
    <w:rsid w:val="0015767E"/>
    <w:rsid w:val="0015789B"/>
    <w:rsid w:val="001579BB"/>
    <w:rsid w:val="00163759"/>
    <w:rsid w:val="001656AB"/>
    <w:rsid w:val="00165764"/>
    <w:rsid w:val="00166594"/>
    <w:rsid w:val="001671C7"/>
    <w:rsid w:val="001671F5"/>
    <w:rsid w:val="0017124F"/>
    <w:rsid w:val="001722AC"/>
    <w:rsid w:val="00172C78"/>
    <w:rsid w:val="00172E13"/>
    <w:rsid w:val="0017430F"/>
    <w:rsid w:val="00176B87"/>
    <w:rsid w:val="001774A2"/>
    <w:rsid w:val="00181A1F"/>
    <w:rsid w:val="00183E82"/>
    <w:rsid w:val="00184E83"/>
    <w:rsid w:val="0019473A"/>
    <w:rsid w:val="00196E16"/>
    <w:rsid w:val="001975B2"/>
    <w:rsid w:val="001A266C"/>
    <w:rsid w:val="001A485E"/>
    <w:rsid w:val="001A5E72"/>
    <w:rsid w:val="001A7EE8"/>
    <w:rsid w:val="001B0639"/>
    <w:rsid w:val="001B2F46"/>
    <w:rsid w:val="001B4B17"/>
    <w:rsid w:val="001B4D85"/>
    <w:rsid w:val="001B560D"/>
    <w:rsid w:val="001C0B06"/>
    <w:rsid w:val="001C21DE"/>
    <w:rsid w:val="001C2244"/>
    <w:rsid w:val="001C39E8"/>
    <w:rsid w:val="001C5533"/>
    <w:rsid w:val="001C7CBB"/>
    <w:rsid w:val="001D0FB2"/>
    <w:rsid w:val="001D3A84"/>
    <w:rsid w:val="001D4462"/>
    <w:rsid w:val="001D68B4"/>
    <w:rsid w:val="001E048F"/>
    <w:rsid w:val="001E0FD6"/>
    <w:rsid w:val="001E2AE1"/>
    <w:rsid w:val="001E2F96"/>
    <w:rsid w:val="001E4333"/>
    <w:rsid w:val="001E53E8"/>
    <w:rsid w:val="001E594C"/>
    <w:rsid w:val="001E6CAB"/>
    <w:rsid w:val="001F22FD"/>
    <w:rsid w:val="001F5EA5"/>
    <w:rsid w:val="001F68EF"/>
    <w:rsid w:val="00200DEC"/>
    <w:rsid w:val="00211055"/>
    <w:rsid w:val="002165BE"/>
    <w:rsid w:val="00216AF9"/>
    <w:rsid w:val="002215B6"/>
    <w:rsid w:val="00222CA7"/>
    <w:rsid w:val="00222CBA"/>
    <w:rsid w:val="002236C6"/>
    <w:rsid w:val="002269E4"/>
    <w:rsid w:val="0023104C"/>
    <w:rsid w:val="00232131"/>
    <w:rsid w:val="00233A68"/>
    <w:rsid w:val="00233F95"/>
    <w:rsid w:val="0023695D"/>
    <w:rsid w:val="00240634"/>
    <w:rsid w:val="002438BC"/>
    <w:rsid w:val="00243BC7"/>
    <w:rsid w:val="002447A3"/>
    <w:rsid w:val="00244A8E"/>
    <w:rsid w:val="00246BEA"/>
    <w:rsid w:val="0025389D"/>
    <w:rsid w:val="00254050"/>
    <w:rsid w:val="002641E8"/>
    <w:rsid w:val="002655F0"/>
    <w:rsid w:val="002668EF"/>
    <w:rsid w:val="0026723F"/>
    <w:rsid w:val="00267A34"/>
    <w:rsid w:val="00270CDB"/>
    <w:rsid w:val="002711B0"/>
    <w:rsid w:val="002733AE"/>
    <w:rsid w:val="00273499"/>
    <w:rsid w:val="00277183"/>
    <w:rsid w:val="00277A9E"/>
    <w:rsid w:val="00280530"/>
    <w:rsid w:val="00284226"/>
    <w:rsid w:val="00286C23"/>
    <w:rsid w:val="0029175B"/>
    <w:rsid w:val="002929D7"/>
    <w:rsid w:val="002A23B0"/>
    <w:rsid w:val="002A30F9"/>
    <w:rsid w:val="002A7E2A"/>
    <w:rsid w:val="002B1A37"/>
    <w:rsid w:val="002B1DFB"/>
    <w:rsid w:val="002B4B07"/>
    <w:rsid w:val="002B62BE"/>
    <w:rsid w:val="002B6ECD"/>
    <w:rsid w:val="002C2E0B"/>
    <w:rsid w:val="002C49D0"/>
    <w:rsid w:val="002C4A2B"/>
    <w:rsid w:val="002C6324"/>
    <w:rsid w:val="002D24A3"/>
    <w:rsid w:val="002D5CD2"/>
    <w:rsid w:val="002D6147"/>
    <w:rsid w:val="002D6E8B"/>
    <w:rsid w:val="002D6F1E"/>
    <w:rsid w:val="002D7894"/>
    <w:rsid w:val="002E0223"/>
    <w:rsid w:val="002E0921"/>
    <w:rsid w:val="002E1221"/>
    <w:rsid w:val="002E43D9"/>
    <w:rsid w:val="002E5589"/>
    <w:rsid w:val="002E59C3"/>
    <w:rsid w:val="002F17A9"/>
    <w:rsid w:val="002F549A"/>
    <w:rsid w:val="002F5CFD"/>
    <w:rsid w:val="002F766B"/>
    <w:rsid w:val="00301113"/>
    <w:rsid w:val="0030170A"/>
    <w:rsid w:val="00301B44"/>
    <w:rsid w:val="003024A6"/>
    <w:rsid w:val="00303333"/>
    <w:rsid w:val="00304A1F"/>
    <w:rsid w:val="00305514"/>
    <w:rsid w:val="0030554A"/>
    <w:rsid w:val="00305CF0"/>
    <w:rsid w:val="0031284B"/>
    <w:rsid w:val="00315054"/>
    <w:rsid w:val="00317D31"/>
    <w:rsid w:val="00317EDC"/>
    <w:rsid w:val="003208EA"/>
    <w:rsid w:val="003257E9"/>
    <w:rsid w:val="00332AE0"/>
    <w:rsid w:val="00333F29"/>
    <w:rsid w:val="00335207"/>
    <w:rsid w:val="0033702A"/>
    <w:rsid w:val="00337A2D"/>
    <w:rsid w:val="00342B04"/>
    <w:rsid w:val="003451A0"/>
    <w:rsid w:val="00350926"/>
    <w:rsid w:val="003557D0"/>
    <w:rsid w:val="00355A77"/>
    <w:rsid w:val="0035693B"/>
    <w:rsid w:val="003644D7"/>
    <w:rsid w:val="00364C6A"/>
    <w:rsid w:val="00364EAA"/>
    <w:rsid w:val="00370C4E"/>
    <w:rsid w:val="00371CA1"/>
    <w:rsid w:val="003724C7"/>
    <w:rsid w:val="003726F8"/>
    <w:rsid w:val="00373210"/>
    <w:rsid w:val="00375808"/>
    <w:rsid w:val="00375953"/>
    <w:rsid w:val="00375B89"/>
    <w:rsid w:val="003771EA"/>
    <w:rsid w:val="003773A1"/>
    <w:rsid w:val="003858FB"/>
    <w:rsid w:val="00386E3B"/>
    <w:rsid w:val="003957D2"/>
    <w:rsid w:val="00397241"/>
    <w:rsid w:val="00397CD6"/>
    <w:rsid w:val="003A1A8B"/>
    <w:rsid w:val="003A4C82"/>
    <w:rsid w:val="003B0961"/>
    <w:rsid w:val="003B29F2"/>
    <w:rsid w:val="003B3E1D"/>
    <w:rsid w:val="003B4BDA"/>
    <w:rsid w:val="003B636F"/>
    <w:rsid w:val="003B6BC6"/>
    <w:rsid w:val="003C0055"/>
    <w:rsid w:val="003C08A1"/>
    <w:rsid w:val="003C0EA6"/>
    <w:rsid w:val="003C43A1"/>
    <w:rsid w:val="003C6C7D"/>
    <w:rsid w:val="003D43BF"/>
    <w:rsid w:val="003D4D7E"/>
    <w:rsid w:val="003D536C"/>
    <w:rsid w:val="003D6BFA"/>
    <w:rsid w:val="003D71CB"/>
    <w:rsid w:val="003E0A25"/>
    <w:rsid w:val="003E5623"/>
    <w:rsid w:val="003E6266"/>
    <w:rsid w:val="003F2D11"/>
    <w:rsid w:val="003F3373"/>
    <w:rsid w:val="003F3433"/>
    <w:rsid w:val="003F47AD"/>
    <w:rsid w:val="0040206B"/>
    <w:rsid w:val="0040599C"/>
    <w:rsid w:val="004078E7"/>
    <w:rsid w:val="004112E5"/>
    <w:rsid w:val="004114D4"/>
    <w:rsid w:val="00412770"/>
    <w:rsid w:val="00413019"/>
    <w:rsid w:val="00415587"/>
    <w:rsid w:val="00417C1A"/>
    <w:rsid w:val="0042111E"/>
    <w:rsid w:val="004218A3"/>
    <w:rsid w:val="00424EF2"/>
    <w:rsid w:val="00426E86"/>
    <w:rsid w:val="004347FF"/>
    <w:rsid w:val="004354FF"/>
    <w:rsid w:val="00442157"/>
    <w:rsid w:val="00446358"/>
    <w:rsid w:val="00446BDD"/>
    <w:rsid w:val="00447816"/>
    <w:rsid w:val="00451D2F"/>
    <w:rsid w:val="00453729"/>
    <w:rsid w:val="00454706"/>
    <w:rsid w:val="00455050"/>
    <w:rsid w:val="004606D8"/>
    <w:rsid w:val="00460C60"/>
    <w:rsid w:val="0046280F"/>
    <w:rsid w:val="00463CCF"/>
    <w:rsid w:val="00472D39"/>
    <w:rsid w:val="0047678D"/>
    <w:rsid w:val="00481BF9"/>
    <w:rsid w:val="0048219F"/>
    <w:rsid w:val="00482F05"/>
    <w:rsid w:val="004834F4"/>
    <w:rsid w:val="00484231"/>
    <w:rsid w:val="00484D16"/>
    <w:rsid w:val="00485524"/>
    <w:rsid w:val="0048644B"/>
    <w:rsid w:val="0049041A"/>
    <w:rsid w:val="00493F90"/>
    <w:rsid w:val="00497E36"/>
    <w:rsid w:val="004A19AF"/>
    <w:rsid w:val="004A1D79"/>
    <w:rsid w:val="004A4A7C"/>
    <w:rsid w:val="004A5FAB"/>
    <w:rsid w:val="004A7570"/>
    <w:rsid w:val="004A7F02"/>
    <w:rsid w:val="004B097F"/>
    <w:rsid w:val="004B0DF5"/>
    <w:rsid w:val="004B14D2"/>
    <w:rsid w:val="004B1AF8"/>
    <w:rsid w:val="004B1B77"/>
    <w:rsid w:val="004B55A2"/>
    <w:rsid w:val="004C10A4"/>
    <w:rsid w:val="004C2E46"/>
    <w:rsid w:val="004C5DE7"/>
    <w:rsid w:val="004C641F"/>
    <w:rsid w:val="004C6CB0"/>
    <w:rsid w:val="004D0C60"/>
    <w:rsid w:val="004D242A"/>
    <w:rsid w:val="004D4E08"/>
    <w:rsid w:val="004E003E"/>
    <w:rsid w:val="004E18C9"/>
    <w:rsid w:val="004E1974"/>
    <w:rsid w:val="004E316B"/>
    <w:rsid w:val="004E5FE6"/>
    <w:rsid w:val="004E7657"/>
    <w:rsid w:val="004F06DC"/>
    <w:rsid w:val="004F0800"/>
    <w:rsid w:val="004F3C90"/>
    <w:rsid w:val="004F3D31"/>
    <w:rsid w:val="004F414F"/>
    <w:rsid w:val="004F6289"/>
    <w:rsid w:val="0050017A"/>
    <w:rsid w:val="00502239"/>
    <w:rsid w:val="0050452A"/>
    <w:rsid w:val="00505470"/>
    <w:rsid w:val="00505B9B"/>
    <w:rsid w:val="00507EE2"/>
    <w:rsid w:val="00511B78"/>
    <w:rsid w:val="00512B9C"/>
    <w:rsid w:val="005144A8"/>
    <w:rsid w:val="005169A4"/>
    <w:rsid w:val="00520390"/>
    <w:rsid w:val="00522B72"/>
    <w:rsid w:val="00523055"/>
    <w:rsid w:val="005340FF"/>
    <w:rsid w:val="0053428D"/>
    <w:rsid w:val="00536F5C"/>
    <w:rsid w:val="0053761E"/>
    <w:rsid w:val="00540057"/>
    <w:rsid w:val="00540458"/>
    <w:rsid w:val="005431E0"/>
    <w:rsid w:val="00544BB0"/>
    <w:rsid w:val="00545F1E"/>
    <w:rsid w:val="00546CEB"/>
    <w:rsid w:val="00547157"/>
    <w:rsid w:val="005504E2"/>
    <w:rsid w:val="00550D38"/>
    <w:rsid w:val="00551A5F"/>
    <w:rsid w:val="00552BF8"/>
    <w:rsid w:val="0055472D"/>
    <w:rsid w:val="00554F0C"/>
    <w:rsid w:val="00555959"/>
    <w:rsid w:val="00557B78"/>
    <w:rsid w:val="0056332D"/>
    <w:rsid w:val="00563F25"/>
    <w:rsid w:val="005652F2"/>
    <w:rsid w:val="00566A91"/>
    <w:rsid w:val="00566B56"/>
    <w:rsid w:val="00566FAF"/>
    <w:rsid w:val="00567AAC"/>
    <w:rsid w:val="005700C0"/>
    <w:rsid w:val="005706EC"/>
    <w:rsid w:val="00570EF3"/>
    <w:rsid w:val="0057202C"/>
    <w:rsid w:val="005778B7"/>
    <w:rsid w:val="005806F9"/>
    <w:rsid w:val="00580865"/>
    <w:rsid w:val="00581720"/>
    <w:rsid w:val="00583827"/>
    <w:rsid w:val="00583E48"/>
    <w:rsid w:val="0058525E"/>
    <w:rsid w:val="00585A41"/>
    <w:rsid w:val="00585D2F"/>
    <w:rsid w:val="00592649"/>
    <w:rsid w:val="00596383"/>
    <w:rsid w:val="0059696C"/>
    <w:rsid w:val="005A101F"/>
    <w:rsid w:val="005A7C65"/>
    <w:rsid w:val="005A7F93"/>
    <w:rsid w:val="005B154D"/>
    <w:rsid w:val="005B1A3F"/>
    <w:rsid w:val="005B1CA2"/>
    <w:rsid w:val="005B26A8"/>
    <w:rsid w:val="005B4B81"/>
    <w:rsid w:val="005B5084"/>
    <w:rsid w:val="005B7DC2"/>
    <w:rsid w:val="005C2097"/>
    <w:rsid w:val="005C3ABA"/>
    <w:rsid w:val="005C4339"/>
    <w:rsid w:val="005C509B"/>
    <w:rsid w:val="005C647E"/>
    <w:rsid w:val="005C6F12"/>
    <w:rsid w:val="005D2044"/>
    <w:rsid w:val="005E2073"/>
    <w:rsid w:val="005E38E0"/>
    <w:rsid w:val="005E6D98"/>
    <w:rsid w:val="005F07FF"/>
    <w:rsid w:val="005F5145"/>
    <w:rsid w:val="005F6D4F"/>
    <w:rsid w:val="006019E4"/>
    <w:rsid w:val="00605FB7"/>
    <w:rsid w:val="00610C6F"/>
    <w:rsid w:val="00611A99"/>
    <w:rsid w:val="00611B10"/>
    <w:rsid w:val="00612CC8"/>
    <w:rsid w:val="00614A16"/>
    <w:rsid w:val="00614F13"/>
    <w:rsid w:val="006176AB"/>
    <w:rsid w:val="00617ED8"/>
    <w:rsid w:val="0062070C"/>
    <w:rsid w:val="006230DC"/>
    <w:rsid w:val="00624BD0"/>
    <w:rsid w:val="0062629F"/>
    <w:rsid w:val="0063151D"/>
    <w:rsid w:val="00632A67"/>
    <w:rsid w:val="0063318A"/>
    <w:rsid w:val="0063647C"/>
    <w:rsid w:val="006365B0"/>
    <w:rsid w:val="00641CF7"/>
    <w:rsid w:val="0064215E"/>
    <w:rsid w:val="006446B7"/>
    <w:rsid w:val="00644F58"/>
    <w:rsid w:val="006450E2"/>
    <w:rsid w:val="00645EC6"/>
    <w:rsid w:val="00646797"/>
    <w:rsid w:val="00647427"/>
    <w:rsid w:val="00647435"/>
    <w:rsid w:val="00647443"/>
    <w:rsid w:val="00650FE8"/>
    <w:rsid w:val="006510FD"/>
    <w:rsid w:val="00651364"/>
    <w:rsid w:val="00655AD1"/>
    <w:rsid w:val="00656D6D"/>
    <w:rsid w:val="006577A4"/>
    <w:rsid w:val="00657908"/>
    <w:rsid w:val="006609F4"/>
    <w:rsid w:val="00661287"/>
    <w:rsid w:val="00663781"/>
    <w:rsid w:val="006641B4"/>
    <w:rsid w:val="00665950"/>
    <w:rsid w:val="00665FEB"/>
    <w:rsid w:val="00666791"/>
    <w:rsid w:val="00667201"/>
    <w:rsid w:val="00671C88"/>
    <w:rsid w:val="00672FDA"/>
    <w:rsid w:val="00674444"/>
    <w:rsid w:val="00674E3F"/>
    <w:rsid w:val="00675D33"/>
    <w:rsid w:val="00676A4B"/>
    <w:rsid w:val="00684003"/>
    <w:rsid w:val="00685767"/>
    <w:rsid w:val="00685F56"/>
    <w:rsid w:val="006862F5"/>
    <w:rsid w:val="0069049D"/>
    <w:rsid w:val="006923A4"/>
    <w:rsid w:val="00693225"/>
    <w:rsid w:val="00693405"/>
    <w:rsid w:val="006934BF"/>
    <w:rsid w:val="00694887"/>
    <w:rsid w:val="006A2293"/>
    <w:rsid w:val="006A2B04"/>
    <w:rsid w:val="006A3225"/>
    <w:rsid w:val="006A481C"/>
    <w:rsid w:val="006A64FF"/>
    <w:rsid w:val="006B4453"/>
    <w:rsid w:val="006B4775"/>
    <w:rsid w:val="006B5153"/>
    <w:rsid w:val="006B51D6"/>
    <w:rsid w:val="006B75CE"/>
    <w:rsid w:val="006B7F7B"/>
    <w:rsid w:val="006C5461"/>
    <w:rsid w:val="006C59A2"/>
    <w:rsid w:val="006C62FE"/>
    <w:rsid w:val="006C65D5"/>
    <w:rsid w:val="006C69FC"/>
    <w:rsid w:val="006C6FB1"/>
    <w:rsid w:val="006D011E"/>
    <w:rsid w:val="006D0282"/>
    <w:rsid w:val="006D258C"/>
    <w:rsid w:val="006D27B6"/>
    <w:rsid w:val="006D4DA6"/>
    <w:rsid w:val="006E1120"/>
    <w:rsid w:val="006E436D"/>
    <w:rsid w:val="006E5D3C"/>
    <w:rsid w:val="006F07D8"/>
    <w:rsid w:val="006F6E3A"/>
    <w:rsid w:val="006F6FC7"/>
    <w:rsid w:val="006F763A"/>
    <w:rsid w:val="006F7A06"/>
    <w:rsid w:val="007012AA"/>
    <w:rsid w:val="00702B1E"/>
    <w:rsid w:val="007049A9"/>
    <w:rsid w:val="00704F59"/>
    <w:rsid w:val="00705530"/>
    <w:rsid w:val="007070CA"/>
    <w:rsid w:val="00707142"/>
    <w:rsid w:val="007072FD"/>
    <w:rsid w:val="00707390"/>
    <w:rsid w:val="00707D44"/>
    <w:rsid w:val="007119B5"/>
    <w:rsid w:val="00713FAC"/>
    <w:rsid w:val="00721A49"/>
    <w:rsid w:val="007240CA"/>
    <w:rsid w:val="007251BB"/>
    <w:rsid w:val="007261DD"/>
    <w:rsid w:val="00731F1C"/>
    <w:rsid w:val="00732971"/>
    <w:rsid w:val="007366D4"/>
    <w:rsid w:val="00741D4B"/>
    <w:rsid w:val="00746999"/>
    <w:rsid w:val="00746C9E"/>
    <w:rsid w:val="00750B1C"/>
    <w:rsid w:val="00751574"/>
    <w:rsid w:val="00752537"/>
    <w:rsid w:val="0075344E"/>
    <w:rsid w:val="00753E59"/>
    <w:rsid w:val="0075522A"/>
    <w:rsid w:val="00770F6D"/>
    <w:rsid w:val="007742DE"/>
    <w:rsid w:val="0077757D"/>
    <w:rsid w:val="00777FD5"/>
    <w:rsid w:val="007807C2"/>
    <w:rsid w:val="00780FD6"/>
    <w:rsid w:val="007812CE"/>
    <w:rsid w:val="00785111"/>
    <w:rsid w:val="00792849"/>
    <w:rsid w:val="007973CB"/>
    <w:rsid w:val="007A0C00"/>
    <w:rsid w:val="007A114B"/>
    <w:rsid w:val="007A7599"/>
    <w:rsid w:val="007B09F4"/>
    <w:rsid w:val="007B10FD"/>
    <w:rsid w:val="007B3D0F"/>
    <w:rsid w:val="007B6A1A"/>
    <w:rsid w:val="007C176F"/>
    <w:rsid w:val="007C3505"/>
    <w:rsid w:val="007D10FD"/>
    <w:rsid w:val="007D11BF"/>
    <w:rsid w:val="007D1985"/>
    <w:rsid w:val="007D2FAD"/>
    <w:rsid w:val="007D7112"/>
    <w:rsid w:val="007E3D52"/>
    <w:rsid w:val="007E3F17"/>
    <w:rsid w:val="007E4B43"/>
    <w:rsid w:val="007E56DC"/>
    <w:rsid w:val="007F006B"/>
    <w:rsid w:val="007F20B4"/>
    <w:rsid w:val="007F3E2B"/>
    <w:rsid w:val="007F79B5"/>
    <w:rsid w:val="00800C8C"/>
    <w:rsid w:val="00800D2A"/>
    <w:rsid w:val="008021DD"/>
    <w:rsid w:val="00802983"/>
    <w:rsid w:val="0080455F"/>
    <w:rsid w:val="00805EE7"/>
    <w:rsid w:val="00806025"/>
    <w:rsid w:val="00807424"/>
    <w:rsid w:val="00813DCD"/>
    <w:rsid w:val="00816E5B"/>
    <w:rsid w:val="008201D9"/>
    <w:rsid w:val="008202BF"/>
    <w:rsid w:val="0083033A"/>
    <w:rsid w:val="008318DB"/>
    <w:rsid w:val="00831C81"/>
    <w:rsid w:val="008339CD"/>
    <w:rsid w:val="008347BF"/>
    <w:rsid w:val="00834AE9"/>
    <w:rsid w:val="00840546"/>
    <w:rsid w:val="008438D5"/>
    <w:rsid w:val="00846E09"/>
    <w:rsid w:val="00851506"/>
    <w:rsid w:val="00852213"/>
    <w:rsid w:val="00853CF1"/>
    <w:rsid w:val="008541BC"/>
    <w:rsid w:val="0085553F"/>
    <w:rsid w:val="00855F2B"/>
    <w:rsid w:val="00856ED0"/>
    <w:rsid w:val="008633D1"/>
    <w:rsid w:val="0087087B"/>
    <w:rsid w:val="00871D8F"/>
    <w:rsid w:val="00880418"/>
    <w:rsid w:val="00881E68"/>
    <w:rsid w:val="00885330"/>
    <w:rsid w:val="0088615E"/>
    <w:rsid w:val="00890D59"/>
    <w:rsid w:val="00890E85"/>
    <w:rsid w:val="00891BA6"/>
    <w:rsid w:val="00891EE3"/>
    <w:rsid w:val="00894A2C"/>
    <w:rsid w:val="008953AF"/>
    <w:rsid w:val="008967CA"/>
    <w:rsid w:val="00896A89"/>
    <w:rsid w:val="00896DA7"/>
    <w:rsid w:val="008A0B39"/>
    <w:rsid w:val="008A182B"/>
    <w:rsid w:val="008A5561"/>
    <w:rsid w:val="008A73AC"/>
    <w:rsid w:val="008B0592"/>
    <w:rsid w:val="008B0928"/>
    <w:rsid w:val="008B3AF3"/>
    <w:rsid w:val="008B47D6"/>
    <w:rsid w:val="008B4EC3"/>
    <w:rsid w:val="008B68D2"/>
    <w:rsid w:val="008B6D07"/>
    <w:rsid w:val="008C1BFD"/>
    <w:rsid w:val="008C415C"/>
    <w:rsid w:val="008C493E"/>
    <w:rsid w:val="008C73BB"/>
    <w:rsid w:val="008D2BDF"/>
    <w:rsid w:val="008D2DCE"/>
    <w:rsid w:val="008D733A"/>
    <w:rsid w:val="008E002A"/>
    <w:rsid w:val="008E0124"/>
    <w:rsid w:val="008E0F69"/>
    <w:rsid w:val="008E297E"/>
    <w:rsid w:val="008E395A"/>
    <w:rsid w:val="008E61C4"/>
    <w:rsid w:val="008E7B00"/>
    <w:rsid w:val="008F5D9B"/>
    <w:rsid w:val="00900412"/>
    <w:rsid w:val="009005BE"/>
    <w:rsid w:val="00901292"/>
    <w:rsid w:val="009014CF"/>
    <w:rsid w:val="00901A93"/>
    <w:rsid w:val="009035FB"/>
    <w:rsid w:val="00903A39"/>
    <w:rsid w:val="00903EF0"/>
    <w:rsid w:val="00903FE4"/>
    <w:rsid w:val="00904371"/>
    <w:rsid w:val="00906F4C"/>
    <w:rsid w:val="00910C9D"/>
    <w:rsid w:val="009138AB"/>
    <w:rsid w:val="0091414B"/>
    <w:rsid w:val="00915F6C"/>
    <w:rsid w:val="00916AC6"/>
    <w:rsid w:val="009208C6"/>
    <w:rsid w:val="00921032"/>
    <w:rsid w:val="009276CB"/>
    <w:rsid w:val="00927AA9"/>
    <w:rsid w:val="0093308F"/>
    <w:rsid w:val="00933EC5"/>
    <w:rsid w:val="00936224"/>
    <w:rsid w:val="0093743E"/>
    <w:rsid w:val="00940417"/>
    <w:rsid w:val="0094393F"/>
    <w:rsid w:val="00943C51"/>
    <w:rsid w:val="009560E2"/>
    <w:rsid w:val="009564A1"/>
    <w:rsid w:val="009635A1"/>
    <w:rsid w:val="00965529"/>
    <w:rsid w:val="009658F1"/>
    <w:rsid w:val="009701E1"/>
    <w:rsid w:val="009705B0"/>
    <w:rsid w:val="00972E23"/>
    <w:rsid w:val="0097357C"/>
    <w:rsid w:val="0097636B"/>
    <w:rsid w:val="00977980"/>
    <w:rsid w:val="00980DA3"/>
    <w:rsid w:val="00980E0B"/>
    <w:rsid w:val="009817D2"/>
    <w:rsid w:val="009818E5"/>
    <w:rsid w:val="009872B6"/>
    <w:rsid w:val="0099016B"/>
    <w:rsid w:val="00990C46"/>
    <w:rsid w:val="00991345"/>
    <w:rsid w:val="0099288D"/>
    <w:rsid w:val="00996BEA"/>
    <w:rsid w:val="00997120"/>
    <w:rsid w:val="009972BE"/>
    <w:rsid w:val="009A0853"/>
    <w:rsid w:val="009A1422"/>
    <w:rsid w:val="009A182E"/>
    <w:rsid w:val="009A287A"/>
    <w:rsid w:val="009A5387"/>
    <w:rsid w:val="009B3BBD"/>
    <w:rsid w:val="009B58D6"/>
    <w:rsid w:val="009C55D8"/>
    <w:rsid w:val="009C5C72"/>
    <w:rsid w:val="009D0711"/>
    <w:rsid w:val="009D0FC9"/>
    <w:rsid w:val="009E24FA"/>
    <w:rsid w:val="009E30FA"/>
    <w:rsid w:val="009F477C"/>
    <w:rsid w:val="009F4954"/>
    <w:rsid w:val="009F4FB6"/>
    <w:rsid w:val="009F785A"/>
    <w:rsid w:val="009F7988"/>
    <w:rsid w:val="00A00817"/>
    <w:rsid w:val="00A00C63"/>
    <w:rsid w:val="00A029F6"/>
    <w:rsid w:val="00A036EA"/>
    <w:rsid w:val="00A0444F"/>
    <w:rsid w:val="00A04721"/>
    <w:rsid w:val="00A07C3F"/>
    <w:rsid w:val="00A07E70"/>
    <w:rsid w:val="00A118C4"/>
    <w:rsid w:val="00A1198B"/>
    <w:rsid w:val="00A11E6C"/>
    <w:rsid w:val="00A2762D"/>
    <w:rsid w:val="00A279DA"/>
    <w:rsid w:val="00A30490"/>
    <w:rsid w:val="00A31C2C"/>
    <w:rsid w:val="00A33F05"/>
    <w:rsid w:val="00A3654C"/>
    <w:rsid w:val="00A37A92"/>
    <w:rsid w:val="00A409C1"/>
    <w:rsid w:val="00A436BB"/>
    <w:rsid w:val="00A438CD"/>
    <w:rsid w:val="00A45E96"/>
    <w:rsid w:val="00A46ED9"/>
    <w:rsid w:val="00A46FA2"/>
    <w:rsid w:val="00A473D5"/>
    <w:rsid w:val="00A51839"/>
    <w:rsid w:val="00A518F5"/>
    <w:rsid w:val="00A537A2"/>
    <w:rsid w:val="00A5631F"/>
    <w:rsid w:val="00A57451"/>
    <w:rsid w:val="00A60322"/>
    <w:rsid w:val="00A62E9B"/>
    <w:rsid w:val="00A659AC"/>
    <w:rsid w:val="00A659B6"/>
    <w:rsid w:val="00A6686E"/>
    <w:rsid w:val="00A669B4"/>
    <w:rsid w:val="00A73212"/>
    <w:rsid w:val="00A73AE9"/>
    <w:rsid w:val="00A7465B"/>
    <w:rsid w:val="00A75982"/>
    <w:rsid w:val="00A82178"/>
    <w:rsid w:val="00A82AB9"/>
    <w:rsid w:val="00A83C23"/>
    <w:rsid w:val="00A84C8F"/>
    <w:rsid w:val="00A8582F"/>
    <w:rsid w:val="00A8705D"/>
    <w:rsid w:val="00A90A22"/>
    <w:rsid w:val="00AA4E88"/>
    <w:rsid w:val="00AA53E7"/>
    <w:rsid w:val="00AB154C"/>
    <w:rsid w:val="00AB5AD9"/>
    <w:rsid w:val="00AB5D39"/>
    <w:rsid w:val="00AC4954"/>
    <w:rsid w:val="00AC6B28"/>
    <w:rsid w:val="00AD35D0"/>
    <w:rsid w:val="00AD5B99"/>
    <w:rsid w:val="00AD7D7E"/>
    <w:rsid w:val="00AE1640"/>
    <w:rsid w:val="00AE1E25"/>
    <w:rsid w:val="00AE4558"/>
    <w:rsid w:val="00AE5824"/>
    <w:rsid w:val="00AE5E11"/>
    <w:rsid w:val="00AE6D28"/>
    <w:rsid w:val="00AF25AE"/>
    <w:rsid w:val="00AF2DC0"/>
    <w:rsid w:val="00AF7AFE"/>
    <w:rsid w:val="00AF7B0A"/>
    <w:rsid w:val="00B02483"/>
    <w:rsid w:val="00B03157"/>
    <w:rsid w:val="00B0494F"/>
    <w:rsid w:val="00B05AF1"/>
    <w:rsid w:val="00B128C4"/>
    <w:rsid w:val="00B1302B"/>
    <w:rsid w:val="00B213CC"/>
    <w:rsid w:val="00B249E3"/>
    <w:rsid w:val="00B257E4"/>
    <w:rsid w:val="00B265C6"/>
    <w:rsid w:val="00B27A50"/>
    <w:rsid w:val="00B30C5D"/>
    <w:rsid w:val="00B32A2A"/>
    <w:rsid w:val="00B32E6E"/>
    <w:rsid w:val="00B32EE9"/>
    <w:rsid w:val="00B3406A"/>
    <w:rsid w:val="00B369B4"/>
    <w:rsid w:val="00B37D6B"/>
    <w:rsid w:val="00B45367"/>
    <w:rsid w:val="00B458BC"/>
    <w:rsid w:val="00B45A91"/>
    <w:rsid w:val="00B46C79"/>
    <w:rsid w:val="00B470A6"/>
    <w:rsid w:val="00B50138"/>
    <w:rsid w:val="00B501CB"/>
    <w:rsid w:val="00B511DA"/>
    <w:rsid w:val="00B523DC"/>
    <w:rsid w:val="00B57BDB"/>
    <w:rsid w:val="00B6031D"/>
    <w:rsid w:val="00B60C43"/>
    <w:rsid w:val="00B61E74"/>
    <w:rsid w:val="00B64925"/>
    <w:rsid w:val="00B67B2A"/>
    <w:rsid w:val="00B67D01"/>
    <w:rsid w:val="00B70D6C"/>
    <w:rsid w:val="00B714E9"/>
    <w:rsid w:val="00B725D3"/>
    <w:rsid w:val="00B72A97"/>
    <w:rsid w:val="00B73C5C"/>
    <w:rsid w:val="00B76B38"/>
    <w:rsid w:val="00B814EA"/>
    <w:rsid w:val="00B84B00"/>
    <w:rsid w:val="00B84CE9"/>
    <w:rsid w:val="00B92B8B"/>
    <w:rsid w:val="00B930DB"/>
    <w:rsid w:val="00B965A5"/>
    <w:rsid w:val="00B97A6E"/>
    <w:rsid w:val="00BA163E"/>
    <w:rsid w:val="00BA262D"/>
    <w:rsid w:val="00BA2AB0"/>
    <w:rsid w:val="00BA4B48"/>
    <w:rsid w:val="00BA6ECE"/>
    <w:rsid w:val="00BA7210"/>
    <w:rsid w:val="00BB0D6B"/>
    <w:rsid w:val="00BB1063"/>
    <w:rsid w:val="00BB1CAA"/>
    <w:rsid w:val="00BB2523"/>
    <w:rsid w:val="00BB4D8C"/>
    <w:rsid w:val="00BB6198"/>
    <w:rsid w:val="00BC12AF"/>
    <w:rsid w:val="00BC2008"/>
    <w:rsid w:val="00BC2179"/>
    <w:rsid w:val="00BC4226"/>
    <w:rsid w:val="00BC4532"/>
    <w:rsid w:val="00BC4FEA"/>
    <w:rsid w:val="00BD1906"/>
    <w:rsid w:val="00BD4ACB"/>
    <w:rsid w:val="00BD56E5"/>
    <w:rsid w:val="00BD61BF"/>
    <w:rsid w:val="00BE0B5B"/>
    <w:rsid w:val="00BE106A"/>
    <w:rsid w:val="00BE139A"/>
    <w:rsid w:val="00BE186F"/>
    <w:rsid w:val="00BE206D"/>
    <w:rsid w:val="00BE2CA9"/>
    <w:rsid w:val="00BE580D"/>
    <w:rsid w:val="00BE6F2B"/>
    <w:rsid w:val="00BF104F"/>
    <w:rsid w:val="00BF2B21"/>
    <w:rsid w:val="00BF32D7"/>
    <w:rsid w:val="00BF334E"/>
    <w:rsid w:val="00BF4827"/>
    <w:rsid w:val="00BF4C8E"/>
    <w:rsid w:val="00BF4F78"/>
    <w:rsid w:val="00BF57C0"/>
    <w:rsid w:val="00C02928"/>
    <w:rsid w:val="00C043F7"/>
    <w:rsid w:val="00C059BE"/>
    <w:rsid w:val="00C07082"/>
    <w:rsid w:val="00C11AA6"/>
    <w:rsid w:val="00C1216D"/>
    <w:rsid w:val="00C12513"/>
    <w:rsid w:val="00C12726"/>
    <w:rsid w:val="00C13517"/>
    <w:rsid w:val="00C13568"/>
    <w:rsid w:val="00C1376A"/>
    <w:rsid w:val="00C17FFB"/>
    <w:rsid w:val="00C27D47"/>
    <w:rsid w:val="00C3057D"/>
    <w:rsid w:val="00C33155"/>
    <w:rsid w:val="00C33D5D"/>
    <w:rsid w:val="00C34E9E"/>
    <w:rsid w:val="00C35261"/>
    <w:rsid w:val="00C354C7"/>
    <w:rsid w:val="00C360FA"/>
    <w:rsid w:val="00C47C03"/>
    <w:rsid w:val="00C51405"/>
    <w:rsid w:val="00C51D75"/>
    <w:rsid w:val="00C53659"/>
    <w:rsid w:val="00C55083"/>
    <w:rsid w:val="00C557AB"/>
    <w:rsid w:val="00C56FCA"/>
    <w:rsid w:val="00C570F6"/>
    <w:rsid w:val="00C6168A"/>
    <w:rsid w:val="00C6355D"/>
    <w:rsid w:val="00C6370D"/>
    <w:rsid w:val="00C63A3A"/>
    <w:rsid w:val="00C64AD4"/>
    <w:rsid w:val="00C66111"/>
    <w:rsid w:val="00C67D13"/>
    <w:rsid w:val="00C70C3B"/>
    <w:rsid w:val="00C71088"/>
    <w:rsid w:val="00C7252D"/>
    <w:rsid w:val="00C73A57"/>
    <w:rsid w:val="00C74C99"/>
    <w:rsid w:val="00C75C67"/>
    <w:rsid w:val="00C8038D"/>
    <w:rsid w:val="00C80AEC"/>
    <w:rsid w:val="00C81AA6"/>
    <w:rsid w:val="00C82811"/>
    <w:rsid w:val="00C83686"/>
    <w:rsid w:val="00C85722"/>
    <w:rsid w:val="00C90035"/>
    <w:rsid w:val="00C908FE"/>
    <w:rsid w:val="00C912BB"/>
    <w:rsid w:val="00C920AE"/>
    <w:rsid w:val="00CA20BD"/>
    <w:rsid w:val="00CA324B"/>
    <w:rsid w:val="00CA4E13"/>
    <w:rsid w:val="00CA6536"/>
    <w:rsid w:val="00CB18F9"/>
    <w:rsid w:val="00CB1F1C"/>
    <w:rsid w:val="00CB3D98"/>
    <w:rsid w:val="00CB4F6C"/>
    <w:rsid w:val="00CB5009"/>
    <w:rsid w:val="00CB684D"/>
    <w:rsid w:val="00CB6B7E"/>
    <w:rsid w:val="00CC050C"/>
    <w:rsid w:val="00CC166B"/>
    <w:rsid w:val="00CC2F77"/>
    <w:rsid w:val="00CC3E80"/>
    <w:rsid w:val="00CC49C8"/>
    <w:rsid w:val="00CD3B56"/>
    <w:rsid w:val="00CD3E32"/>
    <w:rsid w:val="00CD4B0C"/>
    <w:rsid w:val="00CD7186"/>
    <w:rsid w:val="00CE0A53"/>
    <w:rsid w:val="00CE1607"/>
    <w:rsid w:val="00CE1F50"/>
    <w:rsid w:val="00CF0260"/>
    <w:rsid w:val="00CF0CCF"/>
    <w:rsid w:val="00CF44A7"/>
    <w:rsid w:val="00CF5583"/>
    <w:rsid w:val="00CF5D62"/>
    <w:rsid w:val="00D0258F"/>
    <w:rsid w:val="00D04C95"/>
    <w:rsid w:val="00D05D90"/>
    <w:rsid w:val="00D060E1"/>
    <w:rsid w:val="00D06EBE"/>
    <w:rsid w:val="00D071A4"/>
    <w:rsid w:val="00D0746D"/>
    <w:rsid w:val="00D10510"/>
    <w:rsid w:val="00D119E5"/>
    <w:rsid w:val="00D11E5A"/>
    <w:rsid w:val="00D11E7F"/>
    <w:rsid w:val="00D1448D"/>
    <w:rsid w:val="00D15ED6"/>
    <w:rsid w:val="00D164C9"/>
    <w:rsid w:val="00D21ACD"/>
    <w:rsid w:val="00D3139D"/>
    <w:rsid w:val="00D350B3"/>
    <w:rsid w:val="00D357B0"/>
    <w:rsid w:val="00D36CE6"/>
    <w:rsid w:val="00D36ED8"/>
    <w:rsid w:val="00D41DAF"/>
    <w:rsid w:val="00D442FC"/>
    <w:rsid w:val="00D4467B"/>
    <w:rsid w:val="00D457A9"/>
    <w:rsid w:val="00D45D6C"/>
    <w:rsid w:val="00D50C39"/>
    <w:rsid w:val="00D54915"/>
    <w:rsid w:val="00D5616D"/>
    <w:rsid w:val="00D561D0"/>
    <w:rsid w:val="00D57D1B"/>
    <w:rsid w:val="00D607A1"/>
    <w:rsid w:val="00D61EB5"/>
    <w:rsid w:val="00D62E05"/>
    <w:rsid w:val="00D65BB3"/>
    <w:rsid w:val="00D66212"/>
    <w:rsid w:val="00D66351"/>
    <w:rsid w:val="00D701C1"/>
    <w:rsid w:val="00D72E76"/>
    <w:rsid w:val="00D72FD9"/>
    <w:rsid w:val="00D7313F"/>
    <w:rsid w:val="00D7469B"/>
    <w:rsid w:val="00D77F71"/>
    <w:rsid w:val="00D8045F"/>
    <w:rsid w:val="00D8099C"/>
    <w:rsid w:val="00D82BD5"/>
    <w:rsid w:val="00D831B0"/>
    <w:rsid w:val="00D871DC"/>
    <w:rsid w:val="00D87BCD"/>
    <w:rsid w:val="00D91716"/>
    <w:rsid w:val="00D91CF2"/>
    <w:rsid w:val="00D9481E"/>
    <w:rsid w:val="00D976EF"/>
    <w:rsid w:val="00D97826"/>
    <w:rsid w:val="00DA098B"/>
    <w:rsid w:val="00DA4EC9"/>
    <w:rsid w:val="00DA79C9"/>
    <w:rsid w:val="00DB0083"/>
    <w:rsid w:val="00DB0FAF"/>
    <w:rsid w:val="00DB1D5C"/>
    <w:rsid w:val="00DB2610"/>
    <w:rsid w:val="00DB2FC8"/>
    <w:rsid w:val="00DB42F3"/>
    <w:rsid w:val="00DC022D"/>
    <w:rsid w:val="00DC0E72"/>
    <w:rsid w:val="00DC3822"/>
    <w:rsid w:val="00DC51A9"/>
    <w:rsid w:val="00DD0AF3"/>
    <w:rsid w:val="00DD11E6"/>
    <w:rsid w:val="00DD5A4E"/>
    <w:rsid w:val="00DD79BE"/>
    <w:rsid w:val="00DE1A84"/>
    <w:rsid w:val="00DE336F"/>
    <w:rsid w:val="00DE57A4"/>
    <w:rsid w:val="00DE5AEA"/>
    <w:rsid w:val="00DE6E09"/>
    <w:rsid w:val="00DE6FAF"/>
    <w:rsid w:val="00DF1E5A"/>
    <w:rsid w:val="00DF6E64"/>
    <w:rsid w:val="00E10871"/>
    <w:rsid w:val="00E109ED"/>
    <w:rsid w:val="00E14C19"/>
    <w:rsid w:val="00E14CEB"/>
    <w:rsid w:val="00E15306"/>
    <w:rsid w:val="00E16AF0"/>
    <w:rsid w:val="00E214CE"/>
    <w:rsid w:val="00E23396"/>
    <w:rsid w:val="00E235D7"/>
    <w:rsid w:val="00E273E8"/>
    <w:rsid w:val="00E27B64"/>
    <w:rsid w:val="00E30ECA"/>
    <w:rsid w:val="00E32CB5"/>
    <w:rsid w:val="00E33376"/>
    <w:rsid w:val="00E347F7"/>
    <w:rsid w:val="00E34F39"/>
    <w:rsid w:val="00E3503D"/>
    <w:rsid w:val="00E35AA3"/>
    <w:rsid w:val="00E37FA3"/>
    <w:rsid w:val="00E458F3"/>
    <w:rsid w:val="00E46D62"/>
    <w:rsid w:val="00E53849"/>
    <w:rsid w:val="00E5540A"/>
    <w:rsid w:val="00E56258"/>
    <w:rsid w:val="00E61CA1"/>
    <w:rsid w:val="00E647F3"/>
    <w:rsid w:val="00E64C09"/>
    <w:rsid w:val="00E724A8"/>
    <w:rsid w:val="00E72D6E"/>
    <w:rsid w:val="00E74A2D"/>
    <w:rsid w:val="00E80547"/>
    <w:rsid w:val="00E81CCF"/>
    <w:rsid w:val="00E82893"/>
    <w:rsid w:val="00E82DE1"/>
    <w:rsid w:val="00E834AF"/>
    <w:rsid w:val="00E83655"/>
    <w:rsid w:val="00E83A3E"/>
    <w:rsid w:val="00E85F9F"/>
    <w:rsid w:val="00E938CA"/>
    <w:rsid w:val="00E95691"/>
    <w:rsid w:val="00EA0893"/>
    <w:rsid w:val="00EA0BF4"/>
    <w:rsid w:val="00EA14CB"/>
    <w:rsid w:val="00EA2937"/>
    <w:rsid w:val="00EA2B20"/>
    <w:rsid w:val="00EA3FBC"/>
    <w:rsid w:val="00EA79F6"/>
    <w:rsid w:val="00EB22F5"/>
    <w:rsid w:val="00EB236C"/>
    <w:rsid w:val="00EB4E64"/>
    <w:rsid w:val="00EB635F"/>
    <w:rsid w:val="00EB739F"/>
    <w:rsid w:val="00EB7FBD"/>
    <w:rsid w:val="00EC0744"/>
    <w:rsid w:val="00EC11CF"/>
    <w:rsid w:val="00EC3830"/>
    <w:rsid w:val="00EC5DD8"/>
    <w:rsid w:val="00ED02CA"/>
    <w:rsid w:val="00ED39E5"/>
    <w:rsid w:val="00ED65E5"/>
    <w:rsid w:val="00ED66EA"/>
    <w:rsid w:val="00EE0242"/>
    <w:rsid w:val="00EE2752"/>
    <w:rsid w:val="00EE4818"/>
    <w:rsid w:val="00EE4A91"/>
    <w:rsid w:val="00EE72E4"/>
    <w:rsid w:val="00EE75EB"/>
    <w:rsid w:val="00EE7788"/>
    <w:rsid w:val="00EE77EC"/>
    <w:rsid w:val="00EF278F"/>
    <w:rsid w:val="00F01996"/>
    <w:rsid w:val="00F06189"/>
    <w:rsid w:val="00F12C81"/>
    <w:rsid w:val="00F14AA2"/>
    <w:rsid w:val="00F15C4E"/>
    <w:rsid w:val="00F1762D"/>
    <w:rsid w:val="00F261EA"/>
    <w:rsid w:val="00F268DE"/>
    <w:rsid w:val="00F27A47"/>
    <w:rsid w:val="00F27C3D"/>
    <w:rsid w:val="00F27E5E"/>
    <w:rsid w:val="00F30C1D"/>
    <w:rsid w:val="00F32246"/>
    <w:rsid w:val="00F347D8"/>
    <w:rsid w:val="00F34CA8"/>
    <w:rsid w:val="00F3575D"/>
    <w:rsid w:val="00F36124"/>
    <w:rsid w:val="00F37625"/>
    <w:rsid w:val="00F3764D"/>
    <w:rsid w:val="00F40187"/>
    <w:rsid w:val="00F42763"/>
    <w:rsid w:val="00F44839"/>
    <w:rsid w:val="00F47B46"/>
    <w:rsid w:val="00F47D09"/>
    <w:rsid w:val="00F508EF"/>
    <w:rsid w:val="00F5146B"/>
    <w:rsid w:val="00F51C53"/>
    <w:rsid w:val="00F548F6"/>
    <w:rsid w:val="00F5738D"/>
    <w:rsid w:val="00F60460"/>
    <w:rsid w:val="00F60F3E"/>
    <w:rsid w:val="00F632F3"/>
    <w:rsid w:val="00F635C4"/>
    <w:rsid w:val="00F63A96"/>
    <w:rsid w:val="00F64699"/>
    <w:rsid w:val="00F64A0F"/>
    <w:rsid w:val="00F65FDE"/>
    <w:rsid w:val="00F67164"/>
    <w:rsid w:val="00F730D8"/>
    <w:rsid w:val="00F7359A"/>
    <w:rsid w:val="00F737C1"/>
    <w:rsid w:val="00F81E1C"/>
    <w:rsid w:val="00F8239A"/>
    <w:rsid w:val="00F84177"/>
    <w:rsid w:val="00F85267"/>
    <w:rsid w:val="00F91A85"/>
    <w:rsid w:val="00F92007"/>
    <w:rsid w:val="00F9288E"/>
    <w:rsid w:val="00F92A11"/>
    <w:rsid w:val="00F93561"/>
    <w:rsid w:val="00F943E3"/>
    <w:rsid w:val="00F9757F"/>
    <w:rsid w:val="00FA10F2"/>
    <w:rsid w:val="00FA38C1"/>
    <w:rsid w:val="00FA636C"/>
    <w:rsid w:val="00FB061A"/>
    <w:rsid w:val="00FB09D7"/>
    <w:rsid w:val="00FB4925"/>
    <w:rsid w:val="00FB5977"/>
    <w:rsid w:val="00FB66FD"/>
    <w:rsid w:val="00FC042E"/>
    <w:rsid w:val="00FC31BB"/>
    <w:rsid w:val="00FC594F"/>
    <w:rsid w:val="00FC5BC6"/>
    <w:rsid w:val="00FD0ED2"/>
    <w:rsid w:val="00FD1190"/>
    <w:rsid w:val="00FD1195"/>
    <w:rsid w:val="00FD30C2"/>
    <w:rsid w:val="00FD5C42"/>
    <w:rsid w:val="00FE1034"/>
    <w:rsid w:val="00FE1534"/>
    <w:rsid w:val="00FE5B5E"/>
    <w:rsid w:val="00FF1B2E"/>
    <w:rsid w:val="00FF318C"/>
    <w:rsid w:val="00FF3925"/>
    <w:rsid w:val="00FF663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37C1"/>
    <w:pPr>
      <w:spacing w:after="200" w:line="276" w:lineRule="auto"/>
    </w:pPr>
    <w:rPr>
      <w:rFonts w:ascii="Times New Roman" w:eastAsiaTheme="minorEastAsia" w:hAnsi="Times New Roman"/>
      <w:sz w:val="24"/>
      <w:lang w:eastAsia="fr-FR"/>
    </w:rPr>
  </w:style>
  <w:style w:type="paragraph" w:styleId="Titre1">
    <w:name w:val="heading 1"/>
    <w:basedOn w:val="Normal"/>
    <w:next w:val="Normal"/>
    <w:link w:val="Titre1Car"/>
    <w:autoRedefine/>
    <w:uiPriority w:val="9"/>
    <w:qFormat/>
    <w:rsid w:val="001E048F"/>
    <w:pPr>
      <w:keepNext/>
      <w:tabs>
        <w:tab w:val="left" w:pos="6781"/>
      </w:tabs>
      <w:spacing w:after="0" w:line="360" w:lineRule="auto"/>
      <w:outlineLvl w:val="0"/>
    </w:pPr>
    <w:rPr>
      <w:rFonts w:eastAsia="Times New Roman" w:cs="Times New Roman"/>
      <w:b/>
      <w:szCs w:val="28"/>
    </w:rPr>
  </w:style>
  <w:style w:type="paragraph" w:styleId="Titre2">
    <w:name w:val="heading 2"/>
    <w:basedOn w:val="Normal"/>
    <w:next w:val="Normal"/>
    <w:link w:val="Titre2Car"/>
    <w:autoRedefine/>
    <w:uiPriority w:val="9"/>
    <w:qFormat/>
    <w:rsid w:val="00F737C1"/>
    <w:pPr>
      <w:keepNext/>
      <w:spacing w:after="240"/>
      <w:ind w:firstLine="708"/>
      <w:outlineLvl w:val="1"/>
    </w:pPr>
    <w:rPr>
      <w:rFonts w:eastAsia="Times New Roman" w:cs="Times New Roman"/>
      <w:b/>
      <w:bCs/>
      <w:szCs w:val="28"/>
    </w:rPr>
  </w:style>
  <w:style w:type="paragraph" w:styleId="Titre3">
    <w:name w:val="heading 3"/>
    <w:basedOn w:val="Normal"/>
    <w:next w:val="Normal"/>
    <w:link w:val="Titre3Car"/>
    <w:autoRedefine/>
    <w:uiPriority w:val="9"/>
    <w:unhideWhenUsed/>
    <w:qFormat/>
    <w:rsid w:val="00F737C1"/>
    <w:pPr>
      <w:keepNext/>
      <w:keepLines/>
      <w:spacing w:before="200" w:after="0" w:line="360" w:lineRule="auto"/>
      <w:ind w:left="1416"/>
      <w:outlineLvl w:val="2"/>
    </w:pPr>
    <w:rPr>
      <w:rFonts w:eastAsiaTheme="majorEastAsia" w:cstheme="majorBidi"/>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E048F"/>
    <w:rPr>
      <w:rFonts w:ascii="Times New Roman" w:eastAsia="Times New Roman" w:hAnsi="Times New Roman" w:cs="Times New Roman"/>
      <w:b/>
      <w:sz w:val="24"/>
      <w:szCs w:val="28"/>
      <w:lang w:eastAsia="fr-FR"/>
    </w:rPr>
  </w:style>
  <w:style w:type="character" w:customStyle="1" w:styleId="Titre2Car">
    <w:name w:val="Titre 2 Car"/>
    <w:basedOn w:val="Policepardfaut"/>
    <w:link w:val="Titre2"/>
    <w:uiPriority w:val="9"/>
    <w:rsid w:val="00F737C1"/>
    <w:rPr>
      <w:rFonts w:ascii="Times New Roman" w:eastAsia="Times New Roman" w:hAnsi="Times New Roman" w:cs="Times New Roman"/>
      <w:b/>
      <w:bCs/>
      <w:sz w:val="24"/>
      <w:szCs w:val="28"/>
      <w:lang w:eastAsia="fr-FR"/>
    </w:rPr>
  </w:style>
  <w:style w:type="character" w:customStyle="1" w:styleId="Titre3Car">
    <w:name w:val="Titre 3 Car"/>
    <w:basedOn w:val="Policepardfaut"/>
    <w:link w:val="Titre3"/>
    <w:uiPriority w:val="9"/>
    <w:rsid w:val="00F737C1"/>
    <w:rPr>
      <w:rFonts w:ascii="Times New Roman" w:eastAsiaTheme="majorEastAsia" w:hAnsi="Times New Roman" w:cstheme="majorBidi"/>
      <w:b/>
      <w:bCs/>
      <w:sz w:val="24"/>
      <w:lang w:eastAsia="fr-FR"/>
    </w:rPr>
  </w:style>
  <w:style w:type="paragraph" w:styleId="En-tte">
    <w:name w:val="header"/>
    <w:basedOn w:val="Normal"/>
    <w:link w:val="En-tteCar"/>
    <w:uiPriority w:val="99"/>
    <w:unhideWhenUsed/>
    <w:rsid w:val="00F737C1"/>
    <w:pPr>
      <w:tabs>
        <w:tab w:val="center" w:pos="4536"/>
        <w:tab w:val="right" w:pos="9072"/>
      </w:tabs>
      <w:spacing w:after="0" w:line="240" w:lineRule="auto"/>
    </w:pPr>
  </w:style>
  <w:style w:type="character" w:customStyle="1" w:styleId="En-tteCar">
    <w:name w:val="En-tête Car"/>
    <w:basedOn w:val="Policepardfaut"/>
    <w:link w:val="En-tte"/>
    <w:uiPriority w:val="99"/>
    <w:rsid w:val="00F737C1"/>
    <w:rPr>
      <w:rFonts w:ascii="Times New Roman" w:eastAsiaTheme="minorEastAsia" w:hAnsi="Times New Roman"/>
      <w:sz w:val="24"/>
      <w:lang w:eastAsia="fr-FR"/>
    </w:rPr>
  </w:style>
  <w:style w:type="paragraph" w:styleId="Pieddepage">
    <w:name w:val="footer"/>
    <w:basedOn w:val="Normal"/>
    <w:link w:val="PieddepageCar"/>
    <w:uiPriority w:val="99"/>
    <w:unhideWhenUsed/>
    <w:rsid w:val="00F737C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737C1"/>
    <w:rPr>
      <w:rFonts w:ascii="Times New Roman" w:eastAsiaTheme="minorEastAsia" w:hAnsi="Times New Roman"/>
      <w:sz w:val="24"/>
      <w:lang w:eastAsia="fr-FR"/>
    </w:rPr>
  </w:style>
  <w:style w:type="table" w:styleId="Grilledutableau">
    <w:name w:val="Table Grid"/>
    <w:basedOn w:val="TableauNormal"/>
    <w:uiPriority w:val="59"/>
    <w:rsid w:val="00F737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edebullesCar">
    <w:name w:val="Texte de bulles Car"/>
    <w:basedOn w:val="Policepardfaut"/>
    <w:link w:val="Textedebulles"/>
    <w:uiPriority w:val="99"/>
    <w:semiHidden/>
    <w:rsid w:val="00F737C1"/>
    <w:rPr>
      <w:rFonts w:ascii="Tahoma" w:eastAsiaTheme="minorEastAsia" w:hAnsi="Tahoma" w:cs="Tahoma"/>
      <w:sz w:val="16"/>
      <w:szCs w:val="16"/>
      <w:lang w:eastAsia="fr-FR"/>
    </w:rPr>
  </w:style>
  <w:style w:type="paragraph" w:styleId="Textedebulles">
    <w:name w:val="Balloon Text"/>
    <w:basedOn w:val="Normal"/>
    <w:link w:val="TextedebullesCar"/>
    <w:uiPriority w:val="99"/>
    <w:semiHidden/>
    <w:unhideWhenUsed/>
    <w:rsid w:val="00F737C1"/>
    <w:pPr>
      <w:spacing w:after="0" w:line="240" w:lineRule="auto"/>
    </w:pPr>
    <w:rPr>
      <w:rFonts w:ascii="Tahoma" w:hAnsi="Tahoma" w:cs="Tahoma"/>
      <w:sz w:val="16"/>
      <w:szCs w:val="16"/>
    </w:rPr>
  </w:style>
  <w:style w:type="paragraph" w:styleId="Lgende">
    <w:name w:val="caption"/>
    <w:basedOn w:val="Normal"/>
    <w:next w:val="Normal"/>
    <w:autoRedefine/>
    <w:unhideWhenUsed/>
    <w:qFormat/>
    <w:rsid w:val="003B636F"/>
    <w:pPr>
      <w:keepNext/>
      <w:spacing w:before="120" w:after="120"/>
      <w:jc w:val="center"/>
    </w:pPr>
    <w:rPr>
      <w:b/>
      <w:bCs/>
      <w:iCs/>
      <w:sz w:val="22"/>
      <w:szCs w:val="18"/>
    </w:rPr>
  </w:style>
  <w:style w:type="paragraph" w:styleId="NormalWeb">
    <w:name w:val="Normal (Web)"/>
    <w:basedOn w:val="Normal"/>
    <w:link w:val="NormalWebCar"/>
    <w:uiPriority w:val="99"/>
    <w:unhideWhenUsed/>
    <w:rsid w:val="00F737C1"/>
    <w:pPr>
      <w:spacing w:before="100" w:beforeAutospacing="1" w:after="100" w:afterAutospacing="1" w:line="240" w:lineRule="auto"/>
    </w:pPr>
    <w:rPr>
      <w:rFonts w:eastAsia="Times New Roman" w:cs="Times New Roman"/>
      <w:szCs w:val="24"/>
    </w:rPr>
  </w:style>
  <w:style w:type="character" w:customStyle="1" w:styleId="NormalWebCar">
    <w:name w:val="Normal (Web) Car"/>
    <w:basedOn w:val="Policepardfaut"/>
    <w:link w:val="NormalWeb"/>
    <w:uiPriority w:val="99"/>
    <w:rsid w:val="00F737C1"/>
    <w:rPr>
      <w:rFonts w:ascii="Times New Roman" w:eastAsia="Times New Roman" w:hAnsi="Times New Roman" w:cs="Times New Roman"/>
      <w:sz w:val="24"/>
      <w:szCs w:val="24"/>
      <w:lang w:eastAsia="fr-FR"/>
    </w:rPr>
  </w:style>
  <w:style w:type="character" w:customStyle="1" w:styleId="A16">
    <w:name w:val="A16"/>
    <w:uiPriority w:val="99"/>
    <w:rsid w:val="00F737C1"/>
    <w:rPr>
      <w:rFonts w:cs="Minion Pro"/>
      <w:color w:val="000000"/>
      <w:sz w:val="14"/>
      <w:szCs w:val="14"/>
    </w:rPr>
  </w:style>
  <w:style w:type="paragraph" w:customStyle="1" w:styleId="Pa1">
    <w:name w:val="Pa1"/>
    <w:basedOn w:val="Normal"/>
    <w:next w:val="Normal"/>
    <w:uiPriority w:val="99"/>
    <w:rsid w:val="00F737C1"/>
    <w:pPr>
      <w:autoSpaceDE w:val="0"/>
      <w:autoSpaceDN w:val="0"/>
      <w:adjustRightInd w:val="0"/>
      <w:spacing w:after="0" w:line="241" w:lineRule="atLeast"/>
    </w:pPr>
    <w:rPr>
      <w:rFonts w:ascii="Minion Pro" w:eastAsiaTheme="minorHAnsi" w:hAnsi="Minion Pro"/>
      <w:szCs w:val="24"/>
      <w:lang w:eastAsia="en-US"/>
    </w:rPr>
  </w:style>
  <w:style w:type="character" w:customStyle="1" w:styleId="A13">
    <w:name w:val="A13"/>
    <w:uiPriority w:val="99"/>
    <w:rsid w:val="00F737C1"/>
    <w:rPr>
      <w:rFonts w:cs="Minion Pro"/>
      <w:color w:val="000000"/>
      <w:sz w:val="22"/>
      <w:szCs w:val="22"/>
    </w:rPr>
  </w:style>
  <w:style w:type="character" w:customStyle="1" w:styleId="A4">
    <w:name w:val="A4"/>
    <w:uiPriority w:val="99"/>
    <w:rsid w:val="00F737C1"/>
    <w:rPr>
      <w:rFonts w:cs="Minion Pro"/>
      <w:color w:val="000000"/>
      <w:sz w:val="28"/>
      <w:szCs w:val="28"/>
    </w:rPr>
  </w:style>
  <w:style w:type="character" w:customStyle="1" w:styleId="A15">
    <w:name w:val="A15"/>
    <w:uiPriority w:val="99"/>
    <w:rsid w:val="00F737C1"/>
    <w:rPr>
      <w:rFonts w:cs="Minion Pro"/>
      <w:i/>
      <w:iCs/>
      <w:color w:val="000000"/>
      <w:sz w:val="18"/>
      <w:szCs w:val="18"/>
    </w:rPr>
  </w:style>
  <w:style w:type="character" w:customStyle="1" w:styleId="A11">
    <w:name w:val="A11"/>
    <w:uiPriority w:val="99"/>
    <w:rsid w:val="00F737C1"/>
    <w:rPr>
      <w:rFonts w:cs="Minion Pro SmBd"/>
      <w:b/>
      <w:bCs/>
      <w:color w:val="000000"/>
      <w:sz w:val="96"/>
      <w:szCs w:val="96"/>
    </w:rPr>
  </w:style>
  <w:style w:type="paragraph" w:customStyle="1" w:styleId="Default">
    <w:name w:val="Default"/>
    <w:rsid w:val="00F737C1"/>
    <w:pPr>
      <w:autoSpaceDE w:val="0"/>
      <w:autoSpaceDN w:val="0"/>
      <w:adjustRightInd w:val="0"/>
      <w:spacing w:after="0" w:line="240" w:lineRule="auto"/>
    </w:pPr>
    <w:rPr>
      <w:rFonts w:ascii="Times New Roman" w:hAnsi="Times New Roman" w:cs="Times New Roman"/>
      <w:color w:val="000000"/>
      <w:sz w:val="24"/>
      <w:szCs w:val="24"/>
    </w:rPr>
  </w:style>
  <w:style w:type="paragraph" w:styleId="Retraitcorpsdetexte">
    <w:name w:val="Body Text Indent"/>
    <w:basedOn w:val="Normal"/>
    <w:link w:val="RetraitcorpsdetexteCar"/>
    <w:semiHidden/>
    <w:rsid w:val="00F737C1"/>
    <w:pPr>
      <w:spacing w:after="0" w:line="240" w:lineRule="auto"/>
      <w:ind w:firstLine="567"/>
      <w:jc w:val="both"/>
    </w:pPr>
    <w:rPr>
      <w:rFonts w:eastAsia="Times New Roman" w:cs="Times New Roman"/>
      <w:color w:val="000000"/>
      <w:sz w:val="28"/>
      <w:szCs w:val="28"/>
    </w:rPr>
  </w:style>
  <w:style w:type="character" w:customStyle="1" w:styleId="RetraitcorpsdetexteCar">
    <w:name w:val="Retrait corps de texte Car"/>
    <w:basedOn w:val="Policepardfaut"/>
    <w:link w:val="Retraitcorpsdetexte"/>
    <w:semiHidden/>
    <w:rsid w:val="00F737C1"/>
    <w:rPr>
      <w:rFonts w:ascii="Times New Roman" w:eastAsia="Times New Roman" w:hAnsi="Times New Roman" w:cs="Times New Roman"/>
      <w:color w:val="000000"/>
      <w:sz w:val="28"/>
      <w:szCs w:val="28"/>
      <w:lang w:eastAsia="fr-FR"/>
    </w:rPr>
  </w:style>
  <w:style w:type="paragraph" w:styleId="Retraitcorpsdetexte3">
    <w:name w:val="Body Text Indent 3"/>
    <w:basedOn w:val="Normal"/>
    <w:link w:val="Retraitcorpsdetexte3Car"/>
    <w:uiPriority w:val="99"/>
    <w:unhideWhenUsed/>
    <w:rsid w:val="00F737C1"/>
    <w:pPr>
      <w:spacing w:after="120"/>
      <w:ind w:left="283"/>
    </w:pPr>
    <w:rPr>
      <w:rFonts w:asciiTheme="minorHAnsi" w:eastAsiaTheme="minorHAnsi" w:hAnsiTheme="minorHAnsi"/>
      <w:sz w:val="16"/>
      <w:szCs w:val="16"/>
      <w:lang w:eastAsia="en-US"/>
    </w:rPr>
  </w:style>
  <w:style w:type="character" w:customStyle="1" w:styleId="Retraitcorpsdetexte3Car">
    <w:name w:val="Retrait corps de texte 3 Car"/>
    <w:basedOn w:val="Policepardfaut"/>
    <w:link w:val="Retraitcorpsdetexte3"/>
    <w:uiPriority w:val="99"/>
    <w:rsid w:val="00F737C1"/>
    <w:rPr>
      <w:sz w:val="16"/>
      <w:szCs w:val="16"/>
    </w:rPr>
  </w:style>
  <w:style w:type="paragraph" w:styleId="Paragraphedeliste">
    <w:name w:val="List Paragraph"/>
    <w:basedOn w:val="Normal"/>
    <w:uiPriority w:val="34"/>
    <w:qFormat/>
    <w:rsid w:val="00F737C1"/>
    <w:pPr>
      <w:ind w:left="720"/>
      <w:contextualSpacing/>
    </w:pPr>
  </w:style>
  <w:style w:type="paragraph" w:styleId="Corpsdetexte2">
    <w:name w:val="Body Text 2"/>
    <w:basedOn w:val="Normal"/>
    <w:link w:val="Corpsdetexte2Car"/>
    <w:uiPriority w:val="99"/>
    <w:semiHidden/>
    <w:unhideWhenUsed/>
    <w:rsid w:val="00F737C1"/>
    <w:pPr>
      <w:spacing w:after="120" w:line="480" w:lineRule="auto"/>
    </w:pPr>
  </w:style>
  <w:style w:type="character" w:customStyle="1" w:styleId="Corpsdetexte2Car">
    <w:name w:val="Corps de texte 2 Car"/>
    <w:basedOn w:val="Policepardfaut"/>
    <w:link w:val="Corpsdetexte2"/>
    <w:uiPriority w:val="99"/>
    <w:semiHidden/>
    <w:rsid w:val="00F737C1"/>
    <w:rPr>
      <w:rFonts w:ascii="Times New Roman" w:eastAsiaTheme="minorEastAsia" w:hAnsi="Times New Roman"/>
      <w:sz w:val="24"/>
      <w:lang w:eastAsia="fr-FR"/>
    </w:rPr>
  </w:style>
  <w:style w:type="paragraph" w:customStyle="1" w:styleId="Retraitcorpsdetexte21">
    <w:name w:val="Retrait corps de texte 21"/>
    <w:basedOn w:val="Normal"/>
    <w:rsid w:val="00F737C1"/>
    <w:pPr>
      <w:suppressAutoHyphens/>
      <w:spacing w:after="0" w:line="360" w:lineRule="auto"/>
      <w:ind w:left="360"/>
      <w:jc w:val="both"/>
    </w:pPr>
    <w:rPr>
      <w:rFonts w:eastAsia="Times New Roman" w:cs="Times New Roman"/>
      <w:color w:val="000000"/>
      <w:szCs w:val="24"/>
      <w:lang w:eastAsia="ar-SA"/>
    </w:rPr>
  </w:style>
  <w:style w:type="character" w:styleId="lev">
    <w:name w:val="Strong"/>
    <w:basedOn w:val="Policepardfaut"/>
    <w:uiPriority w:val="22"/>
    <w:qFormat/>
    <w:rsid w:val="00F737C1"/>
    <w:rPr>
      <w:b/>
      <w:bCs/>
    </w:rPr>
  </w:style>
  <w:style w:type="table" w:styleId="Grilleclaire-Accent5">
    <w:name w:val="Light Grid Accent 5"/>
    <w:basedOn w:val="TableauNormal"/>
    <w:uiPriority w:val="62"/>
    <w:rsid w:val="00F737C1"/>
    <w:pPr>
      <w:spacing w:after="0" w:line="240" w:lineRule="auto"/>
    </w:pPr>
    <w:rPr>
      <w:rFonts w:eastAsiaTheme="minorEastAsia"/>
      <w:lang w:eastAsia="fr-FR"/>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customStyle="1" w:styleId="Pa5">
    <w:name w:val="Pa5"/>
    <w:basedOn w:val="Default"/>
    <w:next w:val="Default"/>
    <w:uiPriority w:val="99"/>
    <w:rsid w:val="00F737C1"/>
    <w:pPr>
      <w:spacing w:line="201" w:lineRule="atLeast"/>
    </w:pPr>
    <w:rPr>
      <w:rFonts w:ascii="Minion Pro" w:eastAsiaTheme="minorEastAsia" w:hAnsi="Minion Pro" w:cstheme="minorBidi"/>
      <w:color w:val="auto"/>
      <w:lang w:eastAsia="fr-FR"/>
    </w:rPr>
  </w:style>
  <w:style w:type="character" w:customStyle="1" w:styleId="A6">
    <w:name w:val="A6"/>
    <w:uiPriority w:val="99"/>
    <w:rsid w:val="00F737C1"/>
    <w:rPr>
      <w:color w:val="000000"/>
      <w:sz w:val="11"/>
      <w:szCs w:val="11"/>
    </w:rPr>
  </w:style>
  <w:style w:type="character" w:customStyle="1" w:styleId="apple-converted-space">
    <w:name w:val="apple-converted-space"/>
    <w:basedOn w:val="Policepardfaut"/>
    <w:rsid w:val="00F737C1"/>
  </w:style>
  <w:style w:type="character" w:styleId="Accentuation">
    <w:name w:val="Emphasis"/>
    <w:basedOn w:val="Policepardfaut"/>
    <w:uiPriority w:val="20"/>
    <w:qFormat/>
    <w:rsid w:val="00F737C1"/>
    <w:rPr>
      <w:i/>
      <w:iCs/>
    </w:rPr>
  </w:style>
  <w:style w:type="character" w:customStyle="1" w:styleId="5yl5">
    <w:name w:val="_5yl5"/>
    <w:basedOn w:val="Policepardfaut"/>
    <w:rsid w:val="00F737C1"/>
  </w:style>
  <w:style w:type="character" w:styleId="Lienhypertexte">
    <w:name w:val="Hyperlink"/>
    <w:basedOn w:val="Policepardfaut"/>
    <w:uiPriority w:val="99"/>
    <w:unhideWhenUsed/>
    <w:rsid w:val="00F737C1"/>
    <w:rPr>
      <w:color w:val="0563C1" w:themeColor="hyperlink"/>
      <w:u w:val="single"/>
    </w:rPr>
  </w:style>
  <w:style w:type="paragraph" w:styleId="Sansinterligne">
    <w:name w:val="No Spacing"/>
    <w:uiPriority w:val="1"/>
    <w:qFormat/>
    <w:rsid w:val="00F737C1"/>
    <w:pPr>
      <w:spacing w:after="0" w:line="240" w:lineRule="auto"/>
    </w:pPr>
    <w:rPr>
      <w:rFonts w:ascii="Times New Roman" w:eastAsiaTheme="minorEastAsia" w:hAnsi="Times New Roman"/>
      <w:sz w:val="24"/>
      <w:lang w:eastAsia="fr-FR"/>
    </w:rPr>
  </w:style>
  <w:style w:type="character" w:customStyle="1" w:styleId="hps">
    <w:name w:val="hps"/>
    <w:basedOn w:val="Policepardfaut"/>
    <w:rsid w:val="00F737C1"/>
  </w:style>
  <w:style w:type="paragraph" w:styleId="Titre">
    <w:name w:val="Title"/>
    <w:basedOn w:val="Normal"/>
    <w:next w:val="Normal"/>
    <w:link w:val="TitreCar"/>
    <w:autoRedefine/>
    <w:uiPriority w:val="10"/>
    <w:qFormat/>
    <w:rsid w:val="007049A9"/>
    <w:pPr>
      <w:spacing w:after="300" w:line="240" w:lineRule="auto"/>
      <w:contextualSpacing/>
    </w:pPr>
    <w:rPr>
      <w:rFonts w:eastAsiaTheme="majorEastAsia" w:cstheme="majorBidi"/>
      <w:b/>
      <w:color w:val="000000" w:themeColor="text1"/>
      <w:spacing w:val="5"/>
      <w:kern w:val="28"/>
      <w:szCs w:val="52"/>
    </w:rPr>
  </w:style>
  <w:style w:type="character" w:customStyle="1" w:styleId="TitreCar">
    <w:name w:val="Titre Car"/>
    <w:basedOn w:val="Policepardfaut"/>
    <w:link w:val="Titre"/>
    <w:uiPriority w:val="10"/>
    <w:rsid w:val="007049A9"/>
    <w:rPr>
      <w:rFonts w:ascii="Times New Roman" w:eastAsiaTheme="majorEastAsia" w:hAnsi="Times New Roman" w:cstheme="majorBidi"/>
      <w:b/>
      <w:color w:val="000000" w:themeColor="text1"/>
      <w:spacing w:val="5"/>
      <w:kern w:val="28"/>
      <w:sz w:val="24"/>
      <w:szCs w:val="52"/>
      <w:lang w:eastAsia="fr-FR"/>
    </w:rPr>
  </w:style>
  <w:style w:type="paragraph" w:styleId="TM1">
    <w:name w:val="toc 1"/>
    <w:basedOn w:val="Normal"/>
    <w:next w:val="Normal"/>
    <w:autoRedefine/>
    <w:uiPriority w:val="39"/>
    <w:unhideWhenUsed/>
    <w:rsid w:val="00F737C1"/>
    <w:pPr>
      <w:spacing w:after="100"/>
    </w:pPr>
  </w:style>
  <w:style w:type="paragraph" w:styleId="TM2">
    <w:name w:val="toc 2"/>
    <w:basedOn w:val="Normal"/>
    <w:next w:val="Normal"/>
    <w:autoRedefine/>
    <w:uiPriority w:val="39"/>
    <w:unhideWhenUsed/>
    <w:rsid w:val="00F737C1"/>
    <w:pPr>
      <w:spacing w:after="100"/>
      <w:ind w:left="240"/>
    </w:pPr>
  </w:style>
  <w:style w:type="paragraph" w:styleId="TM3">
    <w:name w:val="toc 3"/>
    <w:basedOn w:val="Normal"/>
    <w:next w:val="Normal"/>
    <w:autoRedefine/>
    <w:uiPriority w:val="39"/>
    <w:unhideWhenUsed/>
    <w:rsid w:val="00F737C1"/>
    <w:pPr>
      <w:tabs>
        <w:tab w:val="right" w:leader="dot" w:pos="9062"/>
      </w:tabs>
      <w:spacing w:after="100" w:line="360" w:lineRule="auto"/>
      <w:ind w:left="480"/>
    </w:pPr>
  </w:style>
  <w:style w:type="paragraph" w:styleId="TM4">
    <w:name w:val="toc 4"/>
    <w:basedOn w:val="Normal"/>
    <w:next w:val="Normal"/>
    <w:autoRedefine/>
    <w:uiPriority w:val="39"/>
    <w:unhideWhenUsed/>
    <w:rsid w:val="00F737C1"/>
    <w:pPr>
      <w:spacing w:after="100"/>
      <w:ind w:left="720"/>
    </w:pPr>
  </w:style>
  <w:style w:type="paragraph" w:styleId="TM5">
    <w:name w:val="toc 5"/>
    <w:basedOn w:val="Normal"/>
    <w:next w:val="Normal"/>
    <w:autoRedefine/>
    <w:uiPriority w:val="39"/>
    <w:unhideWhenUsed/>
    <w:rsid w:val="00F737C1"/>
    <w:pPr>
      <w:spacing w:after="100"/>
      <w:ind w:left="880"/>
    </w:pPr>
    <w:rPr>
      <w:rFonts w:asciiTheme="minorHAnsi" w:hAnsiTheme="minorHAnsi"/>
      <w:sz w:val="22"/>
    </w:rPr>
  </w:style>
  <w:style w:type="paragraph" w:styleId="TM6">
    <w:name w:val="toc 6"/>
    <w:basedOn w:val="Normal"/>
    <w:next w:val="Normal"/>
    <w:autoRedefine/>
    <w:uiPriority w:val="39"/>
    <w:unhideWhenUsed/>
    <w:rsid w:val="00F737C1"/>
    <w:pPr>
      <w:spacing w:after="100"/>
      <w:ind w:left="1100"/>
    </w:pPr>
    <w:rPr>
      <w:rFonts w:asciiTheme="minorHAnsi" w:hAnsiTheme="minorHAnsi"/>
      <w:sz w:val="22"/>
    </w:rPr>
  </w:style>
  <w:style w:type="paragraph" w:styleId="TM7">
    <w:name w:val="toc 7"/>
    <w:basedOn w:val="Normal"/>
    <w:next w:val="Normal"/>
    <w:autoRedefine/>
    <w:uiPriority w:val="39"/>
    <w:unhideWhenUsed/>
    <w:rsid w:val="00F737C1"/>
    <w:pPr>
      <w:spacing w:after="100"/>
      <w:ind w:left="1320"/>
    </w:pPr>
    <w:rPr>
      <w:rFonts w:asciiTheme="minorHAnsi" w:hAnsiTheme="minorHAnsi"/>
      <w:sz w:val="22"/>
    </w:rPr>
  </w:style>
  <w:style w:type="paragraph" w:styleId="TM8">
    <w:name w:val="toc 8"/>
    <w:basedOn w:val="Normal"/>
    <w:next w:val="Normal"/>
    <w:autoRedefine/>
    <w:uiPriority w:val="39"/>
    <w:unhideWhenUsed/>
    <w:rsid w:val="00F737C1"/>
    <w:pPr>
      <w:spacing w:after="100"/>
      <w:ind w:left="1540"/>
    </w:pPr>
    <w:rPr>
      <w:rFonts w:asciiTheme="minorHAnsi" w:hAnsiTheme="minorHAnsi"/>
      <w:sz w:val="22"/>
    </w:rPr>
  </w:style>
  <w:style w:type="paragraph" w:styleId="TM9">
    <w:name w:val="toc 9"/>
    <w:basedOn w:val="Normal"/>
    <w:next w:val="Normal"/>
    <w:autoRedefine/>
    <w:uiPriority w:val="39"/>
    <w:unhideWhenUsed/>
    <w:rsid w:val="00F737C1"/>
    <w:pPr>
      <w:spacing w:after="100"/>
      <w:ind w:left="1760"/>
    </w:pPr>
    <w:rPr>
      <w:rFonts w:asciiTheme="minorHAnsi" w:hAnsiTheme="minorHAnsi"/>
      <w:sz w:val="22"/>
    </w:rPr>
  </w:style>
  <w:style w:type="paragraph" w:styleId="Tabledesillustrations">
    <w:name w:val="table of figures"/>
    <w:basedOn w:val="Normal"/>
    <w:next w:val="Normal"/>
    <w:uiPriority w:val="99"/>
    <w:unhideWhenUsed/>
    <w:rsid w:val="00F737C1"/>
    <w:pPr>
      <w:spacing w:after="0"/>
    </w:pPr>
  </w:style>
  <w:style w:type="table" w:customStyle="1" w:styleId="Grilledetableauclaire1">
    <w:name w:val="Grille de tableau claire1"/>
    <w:basedOn w:val="TableauNormal"/>
    <w:uiPriority w:val="40"/>
    <w:rsid w:val="005340FF"/>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Corpsdetexte">
    <w:name w:val="Body Text"/>
    <w:basedOn w:val="Normal"/>
    <w:link w:val="CorpsdetexteCar"/>
    <w:uiPriority w:val="99"/>
    <w:unhideWhenUsed/>
    <w:rsid w:val="000325D5"/>
    <w:pPr>
      <w:spacing w:after="120"/>
    </w:pPr>
  </w:style>
  <w:style w:type="character" w:customStyle="1" w:styleId="CorpsdetexteCar">
    <w:name w:val="Corps de texte Car"/>
    <w:basedOn w:val="Policepardfaut"/>
    <w:link w:val="Corpsdetexte"/>
    <w:uiPriority w:val="99"/>
    <w:rsid w:val="000325D5"/>
    <w:rPr>
      <w:rFonts w:ascii="Times New Roman" w:eastAsiaTheme="minorEastAsia" w:hAnsi="Times New Roman"/>
      <w:sz w:val="24"/>
      <w:lang w:eastAsia="fr-FR"/>
    </w:rPr>
  </w:style>
  <w:style w:type="table" w:customStyle="1" w:styleId="Grilledutableau1">
    <w:name w:val="Grille du tableau1"/>
    <w:basedOn w:val="TableauNormal"/>
    <w:next w:val="Grilledutableau"/>
    <w:uiPriority w:val="59"/>
    <w:rsid w:val="00B265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BC20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BC20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2A23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1">
    <w:name w:val="Grille du tableau41"/>
    <w:basedOn w:val="TableauNormal"/>
    <w:next w:val="Grilledutableau"/>
    <w:uiPriority w:val="59"/>
    <w:rsid w:val="00B84B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154DFA"/>
    <w:pPr>
      <w:keepLines/>
      <w:tabs>
        <w:tab w:val="clear" w:pos="6781"/>
      </w:tabs>
      <w:spacing w:before="480" w:line="276" w:lineRule="auto"/>
      <w:outlineLvl w:val="9"/>
    </w:pPr>
    <w:rPr>
      <w:rFonts w:asciiTheme="majorHAnsi" w:eastAsiaTheme="majorEastAsia" w:hAnsiTheme="majorHAnsi" w:cstheme="majorBidi"/>
      <w:bCs/>
      <w:color w:val="2E74B5" w:themeColor="accent1" w:themeShade="BF"/>
      <w:sz w:val="28"/>
      <w:lang w:eastAsia="en-US"/>
    </w:rPr>
  </w:style>
</w:styles>
</file>

<file path=word/webSettings.xml><?xml version="1.0" encoding="utf-8"?>
<w:webSettings xmlns:r="http://schemas.openxmlformats.org/officeDocument/2006/relationships" xmlns:w="http://schemas.openxmlformats.org/wordprocessingml/2006/main">
  <w:divs>
    <w:div w:id="427819972">
      <w:bodyDiv w:val="1"/>
      <w:marLeft w:val="0"/>
      <w:marRight w:val="0"/>
      <w:marTop w:val="0"/>
      <w:marBottom w:val="0"/>
      <w:divBdr>
        <w:top w:val="none" w:sz="0" w:space="0" w:color="auto"/>
        <w:left w:val="none" w:sz="0" w:space="0" w:color="auto"/>
        <w:bottom w:val="none" w:sz="0" w:space="0" w:color="auto"/>
        <w:right w:val="none" w:sz="0" w:space="0" w:color="auto"/>
      </w:divBdr>
    </w:div>
    <w:div w:id="602492426">
      <w:bodyDiv w:val="1"/>
      <w:marLeft w:val="0"/>
      <w:marRight w:val="0"/>
      <w:marTop w:val="0"/>
      <w:marBottom w:val="0"/>
      <w:divBdr>
        <w:top w:val="none" w:sz="0" w:space="0" w:color="auto"/>
        <w:left w:val="none" w:sz="0" w:space="0" w:color="auto"/>
        <w:bottom w:val="none" w:sz="0" w:space="0" w:color="auto"/>
        <w:right w:val="none" w:sz="0" w:space="0" w:color="auto"/>
      </w:divBdr>
    </w:div>
    <w:div w:id="602760701">
      <w:bodyDiv w:val="1"/>
      <w:marLeft w:val="0"/>
      <w:marRight w:val="0"/>
      <w:marTop w:val="0"/>
      <w:marBottom w:val="0"/>
      <w:divBdr>
        <w:top w:val="none" w:sz="0" w:space="0" w:color="auto"/>
        <w:left w:val="none" w:sz="0" w:space="0" w:color="auto"/>
        <w:bottom w:val="none" w:sz="0" w:space="0" w:color="auto"/>
        <w:right w:val="none" w:sz="0" w:space="0" w:color="auto"/>
      </w:divBdr>
    </w:div>
    <w:div w:id="1077047360">
      <w:bodyDiv w:val="1"/>
      <w:marLeft w:val="0"/>
      <w:marRight w:val="0"/>
      <w:marTop w:val="0"/>
      <w:marBottom w:val="0"/>
      <w:divBdr>
        <w:top w:val="none" w:sz="0" w:space="0" w:color="auto"/>
        <w:left w:val="none" w:sz="0" w:space="0" w:color="auto"/>
        <w:bottom w:val="none" w:sz="0" w:space="0" w:color="auto"/>
        <w:right w:val="none" w:sz="0" w:space="0" w:color="auto"/>
      </w:divBdr>
    </w:div>
    <w:div w:id="1341740186">
      <w:bodyDiv w:val="1"/>
      <w:marLeft w:val="0"/>
      <w:marRight w:val="0"/>
      <w:marTop w:val="0"/>
      <w:marBottom w:val="0"/>
      <w:divBdr>
        <w:top w:val="none" w:sz="0" w:space="0" w:color="auto"/>
        <w:left w:val="none" w:sz="0" w:space="0" w:color="auto"/>
        <w:bottom w:val="none" w:sz="0" w:space="0" w:color="auto"/>
        <w:right w:val="none" w:sz="0" w:space="0" w:color="auto"/>
      </w:divBdr>
    </w:div>
    <w:div w:id="1776053633">
      <w:bodyDiv w:val="1"/>
      <w:marLeft w:val="0"/>
      <w:marRight w:val="0"/>
      <w:marTop w:val="0"/>
      <w:marBottom w:val="0"/>
      <w:divBdr>
        <w:top w:val="none" w:sz="0" w:space="0" w:color="auto"/>
        <w:left w:val="none" w:sz="0" w:space="0" w:color="auto"/>
        <w:bottom w:val="none" w:sz="0" w:space="0" w:color="auto"/>
        <w:right w:val="none" w:sz="0" w:space="0" w:color="auto"/>
      </w:divBdr>
    </w:div>
    <w:div w:id="1833250690">
      <w:bodyDiv w:val="1"/>
      <w:marLeft w:val="0"/>
      <w:marRight w:val="0"/>
      <w:marTop w:val="0"/>
      <w:marBottom w:val="0"/>
      <w:divBdr>
        <w:top w:val="none" w:sz="0" w:space="0" w:color="auto"/>
        <w:left w:val="none" w:sz="0" w:space="0" w:color="auto"/>
        <w:bottom w:val="none" w:sz="0" w:space="0" w:color="auto"/>
        <w:right w:val="none" w:sz="0" w:space="0" w:color="auto"/>
      </w:divBdr>
    </w:div>
    <w:div w:id="1924222184">
      <w:bodyDiv w:val="1"/>
      <w:marLeft w:val="0"/>
      <w:marRight w:val="0"/>
      <w:marTop w:val="0"/>
      <w:marBottom w:val="0"/>
      <w:divBdr>
        <w:top w:val="none" w:sz="0" w:space="0" w:color="auto"/>
        <w:left w:val="none" w:sz="0" w:space="0" w:color="auto"/>
        <w:bottom w:val="none" w:sz="0" w:space="0" w:color="auto"/>
        <w:right w:val="none" w:sz="0" w:space="0" w:color="auto"/>
      </w:divBdr>
    </w:div>
    <w:div w:id="1939632031">
      <w:bodyDiv w:val="1"/>
      <w:marLeft w:val="0"/>
      <w:marRight w:val="0"/>
      <w:marTop w:val="0"/>
      <w:marBottom w:val="0"/>
      <w:divBdr>
        <w:top w:val="none" w:sz="0" w:space="0" w:color="auto"/>
        <w:left w:val="none" w:sz="0" w:space="0" w:color="auto"/>
        <w:bottom w:val="none" w:sz="0" w:space="0" w:color="auto"/>
        <w:right w:val="none" w:sz="0" w:space="0" w:color="auto"/>
      </w:divBdr>
    </w:div>
    <w:div w:id="2066562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chart" Target="charts/chart7.xml"/><Relationship Id="rId21" Type="http://schemas.openxmlformats.org/officeDocument/2006/relationships/image" Target="media/image6.png"/><Relationship Id="rId34" Type="http://schemas.openxmlformats.org/officeDocument/2006/relationships/chart" Target="charts/chart2.xml"/><Relationship Id="rId42" Type="http://schemas.openxmlformats.org/officeDocument/2006/relationships/image" Target="media/image14.png"/><Relationship Id="rId47" Type="http://schemas.openxmlformats.org/officeDocument/2006/relationships/header" Target="header12.xml"/><Relationship Id="rId50" Type="http://schemas.openxmlformats.org/officeDocument/2006/relationships/hyperlink" Target="http://www.e.cancer.fr" TargetMode="External"/><Relationship Id="rId55" Type="http://schemas.openxmlformats.org/officeDocument/2006/relationships/hyperlink" Target="http://globocan.iarc.fr/" TargetMode="External"/><Relationship Id="rId63" Type="http://schemas.openxmlformats.org/officeDocument/2006/relationships/hyperlink" Target="http://wwwe-cancer.fr"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header" Target="header8.xml"/><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header" Target="header10.xml"/><Relationship Id="rId53" Type="http://schemas.openxmlformats.org/officeDocument/2006/relationships/header" Target="header14.xml"/><Relationship Id="rId58" Type="http://schemas.openxmlformats.org/officeDocument/2006/relationships/footer" Target="footer7.xml"/><Relationship Id="rId66" Type="http://schemas.openxmlformats.org/officeDocument/2006/relationships/footer" Target="footer10.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8.png"/><Relationship Id="rId28" Type="http://schemas.openxmlformats.org/officeDocument/2006/relationships/header" Target="header5.xml"/><Relationship Id="rId36" Type="http://schemas.openxmlformats.org/officeDocument/2006/relationships/chart" Target="charts/chart4.xml"/><Relationship Id="rId49" Type="http://schemas.openxmlformats.org/officeDocument/2006/relationships/hyperlink" Target="http://www.e-cancer.fr/patients-et-proche/les%20-cancer/cancer-duvessie2018" TargetMode="External"/><Relationship Id="rId57" Type="http://schemas.openxmlformats.org/officeDocument/2006/relationships/hyperlink" Target="https://www.cancer-environement.fr" TargetMode="External"/><Relationship Id="rId61" Type="http://schemas.openxmlformats.org/officeDocument/2006/relationships/hyperlink" Target="https://ressourcesante.salutrojour.co/condition/getcondition/cancer-de-la-vessie" TargetMode="External"/><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header" Target="header7.xml"/><Relationship Id="rId44" Type="http://schemas.openxmlformats.org/officeDocument/2006/relationships/header" Target="header9.xml"/><Relationship Id="rId52" Type="http://schemas.openxmlformats.org/officeDocument/2006/relationships/footer" Target="footer5.xml"/><Relationship Id="rId60" Type="http://schemas.openxmlformats.org/officeDocument/2006/relationships/hyperlink" Target="https://urologie-davody.fr" TargetMode="External"/><Relationship Id="rId65" Type="http://schemas.openxmlformats.org/officeDocument/2006/relationships/footer" Target="footer9.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3.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3.png"/><Relationship Id="rId35" Type="http://schemas.openxmlformats.org/officeDocument/2006/relationships/chart" Target="charts/chart3.xml"/><Relationship Id="rId43" Type="http://schemas.openxmlformats.org/officeDocument/2006/relationships/image" Target="media/image15.png"/><Relationship Id="rId48" Type="http://schemas.openxmlformats.org/officeDocument/2006/relationships/hyperlink" Target="http://www.e.cancer.fr" TargetMode="External"/><Relationship Id="rId56" Type="http://schemas.openxmlformats.org/officeDocument/2006/relationships/hyperlink" Target="https://www.e-cancer" TargetMode="External"/><Relationship Id="rId64" Type="http://schemas.openxmlformats.org/officeDocument/2006/relationships/hyperlink" Target="http://dspace.univ-tlemcen.dz/handel/112/3331" TargetMode="External"/><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eader" Target="header13.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image" Target="media/image10.png"/><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header" Target="header11.xml"/><Relationship Id="rId59" Type="http://schemas.openxmlformats.org/officeDocument/2006/relationships/footer" Target="footer8.xml"/><Relationship Id="rId67" Type="http://schemas.openxmlformats.org/officeDocument/2006/relationships/footer" Target="footer11.xml"/><Relationship Id="rId20" Type="http://schemas.openxmlformats.org/officeDocument/2006/relationships/image" Target="media/image5.png"/><Relationship Id="rId41" Type="http://schemas.openxmlformats.org/officeDocument/2006/relationships/chart" Target="charts/chart9.xml"/><Relationship Id="rId54" Type="http://schemas.openxmlformats.org/officeDocument/2006/relationships/footer" Target="footer6.xml"/><Relationship Id="rId62" Type="http://schemas.openxmlformats.org/officeDocument/2006/relationships/hyperlink" Target="https://www.fondation-arc.org"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TM161\Desktop\donn&#233;es%20cancers%20%20M2%20GDP%20202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TM161\Desktop\imane12.13.1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TM161\Desktop\imane12.13.1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TM161\Desktop\imane12.13.1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TM161\Desktop\donn&#233;es%20cancers%20%20M2%20GDP%20202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TM161\Desktop\donn&#233;es%20cancers%20%20M2%20GDP%20202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TM161\Desktop\donn&#233;es%20cancers%20%20M2%20GDP%20202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TM161\Desktop\donn&#233;es%20cancers%20%20M2%20GDP%20202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G:\Classeur1%20iman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spPr>
            <a:solidFill>
              <a:schemeClr val="accent2"/>
            </a:solidFill>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'Population par sexe '!$L$6:$L$7</c:f>
              <c:strCache>
                <c:ptCount val="2"/>
                <c:pt idx="0">
                  <c:v>Maghnia</c:v>
                </c:pt>
                <c:pt idx="1">
                  <c:v>Sebdou</c:v>
                </c:pt>
              </c:strCache>
            </c:strRef>
          </c:cat>
          <c:val>
            <c:numRef>
              <c:f>'Population par sexe '!$M$6:$M$7</c:f>
              <c:numCache>
                <c:formatCode>General</c:formatCode>
                <c:ptCount val="2"/>
                <c:pt idx="0">
                  <c:v>122</c:v>
                </c:pt>
                <c:pt idx="1">
                  <c:v>66.86</c:v>
                </c:pt>
              </c:numCache>
            </c:numRef>
          </c:val>
          <c:extLst xmlns:c16r2="http://schemas.microsoft.com/office/drawing/2015/06/chart">
            <c:ext xmlns:c16="http://schemas.microsoft.com/office/drawing/2014/chart" uri="{C3380CC4-5D6E-409C-BE32-E72D297353CC}">
              <c16:uniqueId val="{00000000-DF5F-5142-B81F-DA22631E3427}"/>
            </c:ext>
          </c:extLst>
        </c:ser>
        <c:axId val="124296192"/>
        <c:axId val="126894848"/>
      </c:barChart>
      <c:catAx>
        <c:axId val="124296192"/>
        <c:scaling>
          <c:orientation val="minMax"/>
        </c:scaling>
        <c:axPos val="b"/>
        <c:numFmt formatCode="General" sourceLinked="0"/>
        <c:tickLblPos val="nextTo"/>
        <c:crossAx val="126894848"/>
        <c:crosses val="autoZero"/>
        <c:auto val="1"/>
        <c:lblAlgn val="ctr"/>
        <c:lblOffset val="100"/>
      </c:catAx>
      <c:valAx>
        <c:axId val="126894848"/>
        <c:scaling>
          <c:orientation val="minMax"/>
        </c:scaling>
        <c:axPos val="l"/>
        <c:majorGridlines/>
        <c:numFmt formatCode="General" sourceLinked="1"/>
        <c:tickLblPos val="nextTo"/>
        <c:crossAx val="124296192"/>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26"/>
  <c:chart>
    <c:plotArea>
      <c:layout/>
      <c:barChart>
        <c:barDir val="col"/>
        <c:grouping val="clustered"/>
        <c:ser>
          <c:idx val="0"/>
          <c:order val="0"/>
          <c:tx>
            <c:strRef>
              <c:f>Feuil1!$D$7</c:f>
              <c:strCache>
                <c:ptCount val="1"/>
                <c:pt idx="0">
                  <c:v>Homme</c:v>
                </c:pt>
              </c:strCache>
            </c:strRef>
          </c:tx>
          <c:dLbls>
            <c:showVal val="1"/>
          </c:dLbls>
          <c:cat>
            <c:strRef>
              <c:f>Feuil1!$E$6:$F$6</c:f>
              <c:strCache>
                <c:ptCount val="2"/>
                <c:pt idx="0">
                  <c:v>Maghnia</c:v>
                </c:pt>
                <c:pt idx="1">
                  <c:v>Sebdou</c:v>
                </c:pt>
              </c:strCache>
            </c:strRef>
          </c:cat>
          <c:val>
            <c:numRef>
              <c:f>Feuil1!$E$7:$F$7</c:f>
              <c:numCache>
                <c:formatCode>General</c:formatCode>
                <c:ptCount val="2"/>
                <c:pt idx="0">
                  <c:v>10</c:v>
                </c:pt>
                <c:pt idx="1">
                  <c:v>50.94</c:v>
                </c:pt>
              </c:numCache>
            </c:numRef>
          </c:val>
        </c:ser>
        <c:ser>
          <c:idx val="1"/>
          <c:order val="1"/>
          <c:tx>
            <c:strRef>
              <c:f>Feuil1!$D$8</c:f>
              <c:strCache>
                <c:ptCount val="1"/>
                <c:pt idx="0">
                  <c:v>Femme</c:v>
                </c:pt>
              </c:strCache>
            </c:strRef>
          </c:tx>
          <c:dLbls>
            <c:showVal val="1"/>
          </c:dLbls>
          <c:cat>
            <c:strRef>
              <c:f>Feuil1!$E$6:$F$6</c:f>
              <c:strCache>
                <c:ptCount val="2"/>
                <c:pt idx="0">
                  <c:v>Maghnia</c:v>
                </c:pt>
                <c:pt idx="1">
                  <c:v>Sebdou</c:v>
                </c:pt>
              </c:strCache>
            </c:strRef>
          </c:cat>
          <c:val>
            <c:numRef>
              <c:f>Feuil1!$E$8:$F$8</c:f>
              <c:numCache>
                <c:formatCode>General</c:formatCode>
                <c:ptCount val="2"/>
                <c:pt idx="0">
                  <c:v>142</c:v>
                </c:pt>
                <c:pt idx="1">
                  <c:v>82.97</c:v>
                </c:pt>
              </c:numCache>
            </c:numRef>
          </c:val>
        </c:ser>
        <c:axId val="127065472"/>
        <c:axId val="135595136"/>
      </c:barChart>
      <c:catAx>
        <c:axId val="127065472"/>
        <c:scaling>
          <c:orientation val="minMax"/>
        </c:scaling>
        <c:axPos val="b"/>
        <c:tickLblPos val="nextTo"/>
        <c:crossAx val="135595136"/>
        <c:crosses val="autoZero"/>
        <c:auto val="1"/>
        <c:lblAlgn val="ctr"/>
        <c:lblOffset val="100"/>
      </c:catAx>
      <c:valAx>
        <c:axId val="135595136"/>
        <c:scaling>
          <c:orientation val="minMax"/>
        </c:scaling>
        <c:axPos val="l"/>
        <c:majorGridlines/>
        <c:numFmt formatCode="General" sourceLinked="1"/>
        <c:tickLblPos val="nextTo"/>
        <c:crossAx val="127065472"/>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barChart>
        <c:barDir val="col"/>
        <c:grouping val="clustered"/>
        <c:ser>
          <c:idx val="0"/>
          <c:order val="0"/>
          <c:tx>
            <c:strRef>
              <c:f>Feuil1!$I$29</c:f>
              <c:strCache>
                <c:ptCount val="1"/>
                <c:pt idx="0">
                  <c:v>Homme</c:v>
                </c:pt>
              </c:strCache>
            </c:strRef>
          </c:tx>
          <c:dLbls>
            <c:showVal val="1"/>
          </c:dLbls>
          <c:cat>
            <c:multiLvlStrRef>
              <c:f>Feuil1!$G$30:$H$34</c:f>
              <c:multiLvlStrCache>
                <c:ptCount val="5"/>
                <c:lvl>
                  <c:pt idx="0">
                    <c:v>MAGHNIA</c:v>
                  </c:pt>
                  <c:pt idx="1">
                    <c:v>HAMMAM BOUGHRARA</c:v>
                  </c:pt>
                  <c:pt idx="2">
                    <c:v>SEBDOU</c:v>
                  </c:pt>
                  <c:pt idx="3">
                    <c:v>EL ARICHA</c:v>
                  </c:pt>
                  <c:pt idx="4">
                    <c:v>EL GOR</c:v>
                  </c:pt>
                </c:lvl>
                <c:lvl>
                  <c:pt idx="0">
                    <c:v>MAGHNIA</c:v>
                  </c:pt>
                  <c:pt idx="2">
                    <c:v>SEBDOU</c:v>
                  </c:pt>
                </c:lvl>
              </c:multiLvlStrCache>
            </c:multiLvlStrRef>
          </c:cat>
          <c:val>
            <c:numRef>
              <c:f>Feuil1!$I$30:$I$34</c:f>
              <c:numCache>
                <c:formatCode>0</c:formatCode>
                <c:ptCount val="5"/>
                <c:pt idx="0">
                  <c:v>110.41634366880319</c:v>
                </c:pt>
                <c:pt idx="1">
                  <c:v>37.426014474689126</c:v>
                </c:pt>
                <c:pt idx="2">
                  <c:v>59.746748117815152</c:v>
                </c:pt>
                <c:pt idx="3">
                  <c:v>40.261164634460592</c:v>
                </c:pt>
                <c:pt idx="4">
                  <c:v>16.760695077282509</c:v>
                </c:pt>
              </c:numCache>
            </c:numRef>
          </c:val>
        </c:ser>
        <c:ser>
          <c:idx val="1"/>
          <c:order val="1"/>
          <c:tx>
            <c:strRef>
              <c:f>Feuil1!$J$29</c:f>
              <c:strCache>
                <c:ptCount val="1"/>
                <c:pt idx="0">
                  <c:v>Femme</c:v>
                </c:pt>
              </c:strCache>
            </c:strRef>
          </c:tx>
          <c:dLbls>
            <c:showVal val="1"/>
          </c:dLbls>
          <c:cat>
            <c:multiLvlStrRef>
              <c:f>Feuil1!$G$30:$H$34</c:f>
              <c:multiLvlStrCache>
                <c:ptCount val="5"/>
                <c:lvl>
                  <c:pt idx="0">
                    <c:v>MAGHNIA</c:v>
                  </c:pt>
                  <c:pt idx="1">
                    <c:v>HAMMAM BOUGHRARA</c:v>
                  </c:pt>
                  <c:pt idx="2">
                    <c:v>SEBDOU</c:v>
                  </c:pt>
                  <c:pt idx="3">
                    <c:v>EL ARICHA</c:v>
                  </c:pt>
                  <c:pt idx="4">
                    <c:v>EL GOR</c:v>
                  </c:pt>
                </c:lvl>
                <c:lvl>
                  <c:pt idx="0">
                    <c:v>MAGHNIA</c:v>
                  </c:pt>
                  <c:pt idx="2">
                    <c:v>SEBDOU</c:v>
                  </c:pt>
                </c:lvl>
              </c:multiLvlStrCache>
            </c:multiLvlStrRef>
          </c:cat>
          <c:val>
            <c:numRef>
              <c:f>Feuil1!$J$30:$J$34</c:f>
              <c:numCache>
                <c:formatCode>0</c:formatCode>
                <c:ptCount val="5"/>
                <c:pt idx="0">
                  <c:v>153.57104819156822</c:v>
                </c:pt>
                <c:pt idx="1">
                  <c:v>12.767828798346448</c:v>
                </c:pt>
                <c:pt idx="2">
                  <c:v>107.61967211866045</c:v>
                </c:pt>
                <c:pt idx="3">
                  <c:v>20.602554045227521</c:v>
                </c:pt>
                <c:pt idx="4">
                  <c:v>22.871544116219631</c:v>
                </c:pt>
              </c:numCache>
            </c:numRef>
          </c:val>
        </c:ser>
        <c:axId val="135621248"/>
        <c:axId val="135623424"/>
      </c:barChart>
      <c:catAx>
        <c:axId val="135621248"/>
        <c:scaling>
          <c:orientation val="minMax"/>
        </c:scaling>
        <c:axPos val="b"/>
        <c:majorTickMark val="none"/>
        <c:tickLblPos val="nextTo"/>
        <c:crossAx val="135623424"/>
        <c:crosses val="autoZero"/>
        <c:auto val="1"/>
        <c:lblAlgn val="ctr"/>
        <c:lblOffset val="100"/>
      </c:catAx>
      <c:valAx>
        <c:axId val="135623424"/>
        <c:scaling>
          <c:orientation val="minMax"/>
        </c:scaling>
        <c:axPos val="l"/>
        <c:majorGridlines/>
        <c:numFmt formatCode="0" sourceLinked="1"/>
        <c:majorTickMark val="none"/>
        <c:tickLblPos val="nextTo"/>
        <c:crossAx val="135621248"/>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Feuil1!$M$10</c:f>
              <c:strCache>
                <c:ptCount val="1"/>
                <c:pt idx="0">
                  <c:v>MAGHNIA</c:v>
                </c:pt>
              </c:strCache>
            </c:strRef>
          </c:tx>
          <c:cat>
            <c:multiLvlStrRef>
              <c:f>Feuil1!$N$8:$AE$9</c:f>
              <c:multiLvlStrCache>
                <c:ptCount val="18"/>
                <c:lvl>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 +</c:v>
                  </c:pt>
                </c:lvl>
                <c:lvl>
                  <c:pt idx="0">
                    <c:v>Classe d'age </c:v>
                  </c:pt>
                </c:lvl>
              </c:multiLvlStrCache>
            </c:multiLvlStrRef>
          </c:cat>
          <c:val>
            <c:numRef>
              <c:f>Feuil1!$N$10:$AE$10</c:f>
              <c:numCache>
                <c:formatCode>0.00</c:formatCode>
                <c:ptCount val="18"/>
                <c:pt idx="0">
                  <c:v>4.203476154655438</c:v>
                </c:pt>
                <c:pt idx="1">
                  <c:v>5.1147641149013499</c:v>
                </c:pt>
                <c:pt idx="2">
                  <c:v>4.5664868984174039</c:v>
                </c:pt>
                <c:pt idx="3">
                  <c:v>21.38840101351887</c:v>
                </c:pt>
                <c:pt idx="4">
                  <c:v>21.497106487141519</c:v>
                </c:pt>
                <c:pt idx="5">
                  <c:v>27.349557286148283</c:v>
                </c:pt>
                <c:pt idx="6">
                  <c:v>61.35966892798529</c:v>
                </c:pt>
                <c:pt idx="7">
                  <c:v>96.352769322713371</c:v>
                </c:pt>
                <c:pt idx="8">
                  <c:v>170.23876917430476</c:v>
                </c:pt>
                <c:pt idx="9">
                  <c:v>227.1581701760858</c:v>
                </c:pt>
                <c:pt idx="10">
                  <c:v>319.11952030917132</c:v>
                </c:pt>
                <c:pt idx="11">
                  <c:v>325.4146500173303</c:v>
                </c:pt>
                <c:pt idx="12">
                  <c:v>660.23469723778805</c:v>
                </c:pt>
                <c:pt idx="13">
                  <c:v>604.7585707776658</c:v>
                </c:pt>
                <c:pt idx="14">
                  <c:v>681.15499696165693</c:v>
                </c:pt>
                <c:pt idx="15">
                  <c:v>827.87648355382305</c:v>
                </c:pt>
                <c:pt idx="16">
                  <c:v>990.89549859814304</c:v>
                </c:pt>
                <c:pt idx="17">
                  <c:v>526.99311161399294</c:v>
                </c:pt>
              </c:numCache>
            </c:numRef>
          </c:val>
        </c:ser>
        <c:ser>
          <c:idx val="1"/>
          <c:order val="1"/>
          <c:tx>
            <c:strRef>
              <c:f>Feuil1!$M$11</c:f>
              <c:strCache>
                <c:ptCount val="1"/>
                <c:pt idx="0">
                  <c:v>SEBDOU</c:v>
                </c:pt>
              </c:strCache>
            </c:strRef>
          </c:tx>
          <c:cat>
            <c:multiLvlStrRef>
              <c:f>Feuil1!$N$8:$AE$9</c:f>
              <c:multiLvlStrCache>
                <c:ptCount val="18"/>
                <c:lvl>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 +</c:v>
                  </c:pt>
                </c:lvl>
                <c:lvl>
                  <c:pt idx="0">
                    <c:v>Classe d'age </c:v>
                  </c:pt>
                </c:lvl>
              </c:multiLvlStrCache>
            </c:multiLvlStrRef>
          </c:cat>
          <c:val>
            <c:numRef>
              <c:f>Feuil1!$N$11:$AE$11</c:f>
              <c:numCache>
                <c:formatCode>0.00</c:formatCode>
                <c:ptCount val="18"/>
                <c:pt idx="0">
                  <c:v>0</c:v>
                </c:pt>
                <c:pt idx="1">
                  <c:v>0</c:v>
                </c:pt>
                <c:pt idx="2">
                  <c:v>6.7780608551847834</c:v>
                </c:pt>
                <c:pt idx="3">
                  <c:v>6.102318106304101</c:v>
                </c:pt>
                <c:pt idx="4">
                  <c:v>11.24081213787416</c:v>
                </c:pt>
                <c:pt idx="5">
                  <c:v>22.871726146946287</c:v>
                </c:pt>
                <c:pt idx="6">
                  <c:v>69.907985978060964</c:v>
                </c:pt>
                <c:pt idx="7">
                  <c:v>32.375959589570343</c:v>
                </c:pt>
                <c:pt idx="8">
                  <c:v>65.622512012998456</c:v>
                </c:pt>
                <c:pt idx="9">
                  <c:v>161.71655781546738</c:v>
                </c:pt>
                <c:pt idx="10">
                  <c:v>279.09508147848851</c:v>
                </c:pt>
                <c:pt idx="11">
                  <c:v>165.01375135324452</c:v>
                </c:pt>
                <c:pt idx="12">
                  <c:v>351.90672063815128</c:v>
                </c:pt>
                <c:pt idx="13">
                  <c:v>439.5006938194428</c:v>
                </c:pt>
                <c:pt idx="14">
                  <c:v>413.32195833420565</c:v>
                </c:pt>
                <c:pt idx="15">
                  <c:v>715.60501985276846</c:v>
                </c:pt>
                <c:pt idx="16">
                  <c:v>740.16424538617764</c:v>
                </c:pt>
                <c:pt idx="17">
                  <c:v>833.60082091760319</c:v>
                </c:pt>
              </c:numCache>
            </c:numRef>
          </c:val>
        </c:ser>
        <c:axId val="139138176"/>
        <c:axId val="139139712"/>
      </c:barChart>
      <c:catAx>
        <c:axId val="139138176"/>
        <c:scaling>
          <c:orientation val="minMax"/>
        </c:scaling>
        <c:axPos val="b"/>
        <c:tickLblPos val="nextTo"/>
        <c:crossAx val="139139712"/>
        <c:crossesAt val="0"/>
        <c:auto val="1"/>
        <c:lblAlgn val="ctr"/>
        <c:lblOffset val="100"/>
      </c:catAx>
      <c:valAx>
        <c:axId val="139139712"/>
        <c:scaling>
          <c:orientation val="minMax"/>
          <c:max val="1200"/>
          <c:min val="0"/>
        </c:scaling>
        <c:axPos val="l"/>
        <c:majorGridlines/>
        <c:numFmt formatCode="0" sourceLinked="0"/>
        <c:tickLblPos val="nextTo"/>
        <c:crossAx val="139138176"/>
        <c:crosses val="autoZero"/>
        <c:crossBetween val="between"/>
        <c:majorUnit val="200"/>
        <c:minorUnit val="40"/>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'Population par année '!$B$22</c:f>
              <c:strCache>
                <c:ptCount val="1"/>
                <c:pt idx="0">
                  <c:v>Maghnia</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'Population par année '!$C$21:$F$21</c:f>
              <c:numCache>
                <c:formatCode>General</c:formatCode>
                <c:ptCount val="4"/>
                <c:pt idx="0">
                  <c:v>2012</c:v>
                </c:pt>
                <c:pt idx="1">
                  <c:v>2013</c:v>
                </c:pt>
                <c:pt idx="2">
                  <c:v>2014</c:v>
                </c:pt>
                <c:pt idx="3">
                  <c:v>2015</c:v>
                </c:pt>
              </c:numCache>
            </c:numRef>
          </c:cat>
          <c:val>
            <c:numRef>
              <c:f>'Population par année '!$C$22:$F$22</c:f>
              <c:numCache>
                <c:formatCode>General</c:formatCode>
                <c:ptCount val="4"/>
                <c:pt idx="0" formatCode="0">
                  <c:v>117.83285736496271</c:v>
                </c:pt>
                <c:pt idx="1">
                  <c:v>92</c:v>
                </c:pt>
                <c:pt idx="2">
                  <c:v>195</c:v>
                </c:pt>
                <c:pt idx="3">
                  <c:v>122</c:v>
                </c:pt>
              </c:numCache>
            </c:numRef>
          </c:val>
          <c:extLst xmlns:c16r2="http://schemas.microsoft.com/office/drawing/2015/06/chart">
            <c:ext xmlns:c16="http://schemas.microsoft.com/office/drawing/2014/chart" uri="{C3380CC4-5D6E-409C-BE32-E72D297353CC}">
              <c16:uniqueId val="{00000000-864C-624C-9FBD-D750A70463CA}"/>
            </c:ext>
          </c:extLst>
        </c:ser>
        <c:ser>
          <c:idx val="1"/>
          <c:order val="1"/>
          <c:tx>
            <c:strRef>
              <c:f>'Population par année '!$B$23</c:f>
              <c:strCache>
                <c:ptCount val="1"/>
                <c:pt idx="0">
                  <c:v>Sebdou</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'Population par année '!$C$21:$F$21</c:f>
              <c:numCache>
                <c:formatCode>General</c:formatCode>
                <c:ptCount val="4"/>
                <c:pt idx="0">
                  <c:v>2012</c:v>
                </c:pt>
                <c:pt idx="1">
                  <c:v>2013</c:v>
                </c:pt>
                <c:pt idx="2">
                  <c:v>2014</c:v>
                </c:pt>
                <c:pt idx="3">
                  <c:v>2015</c:v>
                </c:pt>
              </c:numCache>
            </c:numRef>
          </c:cat>
          <c:val>
            <c:numRef>
              <c:f>'Population par année '!$C$23:$F$23</c:f>
              <c:numCache>
                <c:formatCode>General</c:formatCode>
                <c:ptCount val="4"/>
                <c:pt idx="0">
                  <c:v>73</c:v>
                </c:pt>
                <c:pt idx="1">
                  <c:v>65</c:v>
                </c:pt>
                <c:pt idx="2">
                  <c:v>123</c:v>
                </c:pt>
                <c:pt idx="3">
                  <c:v>73</c:v>
                </c:pt>
              </c:numCache>
            </c:numRef>
          </c:val>
          <c:extLst xmlns:c16r2="http://schemas.microsoft.com/office/drawing/2015/06/chart">
            <c:ext xmlns:c16="http://schemas.microsoft.com/office/drawing/2014/chart" uri="{C3380CC4-5D6E-409C-BE32-E72D297353CC}">
              <c16:uniqueId val="{00000001-864C-624C-9FBD-D750A70463CA}"/>
            </c:ext>
          </c:extLst>
        </c:ser>
        <c:axId val="124349824"/>
        <c:axId val="126903424"/>
      </c:barChart>
      <c:catAx>
        <c:axId val="124349824"/>
        <c:scaling>
          <c:orientation val="minMax"/>
        </c:scaling>
        <c:axPos val="b"/>
        <c:numFmt formatCode="General" sourceLinked="1"/>
        <c:tickLblPos val="nextTo"/>
        <c:crossAx val="126903424"/>
        <c:crosses val="autoZero"/>
        <c:auto val="1"/>
        <c:lblAlgn val="ctr"/>
        <c:lblOffset val="100"/>
      </c:catAx>
      <c:valAx>
        <c:axId val="126903424"/>
        <c:scaling>
          <c:orientation val="minMax"/>
        </c:scaling>
        <c:axPos val="l"/>
        <c:majorGridlines/>
        <c:numFmt formatCode="0" sourceLinked="1"/>
        <c:tickLblPos val="nextTo"/>
        <c:crossAx val="124349824"/>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dLbls>
            <c:showVal val="1"/>
          </c:dLbls>
          <c:cat>
            <c:strRef>
              <c:f>'Pop par type de cancer'!$G$83:$G$84</c:f>
              <c:strCache>
                <c:ptCount val="2"/>
                <c:pt idx="0">
                  <c:v>Maghnia </c:v>
                </c:pt>
                <c:pt idx="1">
                  <c:v>Sebdou</c:v>
                </c:pt>
              </c:strCache>
            </c:strRef>
          </c:cat>
          <c:val>
            <c:numRef>
              <c:f>'Pop par type de cancer'!$H$83:$H$84</c:f>
              <c:numCache>
                <c:formatCode>General</c:formatCode>
                <c:ptCount val="2"/>
                <c:pt idx="0">
                  <c:v>3.9099999999999997</c:v>
                </c:pt>
                <c:pt idx="1">
                  <c:v>2.17</c:v>
                </c:pt>
              </c:numCache>
            </c:numRef>
          </c:val>
        </c:ser>
        <c:axId val="126931712"/>
        <c:axId val="126933248"/>
      </c:barChart>
      <c:catAx>
        <c:axId val="126931712"/>
        <c:scaling>
          <c:orientation val="minMax"/>
        </c:scaling>
        <c:axPos val="b"/>
        <c:tickLblPos val="nextTo"/>
        <c:crossAx val="126933248"/>
        <c:crosses val="autoZero"/>
        <c:auto val="1"/>
        <c:lblAlgn val="ctr"/>
        <c:lblOffset val="100"/>
      </c:catAx>
      <c:valAx>
        <c:axId val="126933248"/>
        <c:scaling>
          <c:orientation val="minMax"/>
        </c:scaling>
        <c:axPos val="l"/>
        <c:majorGridlines/>
        <c:numFmt formatCode="General" sourceLinked="1"/>
        <c:tickLblPos val="nextTo"/>
        <c:crossAx val="126931712"/>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'Pop par type de cancer'!$B$20</c:f>
              <c:strCache>
                <c:ptCount val="1"/>
                <c:pt idx="0">
                  <c:v>Homme</c:v>
                </c:pt>
              </c:strCache>
            </c:strRef>
          </c:tx>
          <c:dLbls>
            <c:showVal val="1"/>
          </c:dLbls>
          <c:cat>
            <c:strRef>
              <c:f>'Pop par type de cancer'!$C$19:$D$19</c:f>
              <c:strCache>
                <c:ptCount val="2"/>
                <c:pt idx="0">
                  <c:v>Maghnia</c:v>
                </c:pt>
                <c:pt idx="1">
                  <c:v>Sebdou</c:v>
                </c:pt>
              </c:strCache>
            </c:strRef>
          </c:cat>
          <c:val>
            <c:numRef>
              <c:f>'Pop par type de cancer'!$C$20:$D$20</c:f>
              <c:numCache>
                <c:formatCode>General</c:formatCode>
                <c:ptCount val="2"/>
                <c:pt idx="0">
                  <c:v>5.85</c:v>
                </c:pt>
                <c:pt idx="1">
                  <c:v>1.8900000000000001</c:v>
                </c:pt>
              </c:numCache>
            </c:numRef>
          </c:val>
        </c:ser>
        <c:ser>
          <c:idx val="1"/>
          <c:order val="1"/>
          <c:tx>
            <c:strRef>
              <c:f>'Pop par type de cancer'!$B$21</c:f>
              <c:strCache>
                <c:ptCount val="1"/>
                <c:pt idx="0">
                  <c:v>Femme</c:v>
                </c:pt>
              </c:strCache>
            </c:strRef>
          </c:tx>
          <c:dLbls>
            <c:showVal val="1"/>
          </c:dLbls>
          <c:cat>
            <c:strRef>
              <c:f>'Pop par type de cancer'!$C$19:$D$19</c:f>
              <c:strCache>
                <c:ptCount val="2"/>
                <c:pt idx="0">
                  <c:v>Maghnia</c:v>
                </c:pt>
                <c:pt idx="1">
                  <c:v>Sebdou</c:v>
                </c:pt>
              </c:strCache>
            </c:strRef>
          </c:cat>
          <c:val>
            <c:numRef>
              <c:f>'Pop par type de cancer'!$C$21:$D$21</c:f>
              <c:numCache>
                <c:formatCode>General</c:formatCode>
                <c:ptCount val="2"/>
                <c:pt idx="0">
                  <c:v>4.3099999999999996</c:v>
                </c:pt>
                <c:pt idx="1">
                  <c:v>5.24</c:v>
                </c:pt>
              </c:numCache>
            </c:numRef>
          </c:val>
        </c:ser>
        <c:axId val="126966400"/>
        <c:axId val="126972288"/>
      </c:barChart>
      <c:catAx>
        <c:axId val="126966400"/>
        <c:scaling>
          <c:orientation val="minMax"/>
        </c:scaling>
        <c:axPos val="b"/>
        <c:tickLblPos val="nextTo"/>
        <c:crossAx val="126972288"/>
        <c:crosses val="autoZero"/>
        <c:auto val="1"/>
        <c:lblAlgn val="ctr"/>
        <c:lblOffset val="100"/>
      </c:catAx>
      <c:valAx>
        <c:axId val="126972288"/>
        <c:scaling>
          <c:orientation val="minMax"/>
        </c:scaling>
        <c:axPos val="l"/>
        <c:majorGridlines/>
        <c:numFmt formatCode="General" sourceLinked="1"/>
        <c:tickLblPos val="nextTo"/>
        <c:crossAx val="126966400"/>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8.7222145687478797E-2"/>
          <c:y val="2.7456563951064099E-2"/>
          <c:w val="0.77349099015512934"/>
          <c:h val="0.62535369341481284"/>
        </c:manualLayout>
      </c:layout>
      <c:barChart>
        <c:barDir val="col"/>
        <c:grouping val="clustered"/>
        <c:ser>
          <c:idx val="0"/>
          <c:order val="0"/>
          <c:tx>
            <c:strRef>
              <c:f>'Pop par type de cancer'!$H$48</c:f>
              <c:strCache>
                <c:ptCount val="1"/>
                <c:pt idx="0">
                  <c:v>Homme</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multiLvlStrRef>
              <c:f>'Pop par type de cancer'!$F$49:$G$53</c:f>
              <c:multiLvlStrCache>
                <c:ptCount val="5"/>
                <c:lvl>
                  <c:pt idx="0">
                    <c:v>MAGHNIA</c:v>
                  </c:pt>
                  <c:pt idx="1">
                    <c:v>HAMMAM BOUGHRARA</c:v>
                  </c:pt>
                  <c:pt idx="2">
                    <c:v>SEBDOU</c:v>
                  </c:pt>
                  <c:pt idx="3">
                    <c:v>EL ARICHA</c:v>
                  </c:pt>
                  <c:pt idx="4">
                    <c:v>EL GOR</c:v>
                  </c:pt>
                </c:lvl>
                <c:lvl>
                  <c:pt idx="0">
                    <c:v>MAGHNIA</c:v>
                  </c:pt>
                  <c:pt idx="2">
                    <c:v>SEBDOU</c:v>
                  </c:pt>
                </c:lvl>
              </c:multiLvlStrCache>
            </c:multiLvlStrRef>
          </c:cat>
          <c:val>
            <c:numRef>
              <c:f>'Pop par type de cancer'!$H$49:$H$53</c:f>
              <c:numCache>
                <c:formatCode>0</c:formatCode>
                <c:ptCount val="5"/>
                <c:pt idx="0">
                  <c:v>6.4379927845504143</c:v>
                </c:pt>
                <c:pt idx="1">
                  <c:v>0</c:v>
                </c:pt>
                <c:pt idx="2">
                  <c:v>6.0379864395207745</c:v>
                </c:pt>
                <c:pt idx="3">
                  <c:v>0</c:v>
                </c:pt>
                <c:pt idx="4">
                  <c:v>0</c:v>
                </c:pt>
              </c:numCache>
            </c:numRef>
          </c:val>
          <c:extLst xmlns:c16r2="http://schemas.microsoft.com/office/drawing/2015/06/chart">
            <c:ext xmlns:c16="http://schemas.microsoft.com/office/drawing/2014/chart" uri="{C3380CC4-5D6E-409C-BE32-E72D297353CC}">
              <c16:uniqueId val="{00000000-FE4D-AE4A-AFB2-71CE095CB462}"/>
            </c:ext>
          </c:extLst>
        </c:ser>
        <c:ser>
          <c:idx val="1"/>
          <c:order val="1"/>
          <c:tx>
            <c:strRef>
              <c:f>'Pop par type de cancer'!$I$48</c:f>
              <c:strCache>
                <c:ptCount val="1"/>
                <c:pt idx="0">
                  <c:v>Femme</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multiLvlStrRef>
              <c:f>'Pop par type de cancer'!$F$49:$G$53</c:f>
              <c:multiLvlStrCache>
                <c:ptCount val="5"/>
                <c:lvl>
                  <c:pt idx="0">
                    <c:v>MAGHNIA</c:v>
                  </c:pt>
                  <c:pt idx="1">
                    <c:v>HAMMAM BOUGHRARA</c:v>
                  </c:pt>
                  <c:pt idx="2">
                    <c:v>SEBDOU</c:v>
                  </c:pt>
                  <c:pt idx="3">
                    <c:v>EL ARICHA</c:v>
                  </c:pt>
                  <c:pt idx="4">
                    <c:v>EL GOR</c:v>
                  </c:pt>
                </c:lvl>
                <c:lvl>
                  <c:pt idx="0">
                    <c:v>MAGHNIA</c:v>
                  </c:pt>
                  <c:pt idx="2">
                    <c:v>SEBDOU</c:v>
                  </c:pt>
                </c:lvl>
              </c:multiLvlStrCache>
            </c:multiLvlStrRef>
          </c:cat>
          <c:val>
            <c:numRef>
              <c:f>'Pop par type de cancer'!$I$49:$I$53</c:f>
              <c:numCache>
                <c:formatCode>0</c:formatCode>
                <c:ptCount val="5"/>
                <c:pt idx="0">
                  <c:v>2.0807035407267498</c:v>
                </c:pt>
                <c:pt idx="1">
                  <c:v>0</c:v>
                </c:pt>
                <c:pt idx="2">
                  <c:v>0</c:v>
                </c:pt>
                <c:pt idx="3">
                  <c:v>0</c:v>
                </c:pt>
                <c:pt idx="4">
                  <c:v>0</c:v>
                </c:pt>
              </c:numCache>
            </c:numRef>
          </c:val>
          <c:extLst xmlns:c16r2="http://schemas.microsoft.com/office/drawing/2015/06/chart">
            <c:ext xmlns:c16="http://schemas.microsoft.com/office/drawing/2014/chart" uri="{C3380CC4-5D6E-409C-BE32-E72D297353CC}">
              <c16:uniqueId val="{00000001-FE4D-AE4A-AFB2-71CE095CB462}"/>
            </c:ext>
          </c:extLst>
        </c:ser>
        <c:axId val="135668864"/>
        <c:axId val="135670400"/>
      </c:barChart>
      <c:catAx>
        <c:axId val="135668864"/>
        <c:scaling>
          <c:orientation val="minMax"/>
        </c:scaling>
        <c:axPos val="b"/>
        <c:numFmt formatCode="General" sourceLinked="0"/>
        <c:tickLblPos val="nextTo"/>
        <c:crossAx val="135670400"/>
        <c:crosses val="autoZero"/>
        <c:auto val="1"/>
        <c:lblAlgn val="ctr"/>
        <c:lblOffset val="100"/>
      </c:catAx>
      <c:valAx>
        <c:axId val="135670400"/>
        <c:scaling>
          <c:orientation val="minMax"/>
        </c:scaling>
        <c:axPos val="l"/>
        <c:majorGridlines/>
        <c:numFmt formatCode="0" sourceLinked="1"/>
        <c:tickLblPos val="nextTo"/>
        <c:crossAx val="135668864"/>
        <c:crosses val="autoZero"/>
        <c:crossBetween val="between"/>
      </c:valAx>
    </c:plotArea>
    <c:legend>
      <c:legendPos val="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style val="26"/>
  <c:chart>
    <c:plotArea>
      <c:layout/>
      <c:barChart>
        <c:barDir val="bar"/>
        <c:grouping val="clustered"/>
        <c:ser>
          <c:idx val="0"/>
          <c:order val="0"/>
          <c:tx>
            <c:strRef>
              <c:f>Feuil1!$G$4</c:f>
              <c:strCache>
                <c:ptCount val="1"/>
                <c:pt idx="0">
                  <c:v>Homme</c:v>
                </c:pt>
              </c:strCache>
            </c:strRef>
          </c:tx>
          <c:dLbls>
            <c:showVal val="1"/>
          </c:dLbls>
          <c:cat>
            <c:strRef>
              <c:f>Feuil1!$F$5:$F$10</c:f>
              <c:strCache>
                <c:ptCount val="6"/>
                <c:pt idx="0">
                  <c:v>Maghnia</c:v>
                </c:pt>
                <c:pt idx="1">
                  <c:v>Sebdou</c:v>
                </c:pt>
                <c:pt idx="2">
                  <c:v>Sétif</c:v>
                </c:pt>
                <c:pt idx="3">
                  <c:v>Guelma</c:v>
                </c:pt>
                <c:pt idx="4">
                  <c:v>Batna </c:v>
                </c:pt>
                <c:pt idx="5">
                  <c:v>BBA</c:v>
                </c:pt>
              </c:strCache>
            </c:strRef>
          </c:cat>
          <c:val>
            <c:numRef>
              <c:f>Feuil1!$G$5:$G$10</c:f>
              <c:numCache>
                <c:formatCode>General</c:formatCode>
                <c:ptCount val="6"/>
                <c:pt idx="0">
                  <c:v>5.85</c:v>
                </c:pt>
                <c:pt idx="1">
                  <c:v>4.3099999999999996</c:v>
                </c:pt>
                <c:pt idx="2">
                  <c:v>6.9</c:v>
                </c:pt>
                <c:pt idx="3">
                  <c:v>8</c:v>
                </c:pt>
                <c:pt idx="4">
                  <c:v>7.5</c:v>
                </c:pt>
                <c:pt idx="5">
                  <c:v>8.8000000000000007</c:v>
                </c:pt>
              </c:numCache>
            </c:numRef>
          </c:val>
        </c:ser>
        <c:ser>
          <c:idx val="1"/>
          <c:order val="1"/>
          <c:tx>
            <c:strRef>
              <c:f>Feuil1!$H$4</c:f>
              <c:strCache>
                <c:ptCount val="1"/>
                <c:pt idx="0">
                  <c:v>Femme</c:v>
                </c:pt>
              </c:strCache>
            </c:strRef>
          </c:tx>
          <c:dLbls>
            <c:showVal val="1"/>
          </c:dLbls>
          <c:cat>
            <c:strRef>
              <c:f>Feuil1!$F$5:$F$10</c:f>
              <c:strCache>
                <c:ptCount val="6"/>
                <c:pt idx="0">
                  <c:v>Maghnia</c:v>
                </c:pt>
                <c:pt idx="1">
                  <c:v>Sebdou</c:v>
                </c:pt>
                <c:pt idx="2">
                  <c:v>Sétif</c:v>
                </c:pt>
                <c:pt idx="3">
                  <c:v>Guelma</c:v>
                </c:pt>
                <c:pt idx="4">
                  <c:v>Batna </c:v>
                </c:pt>
                <c:pt idx="5">
                  <c:v>BBA</c:v>
                </c:pt>
              </c:strCache>
            </c:strRef>
          </c:cat>
          <c:val>
            <c:numRef>
              <c:f>Feuil1!$H$5:$H$10</c:f>
              <c:numCache>
                <c:formatCode>General</c:formatCode>
                <c:ptCount val="6"/>
                <c:pt idx="0">
                  <c:v>1.8900000000000001</c:v>
                </c:pt>
                <c:pt idx="1">
                  <c:v>5.24</c:v>
                </c:pt>
                <c:pt idx="2">
                  <c:v>1.5</c:v>
                </c:pt>
                <c:pt idx="3">
                  <c:v>1.5</c:v>
                </c:pt>
                <c:pt idx="4">
                  <c:v>0.60000000000000064</c:v>
                </c:pt>
                <c:pt idx="5">
                  <c:v>0.60000000000000064</c:v>
                </c:pt>
              </c:numCache>
            </c:numRef>
          </c:val>
        </c:ser>
        <c:axId val="135699840"/>
        <c:axId val="135726208"/>
      </c:barChart>
      <c:catAx>
        <c:axId val="135699840"/>
        <c:scaling>
          <c:orientation val="minMax"/>
        </c:scaling>
        <c:axPos val="l"/>
        <c:tickLblPos val="nextTo"/>
        <c:crossAx val="135726208"/>
        <c:crosses val="autoZero"/>
        <c:auto val="1"/>
        <c:lblAlgn val="ctr"/>
        <c:lblOffset val="100"/>
      </c:catAx>
      <c:valAx>
        <c:axId val="135726208"/>
        <c:scaling>
          <c:orientation val="minMax"/>
        </c:scaling>
        <c:axPos val="b"/>
        <c:majorGridlines/>
        <c:numFmt formatCode="General" sourceLinked="1"/>
        <c:tickLblPos val="nextTo"/>
        <c:crossAx val="135699840"/>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945F0136-7BBB-41CD-A33D-0EA3F2E5E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57</Pages>
  <Words>11616</Words>
  <Characters>63889</Characters>
  <Application>Microsoft Office Word</Application>
  <DocSecurity>0</DocSecurity>
  <Lines>532</Lines>
  <Paragraphs>150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youcef</dc:creator>
  <cp:keywords/>
  <dc:description/>
  <cp:lastModifiedBy>Utilisateur Windows</cp:lastModifiedBy>
  <cp:revision>2</cp:revision>
  <cp:lastPrinted>2017-06-24T18:29:00Z</cp:lastPrinted>
  <dcterms:created xsi:type="dcterms:W3CDTF">2022-06-28T13:37:00Z</dcterms:created>
  <dcterms:modified xsi:type="dcterms:W3CDTF">2022-07-06T10:09:00Z</dcterms:modified>
</cp:coreProperties>
</file>